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69" w:rsidRP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1)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Б.С. Гольдштейн, Н.А. Соколов, Г.Г. Яновский Сети связи: Учебник для ВУЗов. 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БХВ-Петербург, 2010. – 400 с.,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2)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С. И. Макаренко Системы многоканальной связи. Вторичные сети и сети абонентского доступа: учебное пособие / С.И. Макаренко, В.Е. Федосеев. – 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ВКА имени А.Ф. Можайского, 2014. – 179 с.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3)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Schwartz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, M.,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Modulation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Noise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, 4th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McGraw-Hill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, 1990. – p. 510 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4)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М.В. Гаранин, В.И. Журавлев, С.В.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Кунегин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Системы и сети передачи информации. Учебное пособие для вузов, Радио и связь, 2001. – 336с. 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5)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Р.К. Сагдиев «Цифровая модуляция. Исследование энергетической эффективности различных видов модуляции». Методическое пособие, Казанский Национальный Исследовательский Технический Университет, 2013. – 8с. //Электронный ресурс – URL: </w:t>
      </w:r>
      <w:hyperlink r:id="rId4" w:history="1">
        <w:r w:rsidRPr="006F6EBF">
          <w:rPr>
            <w:rStyle w:val="a3"/>
            <w:rFonts w:ascii="Times New Roman" w:hAnsi="Times New Roman" w:cs="Times New Roman"/>
            <w:sz w:val="28"/>
            <w:szCs w:val="28"/>
          </w:rPr>
          <w:t>http://tre.kai.ru/metod/files/TRS_pomehoust.pdf//</w:t>
        </w:r>
      </w:hyperlink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6)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Судьба медной абонентской линии в цифровом мире: переход от аналоговой к цифровой абонентской кабельной сети» //DSL-технологии. Статья //Электронный ресурс – URL: </w:t>
      </w:r>
      <w:hyperlink r:id="rId5" w:history="1">
        <w:r w:rsidRPr="006F6EBF">
          <w:rPr>
            <w:rStyle w:val="a3"/>
            <w:rFonts w:ascii="Times New Roman" w:hAnsi="Times New Roman" w:cs="Times New Roman"/>
            <w:sz w:val="28"/>
            <w:szCs w:val="28"/>
          </w:rPr>
          <w:t>www.xdsl.ru//</w:t>
        </w:r>
      </w:hyperlink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7)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Вычислительные системы, сети и телекоммуникации: программа дисциплины для студентов по специальности «Прикладная информатика» - Ставрополь: СФ МГГУ им. М.А. Шолохова, 2008. – 18 с.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8)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Александр Филимонов «Алгоритмы модуляции технологий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хDSL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» Статья – 23с. //Электронный ресурс. </w:t>
      </w:r>
      <w:r w:rsidRPr="00F45D6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6F6E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Fish@ural.customas.ru//</w:t>
        </w:r>
      </w:hyperlink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  <w:lang w:val="en-US"/>
        </w:rPr>
        <w:t xml:space="preserve"> 9)</w:t>
      </w:r>
      <w:r w:rsidRPr="00F45D6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ITU T L.19 Multi-pair copper network cable supporting shared multiple services such as POTS, ISDN and </w:t>
      </w:r>
      <w:r w:rsidRPr="00F45D69">
        <w:rPr>
          <w:rFonts w:ascii="Times New Roman" w:hAnsi="Times New Roman" w:cs="Times New Roman"/>
          <w:sz w:val="28"/>
          <w:szCs w:val="28"/>
        </w:rPr>
        <w:t>х</w:t>
      </w:r>
      <w:r w:rsidRPr="00F45D69">
        <w:rPr>
          <w:rFonts w:ascii="Times New Roman" w:hAnsi="Times New Roman" w:cs="Times New Roman"/>
          <w:sz w:val="28"/>
          <w:szCs w:val="28"/>
          <w:lang w:val="en-US"/>
        </w:rPr>
        <w:t xml:space="preserve">DSL. </w:t>
      </w:r>
      <w:r w:rsidRPr="00F45D69">
        <w:rPr>
          <w:rFonts w:ascii="Times New Roman" w:hAnsi="Times New Roman" w:cs="Times New Roman"/>
          <w:sz w:val="28"/>
          <w:szCs w:val="28"/>
        </w:rPr>
        <w:t>ITU T05/2010.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10)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В.А. Балашов Сети и оборудование широкополосного доступа по технологиям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xDSL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: [Уч. пособие] /В.А. Балашов, П.П.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Воробиенко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, А.Г. </w:t>
      </w:r>
      <w:r w:rsidRPr="00F45D69">
        <w:rPr>
          <w:rFonts w:ascii="Times New Roman" w:hAnsi="Times New Roman" w:cs="Times New Roman"/>
          <w:sz w:val="28"/>
          <w:szCs w:val="28"/>
        </w:rPr>
        <w:lastRenderedPageBreak/>
        <w:t xml:space="preserve">Лашко, Л.М.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Ляховецкий</w:t>
      </w:r>
      <w:proofErr w:type="spellEnd"/>
      <w:proofErr w:type="gramStart"/>
      <w:r w:rsidRPr="00F45D69">
        <w:rPr>
          <w:rFonts w:ascii="Times New Roman" w:hAnsi="Times New Roman" w:cs="Times New Roman"/>
          <w:sz w:val="28"/>
          <w:szCs w:val="28"/>
        </w:rPr>
        <w:t>. ?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Одесса: Изд. центр ОНАС им. А.С. Попова, 2010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. ?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11)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С.Г.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Ильюшко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Анализ и методика расчета электромагнитной совместимости в системах связи, радиолокации и телевидения: Учебное пособие. – Петропавловск-Камчатский,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КамчатГТУ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, 2007. – 105с.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12)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В.И. Носков Лекция «Технология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хDSL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как основа построения современных систем передачи по медному 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кабелю»/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>/ Электронный ресурс. URL: its.kpi.ua// Киев, 2014.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13)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Ю.М. Козаченко «Описание технологий 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построения</w:t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фиксированного и подвижного широкополосного доступа». Статья. Сборник «Мир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телекома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» № 2, 2012. – 80с.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 xml:space="preserve"> 14)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Курс лекций и статьи. //Электронный ресурс – URL: </w:t>
      </w:r>
      <w:hyperlink r:id="rId7" w:history="1">
        <w:r w:rsidRPr="006F6EBF">
          <w:rPr>
            <w:rStyle w:val="a3"/>
            <w:rFonts w:ascii="Times New Roman" w:hAnsi="Times New Roman" w:cs="Times New Roman"/>
            <w:sz w:val="28"/>
            <w:szCs w:val="28"/>
          </w:rPr>
          <w:t>http://xdsl-modems.narod.ru/xdsl-modems.html//</w:t>
        </w:r>
      </w:hyperlink>
      <w:r w:rsidRPr="00F45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15)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Технологии широкополосного доступа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xDSL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. Инженерно-технический справочник /Под общ. ред. В.А. Балашова. Эко-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Тендз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, 2009. – 256 с.: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16)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П.Е.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Литягин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«Состояние и перспективы развития рынка производства и продаж оборудования ШПД». Статья. Сборник «Мир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телекома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» № 2, 2012. – 80с. </w:t>
      </w:r>
    </w:p>
    <w:p w:rsid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69">
        <w:rPr>
          <w:rFonts w:ascii="Times New Roman" w:hAnsi="Times New Roman" w:cs="Times New Roman"/>
          <w:sz w:val="28"/>
          <w:szCs w:val="28"/>
        </w:rPr>
        <w:t>17)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И.А. Исаева «Услуги на сетях широкополосного доступа». Статья. Сборник «Мир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телекома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>» № 2, 2012. – 80с.</w:t>
      </w:r>
    </w:p>
    <w:p w:rsidR="00CE5235" w:rsidRPr="00F45D69" w:rsidRDefault="00F45D69" w:rsidP="00F45D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D69">
        <w:rPr>
          <w:rFonts w:ascii="Times New Roman" w:hAnsi="Times New Roman" w:cs="Times New Roman"/>
          <w:sz w:val="28"/>
          <w:szCs w:val="28"/>
        </w:rPr>
        <w:t xml:space="preserve"> 18)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Распоряжение Правительства Российской Федерации от 20 октября 2010 г. N 1815-р «Об утверждении государственной программы Российской Федерации «Информационное общество (2011 - 2020 годы)» (Собрание законодательства Российской Федерации, 2010, N 46, ст. 6026) /утратило силу/ 19)</w:t>
      </w:r>
      <w:r w:rsidRPr="00F45D69">
        <w:rPr>
          <w:rFonts w:ascii="Times New Roman" w:hAnsi="Times New Roman" w:cs="Times New Roman"/>
          <w:sz w:val="28"/>
          <w:szCs w:val="28"/>
        </w:rPr>
        <w:tab/>
        <w:t xml:space="preserve"> Постановление Правительства РФ от 15 апреля 2014 г. N 313 «Об утверждении государственной программы Российской Федерации «Информационное общество (2011 - 2020 годы)» //Электронный ресурс. </w:t>
      </w:r>
      <w:r w:rsidRPr="00F45D69">
        <w:rPr>
          <w:rFonts w:ascii="Times New Roman" w:hAnsi="Times New Roman" w:cs="Times New Roman"/>
          <w:sz w:val="28"/>
          <w:szCs w:val="28"/>
        </w:rPr>
        <w:lastRenderedPageBreak/>
        <w:t xml:space="preserve">Система Гарант – URL: http://base.garant.ru// 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20)</w:t>
      </w:r>
      <w:r w:rsidRPr="00F45D6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Долбилов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«Опыт и планы строительства сетей широкополосного доступа в странах мира». Статья. Сборник «Мир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телекома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» № 2, 2012. – 80с. 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21)</w:t>
      </w:r>
      <w:r w:rsidRPr="00F45D6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Исследования компании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J'son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D69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F45D69">
        <w:rPr>
          <w:rFonts w:ascii="Times New Roman" w:hAnsi="Times New Roman" w:cs="Times New Roman"/>
          <w:sz w:val="28"/>
          <w:szCs w:val="28"/>
        </w:rPr>
        <w:t xml:space="preserve">. Электронное периодическое издание «ИКС-медиа» № 10, 2013г. //Электронный ресурс – URL: www.iksmedia.ru// </w:t>
      </w:r>
      <w:proofErr w:type="gramStart"/>
      <w:r w:rsidRPr="00F45D69">
        <w:rPr>
          <w:rFonts w:ascii="Times New Roman" w:hAnsi="Times New Roman" w:cs="Times New Roman"/>
          <w:sz w:val="28"/>
          <w:szCs w:val="28"/>
        </w:rPr>
        <w:t>22)</w:t>
      </w:r>
      <w:r w:rsidRPr="00F45D6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45D69">
        <w:rPr>
          <w:rFonts w:ascii="Times New Roman" w:hAnsi="Times New Roman" w:cs="Times New Roman"/>
          <w:sz w:val="28"/>
          <w:szCs w:val="28"/>
        </w:rPr>
        <w:t xml:space="preserve"> Электронный ресурс//. URL: http://nalchik.rt.ru/sp//</w:t>
      </w:r>
    </w:p>
    <w:sectPr w:rsidR="00CE5235" w:rsidRPr="00F4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69"/>
    <w:rsid w:val="00CE5235"/>
    <w:rsid w:val="00F4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73313-0010-441E-855A-4DDADC98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dsl-modems.narod.ru/xdsl-modems.html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h@ural.customas.ru//" TargetMode="External"/><Relationship Id="rId5" Type="http://schemas.openxmlformats.org/officeDocument/2006/relationships/hyperlink" Target="http://www.xdsl.ru//" TargetMode="External"/><Relationship Id="rId4" Type="http://schemas.openxmlformats.org/officeDocument/2006/relationships/hyperlink" Target="http://tre.kai.ru/metod/files/TRS_pomehoust.pdf/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2008-12-31T19:20:00Z</dcterms:created>
  <dcterms:modified xsi:type="dcterms:W3CDTF">2008-12-31T19:22:00Z</dcterms:modified>
</cp:coreProperties>
</file>