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C3" w:rsidRPr="00EB77C3" w:rsidRDefault="00EB77C3" w:rsidP="00EB77C3">
      <w:pPr>
        <w:widowControl/>
        <w:ind w:firstLine="0"/>
        <w:jc w:val="both"/>
        <w:rPr>
          <w:rFonts w:eastAsia="Times New Roman"/>
          <w:b/>
          <w:spacing w:val="0"/>
          <w:szCs w:val="28"/>
        </w:rPr>
      </w:pPr>
      <w:r w:rsidRPr="00EB77C3">
        <w:rPr>
          <w:rFonts w:eastAsia="Times New Roman"/>
          <w:b/>
          <w:spacing w:val="0"/>
          <w:szCs w:val="28"/>
        </w:rPr>
        <w:t xml:space="preserve">                                      </w:t>
      </w:r>
    </w:p>
    <w:p w:rsidR="00EB77C3" w:rsidRPr="00EB77C3" w:rsidRDefault="00EB77C3" w:rsidP="00EB77C3">
      <w:pPr>
        <w:widowControl/>
        <w:ind w:firstLine="0"/>
        <w:jc w:val="both"/>
        <w:rPr>
          <w:rFonts w:eastAsia="Times New Roman"/>
          <w:b/>
          <w:spacing w:val="0"/>
          <w:szCs w:val="28"/>
        </w:rPr>
      </w:pPr>
    </w:p>
    <w:p w:rsidR="00EB77C3" w:rsidRPr="00EB77C3" w:rsidRDefault="00EB77C3" w:rsidP="00EB77C3">
      <w:pPr>
        <w:widowControl/>
        <w:ind w:firstLine="0"/>
        <w:jc w:val="both"/>
        <w:rPr>
          <w:rFonts w:eastAsia="Times New Roman"/>
          <w:b/>
          <w:spacing w:val="0"/>
          <w:szCs w:val="28"/>
        </w:rPr>
      </w:pPr>
      <w:r w:rsidRPr="00EB77C3">
        <w:rPr>
          <w:rFonts w:eastAsia="Times New Roman"/>
          <w:b/>
          <w:spacing w:val="0"/>
          <w:szCs w:val="28"/>
        </w:rPr>
        <w:t xml:space="preserve">                                               Содержание</w:t>
      </w:r>
    </w:p>
    <w:p w:rsidR="00EB77C3" w:rsidRPr="00EB77C3" w:rsidRDefault="00EB77C3" w:rsidP="00EB77C3">
      <w:pPr>
        <w:widowControl/>
        <w:ind w:firstLine="0"/>
        <w:jc w:val="both"/>
        <w:rPr>
          <w:rFonts w:eastAsia="Times New Roman"/>
          <w:spacing w:val="0"/>
          <w:szCs w:val="28"/>
        </w:rPr>
      </w:pPr>
      <w:r w:rsidRPr="00EB77C3">
        <w:rPr>
          <w:rFonts w:eastAsia="Times New Roman"/>
          <w:b/>
          <w:spacing w:val="0"/>
          <w:szCs w:val="28"/>
        </w:rPr>
        <w:t>Введение</w:t>
      </w:r>
      <w:r w:rsidRPr="00EB77C3">
        <w:rPr>
          <w:rFonts w:eastAsia="Times New Roman"/>
          <w:spacing w:val="0"/>
          <w:szCs w:val="28"/>
        </w:rPr>
        <w:t>................................................................................................................</w:t>
      </w:r>
      <w:r w:rsidR="00C20161">
        <w:rPr>
          <w:rFonts w:eastAsia="Times New Roman"/>
          <w:spacing w:val="0"/>
          <w:szCs w:val="28"/>
        </w:rPr>
        <w:t>2</w:t>
      </w:r>
      <w:r w:rsidRPr="00EB77C3">
        <w:rPr>
          <w:rFonts w:eastAsia="Times New Roman"/>
          <w:spacing w:val="0"/>
          <w:szCs w:val="28"/>
        </w:rPr>
        <w:t xml:space="preserve"> </w:t>
      </w:r>
    </w:p>
    <w:p w:rsidR="00EB77C3" w:rsidRPr="00EB77C3" w:rsidRDefault="00EB77C3" w:rsidP="00EB77C3">
      <w:pPr>
        <w:widowControl/>
        <w:spacing w:after="100"/>
        <w:ind w:firstLine="0"/>
        <w:jc w:val="both"/>
        <w:rPr>
          <w:rFonts w:eastAsia="Times New Roman"/>
          <w:spacing w:val="0"/>
          <w:szCs w:val="28"/>
        </w:rPr>
      </w:pPr>
      <w:r w:rsidRPr="00EB77C3">
        <w:rPr>
          <w:rFonts w:eastAsia="Times New Roman"/>
          <w:spacing w:val="0"/>
          <w:szCs w:val="28"/>
        </w:rPr>
        <w:t xml:space="preserve"> </w:t>
      </w:r>
      <w:hyperlink w:anchor="_Toc144027362" w:history="1">
        <w:r w:rsidRPr="00EB77C3">
          <w:rPr>
            <w:rFonts w:eastAsia="Times New Roman"/>
            <w:b/>
            <w:spacing w:val="0"/>
            <w:szCs w:val="28"/>
          </w:rPr>
          <w:t xml:space="preserve"> 1. ОБЩАЯ ХАРАКТЕРИСТИКА </w:t>
        </w:r>
        <w:proofErr w:type="gramStart"/>
        <w:r w:rsidRPr="00EB77C3">
          <w:rPr>
            <w:rFonts w:eastAsia="Times New Roman"/>
            <w:b/>
            <w:spacing w:val="0"/>
            <w:szCs w:val="28"/>
          </w:rPr>
          <w:t>СУЩЕСТВУЮЩЕГО</w:t>
        </w:r>
        <w:proofErr w:type="gramEnd"/>
        <w:r w:rsidRPr="00EB77C3">
          <w:rPr>
            <w:rFonts w:eastAsia="Times New Roman"/>
            <w:b/>
            <w:spacing w:val="0"/>
            <w:szCs w:val="28"/>
          </w:rPr>
          <w:t xml:space="preserve"> СЕТИ</w:t>
        </w:r>
        <w:r>
          <w:rPr>
            <w:rFonts w:eastAsia="Times New Roman"/>
            <w:spacing w:val="0"/>
            <w:szCs w:val="28"/>
          </w:rPr>
          <w:t>…</w:t>
        </w:r>
        <w:r w:rsidRPr="00EB77C3">
          <w:rPr>
            <w:rFonts w:eastAsia="Times New Roman"/>
            <w:webHidden/>
            <w:spacing w:val="0"/>
            <w:szCs w:val="28"/>
          </w:rPr>
          <w:t>…...</w:t>
        </w:r>
      </w:hyperlink>
      <w:r w:rsidR="00C20161">
        <w:rPr>
          <w:rFonts w:eastAsia="Times New Roman"/>
          <w:spacing w:val="0"/>
          <w:szCs w:val="28"/>
        </w:rPr>
        <w:t>4</w:t>
      </w:r>
    </w:p>
    <w:p w:rsidR="00EB77C3" w:rsidRPr="00EB77C3" w:rsidRDefault="002376BE" w:rsidP="00EB77C3">
      <w:pPr>
        <w:widowControl/>
        <w:tabs>
          <w:tab w:val="right" w:leader="dot" w:pos="9345"/>
        </w:tabs>
        <w:ind w:firstLine="0"/>
        <w:jc w:val="both"/>
        <w:rPr>
          <w:rFonts w:eastAsia="Times New Roman"/>
          <w:i/>
          <w:iCs/>
          <w:noProof/>
          <w:spacing w:val="0"/>
          <w:szCs w:val="28"/>
        </w:rPr>
      </w:pPr>
      <w:r>
        <w:t xml:space="preserve"> </w:t>
      </w:r>
      <w:hyperlink w:anchor="_Toc144027363" w:history="1">
        <w:r w:rsidR="00EB77C3" w:rsidRPr="00EB77C3">
          <w:rPr>
            <w:rFonts w:eastAsia="Times New Roman"/>
            <w:noProof/>
            <w:spacing w:val="0"/>
            <w:szCs w:val="28"/>
          </w:rPr>
          <w:t>1.1.  Характеристика предприятия</w:t>
        </w:r>
        <w:r>
          <w:rPr>
            <w:rFonts w:eastAsia="Times New Roman"/>
            <w:noProof/>
            <w:webHidden/>
            <w:spacing w:val="0"/>
            <w:szCs w:val="28"/>
          </w:rPr>
          <w:t>……………………</w:t>
        </w:r>
        <w:r w:rsidR="00EB77C3" w:rsidRPr="00EB77C3">
          <w:rPr>
            <w:rFonts w:eastAsia="Times New Roman"/>
            <w:noProof/>
            <w:webHidden/>
            <w:spacing w:val="0"/>
            <w:szCs w:val="28"/>
          </w:rPr>
          <w:t>…………….…………</w:t>
        </w:r>
      </w:hyperlink>
      <w:r w:rsidR="00C20161">
        <w:rPr>
          <w:rFonts w:eastAsia="Times New Roman"/>
          <w:noProof/>
          <w:spacing w:val="0"/>
          <w:szCs w:val="28"/>
        </w:rPr>
        <w:t>4</w:t>
      </w:r>
    </w:p>
    <w:p w:rsidR="00EB77C3" w:rsidRPr="00EB77C3" w:rsidRDefault="002376BE" w:rsidP="00EB77C3">
      <w:pPr>
        <w:widowControl/>
        <w:tabs>
          <w:tab w:val="right" w:leader="dot" w:pos="9345"/>
        </w:tabs>
        <w:ind w:firstLine="0"/>
        <w:jc w:val="both"/>
        <w:rPr>
          <w:rFonts w:eastAsia="Times New Roman"/>
          <w:noProof/>
          <w:spacing w:val="0"/>
          <w:szCs w:val="28"/>
        </w:rPr>
      </w:pPr>
      <w:r>
        <w:t xml:space="preserve"> </w:t>
      </w:r>
      <w:hyperlink w:anchor="_Toc144027365" w:history="1">
        <w:r w:rsidR="00EB77C3" w:rsidRPr="00EB77C3">
          <w:rPr>
            <w:rFonts w:eastAsia="Times New Roman"/>
            <w:noProof/>
            <w:spacing w:val="0"/>
            <w:szCs w:val="28"/>
          </w:rPr>
          <w:t>1.2.  Структу</w:t>
        </w:r>
        <w:r w:rsidR="005D0153">
          <w:rPr>
            <w:rFonts w:eastAsia="Times New Roman"/>
            <w:noProof/>
            <w:spacing w:val="0"/>
            <w:szCs w:val="28"/>
          </w:rPr>
          <w:t>рная схема существущий сеть ………</w:t>
        </w:r>
        <w:r w:rsidR="00C20161">
          <w:rPr>
            <w:rFonts w:eastAsia="Times New Roman"/>
            <w:noProof/>
            <w:webHidden/>
            <w:spacing w:val="0"/>
            <w:szCs w:val="28"/>
          </w:rPr>
          <w:t>……………</w:t>
        </w:r>
        <w:r w:rsidR="00EB77C3" w:rsidRPr="00EB77C3">
          <w:rPr>
            <w:rFonts w:eastAsia="Times New Roman"/>
            <w:noProof/>
            <w:webHidden/>
            <w:spacing w:val="0"/>
            <w:szCs w:val="28"/>
          </w:rPr>
          <w:t>………….…..</w:t>
        </w:r>
      </w:hyperlink>
      <w:r w:rsidR="00EB77C3" w:rsidRPr="00EB77C3">
        <w:rPr>
          <w:rFonts w:eastAsia="Times New Roman"/>
          <w:color w:val="000000"/>
          <w:spacing w:val="0"/>
          <w:szCs w:val="28"/>
        </w:rPr>
        <w:t xml:space="preserve"> </w:t>
      </w:r>
      <w:r w:rsidR="00C20161">
        <w:rPr>
          <w:rFonts w:eastAsia="Times New Roman"/>
          <w:color w:val="000000"/>
          <w:spacing w:val="0"/>
          <w:szCs w:val="28"/>
        </w:rPr>
        <w:t>5</w:t>
      </w:r>
    </w:p>
    <w:p w:rsidR="00C20161" w:rsidRPr="00032B0C" w:rsidRDefault="00EB77C3" w:rsidP="00C20161">
      <w:pPr>
        <w:widowControl/>
        <w:overflowPunct w:val="0"/>
        <w:autoSpaceDE w:val="0"/>
        <w:autoSpaceDN w:val="0"/>
        <w:adjustRightInd w:val="0"/>
        <w:ind w:firstLine="0"/>
        <w:jc w:val="both"/>
        <w:textAlignment w:val="baseline"/>
        <w:rPr>
          <w:b/>
          <w:spacing w:val="0"/>
          <w:szCs w:val="28"/>
        </w:rPr>
      </w:pPr>
      <w:r>
        <w:rPr>
          <w:b/>
          <w:spacing w:val="0"/>
          <w:szCs w:val="28"/>
        </w:rPr>
        <w:t xml:space="preserve">2. </w:t>
      </w:r>
      <w:proofErr w:type="gramStart"/>
      <w:r>
        <w:rPr>
          <w:b/>
          <w:spacing w:val="0"/>
          <w:szCs w:val="28"/>
        </w:rPr>
        <w:t>АНАЛИТИЧЕСКОЕ</w:t>
      </w:r>
      <w:proofErr w:type="gramEnd"/>
      <w:r>
        <w:rPr>
          <w:b/>
          <w:spacing w:val="0"/>
          <w:szCs w:val="28"/>
        </w:rPr>
        <w:t xml:space="preserve"> ОБЗОР</w:t>
      </w:r>
      <w:r w:rsidRPr="00032B0C">
        <w:rPr>
          <w:b/>
          <w:spacing w:val="0"/>
          <w:szCs w:val="28"/>
        </w:rPr>
        <w:t xml:space="preserve"> СИСТЕМЫ </w:t>
      </w:r>
      <w:r w:rsidRPr="00032B0C">
        <w:rPr>
          <w:b/>
          <w:spacing w:val="0"/>
          <w:szCs w:val="28"/>
          <w:lang w:val="en-US"/>
        </w:rPr>
        <w:t>ZXJ</w:t>
      </w:r>
      <w:r>
        <w:rPr>
          <w:b/>
          <w:spacing w:val="0"/>
          <w:szCs w:val="28"/>
        </w:rPr>
        <w:t xml:space="preserve"> 10</w:t>
      </w:r>
      <w:r w:rsidRPr="00032B0C">
        <w:rPr>
          <w:spacing w:val="0"/>
          <w:szCs w:val="28"/>
        </w:rPr>
        <w:t>…………………</w:t>
      </w:r>
      <w:r w:rsidR="00C20161" w:rsidRPr="00032B0C">
        <w:rPr>
          <w:spacing w:val="0"/>
          <w:szCs w:val="28"/>
        </w:rPr>
        <w:t>…</w:t>
      </w:r>
      <w:r w:rsidR="00C20161">
        <w:rPr>
          <w:spacing w:val="0"/>
          <w:szCs w:val="28"/>
        </w:rPr>
        <w:t>10</w:t>
      </w:r>
    </w:p>
    <w:p w:rsidR="00EB77C3" w:rsidRPr="00032B0C" w:rsidRDefault="002376BE" w:rsidP="00EB77C3">
      <w:pPr>
        <w:widowControl/>
        <w:overflowPunct w:val="0"/>
        <w:autoSpaceDE w:val="0"/>
        <w:autoSpaceDN w:val="0"/>
        <w:adjustRightInd w:val="0"/>
        <w:ind w:firstLine="0"/>
        <w:jc w:val="both"/>
        <w:textAlignment w:val="baseline"/>
        <w:rPr>
          <w:color w:val="000000"/>
          <w:spacing w:val="0"/>
          <w:szCs w:val="28"/>
        </w:rPr>
      </w:pPr>
      <w:r>
        <w:rPr>
          <w:b/>
          <w:spacing w:val="0"/>
          <w:szCs w:val="28"/>
        </w:rPr>
        <w:t xml:space="preserve">  </w:t>
      </w:r>
      <w:r>
        <w:rPr>
          <w:spacing w:val="0"/>
          <w:szCs w:val="28"/>
        </w:rPr>
        <w:t xml:space="preserve">2.1 </w:t>
      </w:r>
      <w:r w:rsidRPr="00032B0C">
        <w:rPr>
          <w:color w:val="000000"/>
          <w:spacing w:val="0"/>
          <w:szCs w:val="28"/>
        </w:rPr>
        <w:t xml:space="preserve">Основные характеристики аппаратуры системы </w:t>
      </w:r>
      <w:r w:rsidRPr="00032B0C">
        <w:rPr>
          <w:color w:val="000000"/>
          <w:spacing w:val="0"/>
          <w:szCs w:val="28"/>
          <w:lang w:val="en-US"/>
        </w:rPr>
        <w:t>ZXJ</w:t>
      </w:r>
      <w:r>
        <w:rPr>
          <w:color w:val="000000"/>
          <w:spacing w:val="0"/>
          <w:szCs w:val="28"/>
        </w:rPr>
        <w:t>10…….….</w:t>
      </w:r>
      <w:r w:rsidR="00C20161" w:rsidRPr="00032B0C">
        <w:rPr>
          <w:color w:val="000000"/>
          <w:spacing w:val="0"/>
          <w:szCs w:val="28"/>
        </w:rPr>
        <w:t>…</w:t>
      </w:r>
      <w:r w:rsidR="00C20161">
        <w:rPr>
          <w:spacing w:val="0"/>
          <w:szCs w:val="28"/>
        </w:rPr>
        <w:t>…</w:t>
      </w:r>
      <w:r w:rsidR="00C20161">
        <w:rPr>
          <w:color w:val="000000"/>
          <w:spacing w:val="0"/>
          <w:szCs w:val="28"/>
        </w:rPr>
        <w:t>..10</w:t>
      </w:r>
    </w:p>
    <w:p w:rsidR="002376BE" w:rsidRDefault="002376BE" w:rsidP="00EB77C3">
      <w:pPr>
        <w:widowControl/>
        <w:overflowPunct w:val="0"/>
        <w:autoSpaceDE w:val="0"/>
        <w:autoSpaceDN w:val="0"/>
        <w:adjustRightInd w:val="0"/>
        <w:ind w:firstLine="0"/>
        <w:jc w:val="both"/>
        <w:textAlignment w:val="baseline"/>
        <w:rPr>
          <w:color w:val="000000"/>
          <w:spacing w:val="0"/>
          <w:szCs w:val="28"/>
        </w:rPr>
      </w:pPr>
      <w:r>
        <w:rPr>
          <w:color w:val="000000"/>
          <w:spacing w:val="0"/>
          <w:szCs w:val="28"/>
        </w:rPr>
        <w:t xml:space="preserve"> </w:t>
      </w:r>
      <w:r w:rsidR="00EB77C3">
        <w:rPr>
          <w:color w:val="000000"/>
          <w:spacing w:val="0"/>
          <w:szCs w:val="28"/>
        </w:rPr>
        <w:t xml:space="preserve"> </w:t>
      </w:r>
      <w:r w:rsidR="00EB77C3" w:rsidRPr="00032B0C">
        <w:rPr>
          <w:color w:val="000000"/>
          <w:spacing w:val="0"/>
          <w:szCs w:val="28"/>
        </w:rPr>
        <w:t xml:space="preserve">2.2  </w:t>
      </w:r>
      <w:r w:rsidRPr="00032B0C">
        <w:rPr>
          <w:color w:val="000000"/>
          <w:spacing w:val="0"/>
          <w:szCs w:val="28"/>
        </w:rPr>
        <w:t>Фу</w:t>
      </w:r>
      <w:r>
        <w:rPr>
          <w:color w:val="000000"/>
          <w:spacing w:val="0"/>
          <w:szCs w:val="28"/>
        </w:rPr>
        <w:t>нкции  основных модулей ……………………………</w:t>
      </w:r>
      <w:r w:rsidR="00C20161">
        <w:rPr>
          <w:color w:val="000000"/>
          <w:spacing w:val="0"/>
          <w:szCs w:val="28"/>
        </w:rPr>
        <w:t>……</w:t>
      </w:r>
      <w:r>
        <w:rPr>
          <w:color w:val="000000"/>
          <w:spacing w:val="0"/>
          <w:szCs w:val="28"/>
        </w:rPr>
        <w:t>..</w:t>
      </w:r>
      <w:r w:rsidR="00EB77C3">
        <w:rPr>
          <w:color w:val="000000"/>
          <w:spacing w:val="0"/>
          <w:szCs w:val="28"/>
        </w:rPr>
        <w:t>…</w:t>
      </w:r>
      <w:r>
        <w:rPr>
          <w:color w:val="000000"/>
          <w:spacing w:val="0"/>
          <w:szCs w:val="28"/>
        </w:rPr>
        <w:t>.</w:t>
      </w:r>
      <w:r w:rsidR="00C20161">
        <w:rPr>
          <w:color w:val="000000"/>
          <w:spacing w:val="0"/>
          <w:szCs w:val="28"/>
        </w:rPr>
        <w:t>……11</w:t>
      </w:r>
    </w:p>
    <w:p w:rsidR="00EB77C3" w:rsidRPr="00032B0C" w:rsidRDefault="00EB77C3" w:rsidP="00EB77C3">
      <w:pPr>
        <w:widowControl/>
        <w:overflowPunct w:val="0"/>
        <w:autoSpaceDE w:val="0"/>
        <w:autoSpaceDN w:val="0"/>
        <w:adjustRightInd w:val="0"/>
        <w:ind w:firstLine="0"/>
        <w:jc w:val="both"/>
        <w:textAlignment w:val="baseline"/>
        <w:rPr>
          <w:color w:val="000000"/>
          <w:spacing w:val="0"/>
          <w:szCs w:val="28"/>
        </w:rPr>
      </w:pPr>
      <w:r>
        <w:rPr>
          <w:color w:val="000000"/>
          <w:spacing w:val="0"/>
          <w:szCs w:val="28"/>
        </w:rPr>
        <w:t xml:space="preserve"> </w:t>
      </w:r>
      <w:r w:rsidRPr="00032B0C">
        <w:rPr>
          <w:color w:val="000000"/>
          <w:spacing w:val="0"/>
          <w:szCs w:val="28"/>
        </w:rPr>
        <w:t xml:space="preserve">2.3  </w:t>
      </w:r>
      <w:r w:rsidR="002376BE" w:rsidRPr="002376BE">
        <w:rPr>
          <w:bCs/>
          <w:color w:val="000000"/>
          <w:spacing w:val="0"/>
          <w:szCs w:val="28"/>
        </w:rPr>
        <w:t>Концентратор абонентского доступа или удаленный коммутатор</w:t>
      </w:r>
      <w:r w:rsidR="002376BE">
        <w:rPr>
          <w:color w:val="000000"/>
          <w:spacing w:val="0"/>
          <w:szCs w:val="28"/>
        </w:rPr>
        <w:t>.</w:t>
      </w:r>
      <w:r w:rsidRPr="002376BE">
        <w:rPr>
          <w:color w:val="000000"/>
          <w:spacing w:val="0"/>
          <w:szCs w:val="28"/>
        </w:rPr>
        <w:t>….</w:t>
      </w:r>
      <w:r w:rsidR="00C20161" w:rsidRPr="002376BE">
        <w:rPr>
          <w:color w:val="000000"/>
          <w:spacing w:val="0"/>
          <w:szCs w:val="28"/>
        </w:rPr>
        <w:t>13</w:t>
      </w:r>
    </w:p>
    <w:p w:rsidR="00EB77C3" w:rsidRDefault="00EB77C3" w:rsidP="00EB77C3">
      <w:pPr>
        <w:widowControl/>
        <w:ind w:firstLine="0"/>
        <w:jc w:val="both"/>
        <w:rPr>
          <w:rFonts w:eastAsia="Times New Roman"/>
          <w:b/>
          <w:spacing w:val="0"/>
          <w:szCs w:val="28"/>
        </w:rPr>
      </w:pPr>
    </w:p>
    <w:p w:rsidR="00EB77C3" w:rsidRPr="00EB77C3" w:rsidRDefault="00EB77C3" w:rsidP="00EB77C3">
      <w:pPr>
        <w:widowControl/>
        <w:ind w:firstLine="0"/>
        <w:jc w:val="both"/>
        <w:rPr>
          <w:rFonts w:eastAsia="Times New Roman"/>
          <w:spacing w:val="0"/>
          <w:szCs w:val="28"/>
        </w:rPr>
      </w:pPr>
      <w:r w:rsidRPr="00EB77C3">
        <w:rPr>
          <w:rFonts w:eastAsia="Times New Roman"/>
          <w:b/>
          <w:spacing w:val="0"/>
          <w:szCs w:val="28"/>
        </w:rPr>
        <w:t>Заключение</w:t>
      </w:r>
      <w:r w:rsidRPr="00EB77C3">
        <w:rPr>
          <w:rFonts w:eastAsia="Times New Roman"/>
          <w:spacing w:val="0"/>
          <w:szCs w:val="28"/>
        </w:rPr>
        <w:t xml:space="preserve">.... .................................................................................................... </w:t>
      </w:r>
      <w:r w:rsidR="00C20161">
        <w:rPr>
          <w:rFonts w:eastAsia="Times New Roman"/>
          <w:spacing w:val="0"/>
          <w:szCs w:val="28"/>
        </w:rPr>
        <w:t>19</w:t>
      </w:r>
    </w:p>
    <w:p w:rsidR="00EB77C3" w:rsidRPr="00EB77C3" w:rsidRDefault="00EB77C3" w:rsidP="00EB77C3">
      <w:pPr>
        <w:widowControl/>
        <w:ind w:firstLine="0"/>
        <w:jc w:val="both"/>
        <w:rPr>
          <w:rFonts w:eastAsia="Times New Roman"/>
          <w:b/>
          <w:spacing w:val="0"/>
          <w:szCs w:val="28"/>
        </w:rPr>
      </w:pPr>
      <w:r w:rsidRPr="00EB77C3">
        <w:rPr>
          <w:rFonts w:eastAsia="Times New Roman"/>
          <w:b/>
          <w:spacing w:val="0"/>
          <w:szCs w:val="28"/>
        </w:rPr>
        <w:t>Список литераторов………..</w:t>
      </w:r>
      <w:r w:rsidRPr="00EB77C3">
        <w:rPr>
          <w:rFonts w:eastAsia="Times New Roman"/>
          <w:spacing w:val="0"/>
          <w:szCs w:val="28"/>
        </w:rPr>
        <w:t xml:space="preserve">.......................................................................... </w:t>
      </w:r>
      <w:r w:rsidR="00C20161">
        <w:rPr>
          <w:rFonts w:eastAsia="Times New Roman"/>
          <w:spacing w:val="0"/>
          <w:szCs w:val="28"/>
        </w:rPr>
        <w:t>20</w:t>
      </w:r>
    </w:p>
    <w:p w:rsidR="00EB77C3" w:rsidRPr="00EB77C3" w:rsidRDefault="00EB77C3" w:rsidP="00EB77C3">
      <w:pPr>
        <w:widowControl/>
        <w:ind w:firstLine="0"/>
        <w:jc w:val="both"/>
        <w:rPr>
          <w:rFonts w:eastAsia="Times New Roman"/>
          <w:spacing w:val="0"/>
          <w:szCs w:val="28"/>
        </w:rPr>
      </w:pPr>
    </w:p>
    <w:p w:rsidR="00EB77C3" w:rsidRPr="00EB77C3" w:rsidRDefault="00EB77C3" w:rsidP="00EB77C3">
      <w:pPr>
        <w:widowControl/>
        <w:spacing w:line="480" w:lineRule="auto"/>
        <w:ind w:firstLine="0"/>
        <w:rPr>
          <w:rFonts w:eastAsia="Times New Roman"/>
          <w:spacing w:val="0"/>
          <w:szCs w:val="28"/>
        </w:rPr>
      </w:pPr>
    </w:p>
    <w:p w:rsidR="00EB77C3" w:rsidRPr="00EB77C3" w:rsidRDefault="00EB77C3" w:rsidP="00EB77C3">
      <w:pPr>
        <w:widowControl/>
        <w:spacing w:line="480" w:lineRule="auto"/>
        <w:ind w:firstLine="0"/>
        <w:rPr>
          <w:rFonts w:eastAsia="Times New Roman"/>
          <w:spacing w:val="0"/>
          <w:szCs w:val="28"/>
        </w:rPr>
      </w:pPr>
    </w:p>
    <w:p w:rsidR="00EB77C3" w:rsidRPr="00EB77C3" w:rsidRDefault="00EB77C3" w:rsidP="00EB77C3">
      <w:pPr>
        <w:widowControl/>
        <w:spacing w:line="480" w:lineRule="auto"/>
        <w:ind w:firstLine="0"/>
        <w:rPr>
          <w:rFonts w:eastAsia="Times New Roman"/>
          <w:spacing w:val="0"/>
          <w:szCs w:val="28"/>
        </w:rPr>
      </w:pPr>
    </w:p>
    <w:p w:rsidR="00EB77C3" w:rsidRPr="00EB77C3" w:rsidRDefault="00EB77C3" w:rsidP="00EB77C3">
      <w:pPr>
        <w:widowControl/>
        <w:spacing w:line="480" w:lineRule="auto"/>
        <w:ind w:firstLine="0"/>
        <w:rPr>
          <w:rFonts w:eastAsia="Times New Roman"/>
          <w:spacing w:val="0"/>
          <w:szCs w:val="28"/>
        </w:rPr>
      </w:pPr>
    </w:p>
    <w:p w:rsidR="00EB77C3" w:rsidRPr="00EB77C3" w:rsidRDefault="00EB77C3" w:rsidP="00EB77C3">
      <w:pPr>
        <w:widowControl/>
        <w:spacing w:line="480" w:lineRule="auto"/>
        <w:ind w:firstLine="0"/>
        <w:rPr>
          <w:rFonts w:eastAsia="Times New Roman"/>
          <w:spacing w:val="0"/>
          <w:szCs w:val="28"/>
        </w:rPr>
      </w:pPr>
    </w:p>
    <w:p w:rsidR="00EB77C3" w:rsidRPr="00EB77C3" w:rsidRDefault="00EB77C3" w:rsidP="00EB77C3">
      <w:pPr>
        <w:widowControl/>
        <w:spacing w:line="480" w:lineRule="auto"/>
        <w:ind w:firstLine="0"/>
        <w:rPr>
          <w:rFonts w:eastAsia="Times New Roman"/>
          <w:spacing w:val="0"/>
          <w:szCs w:val="28"/>
        </w:rPr>
      </w:pPr>
    </w:p>
    <w:p w:rsidR="00EB77C3" w:rsidRPr="00EB77C3" w:rsidRDefault="00EB77C3" w:rsidP="00EB77C3">
      <w:pPr>
        <w:widowControl/>
        <w:spacing w:line="480" w:lineRule="auto"/>
        <w:ind w:firstLine="0"/>
        <w:rPr>
          <w:rFonts w:eastAsia="Times New Roman"/>
          <w:spacing w:val="0"/>
          <w:szCs w:val="28"/>
        </w:rPr>
      </w:pPr>
    </w:p>
    <w:p w:rsidR="00EB77C3" w:rsidRPr="00EB77C3" w:rsidRDefault="00EB77C3" w:rsidP="00EB77C3">
      <w:pPr>
        <w:widowControl/>
        <w:ind w:firstLine="709"/>
        <w:jc w:val="center"/>
        <w:rPr>
          <w:rFonts w:eastAsia="Times New Roman"/>
          <w:spacing w:val="0"/>
          <w:szCs w:val="28"/>
        </w:rPr>
      </w:pPr>
    </w:p>
    <w:p w:rsidR="00EB77C3" w:rsidRPr="00EB77C3" w:rsidRDefault="00EB77C3" w:rsidP="00EB77C3">
      <w:pPr>
        <w:widowControl/>
        <w:ind w:firstLine="709"/>
        <w:jc w:val="center"/>
        <w:rPr>
          <w:rFonts w:eastAsia="Times New Roman"/>
          <w:spacing w:val="0"/>
          <w:szCs w:val="28"/>
        </w:rPr>
      </w:pPr>
    </w:p>
    <w:p w:rsidR="00EB77C3" w:rsidRPr="00EB77C3" w:rsidRDefault="00EB77C3" w:rsidP="00EB77C3">
      <w:pPr>
        <w:widowControl/>
        <w:ind w:firstLine="709"/>
        <w:jc w:val="center"/>
        <w:rPr>
          <w:rFonts w:eastAsia="Times New Roman"/>
          <w:spacing w:val="0"/>
          <w:szCs w:val="28"/>
        </w:rPr>
      </w:pPr>
    </w:p>
    <w:p w:rsidR="00EB77C3" w:rsidRPr="00EB77C3" w:rsidRDefault="00EB77C3" w:rsidP="00EB77C3">
      <w:pPr>
        <w:widowControl/>
        <w:ind w:firstLine="0"/>
        <w:rPr>
          <w:rFonts w:eastAsia="Times New Roman"/>
          <w:spacing w:val="0"/>
          <w:szCs w:val="28"/>
        </w:rPr>
      </w:pPr>
    </w:p>
    <w:p w:rsidR="00EB77C3" w:rsidRDefault="00EB77C3" w:rsidP="00EB77C3">
      <w:pPr>
        <w:widowControl/>
        <w:ind w:firstLine="709"/>
        <w:jc w:val="center"/>
        <w:rPr>
          <w:rFonts w:eastAsia="Times New Roman"/>
          <w:b/>
          <w:spacing w:val="0"/>
          <w:szCs w:val="28"/>
        </w:rPr>
      </w:pPr>
    </w:p>
    <w:p w:rsidR="00EB77C3" w:rsidRPr="00EB77C3" w:rsidRDefault="00EB77C3" w:rsidP="00EB77C3">
      <w:pPr>
        <w:widowControl/>
        <w:ind w:firstLine="709"/>
        <w:jc w:val="center"/>
        <w:rPr>
          <w:rFonts w:eastAsia="Times New Roman"/>
          <w:b/>
          <w:spacing w:val="0"/>
          <w:szCs w:val="28"/>
        </w:rPr>
      </w:pPr>
      <w:r w:rsidRPr="00EB77C3">
        <w:rPr>
          <w:rFonts w:eastAsia="Times New Roman"/>
          <w:b/>
          <w:spacing w:val="0"/>
          <w:szCs w:val="28"/>
        </w:rPr>
        <w:lastRenderedPageBreak/>
        <w:t>ВВЕДЕНИЕ</w:t>
      </w:r>
    </w:p>
    <w:p w:rsidR="00EB77C3" w:rsidRPr="00EB77C3" w:rsidRDefault="00EB77C3" w:rsidP="00EB77C3">
      <w:pPr>
        <w:spacing w:line="312" w:lineRule="auto"/>
        <w:ind w:firstLine="544"/>
        <w:jc w:val="both"/>
        <w:rPr>
          <w:rFonts w:eastAsia="Times New Roman"/>
          <w:spacing w:val="0"/>
          <w:szCs w:val="28"/>
        </w:rPr>
      </w:pPr>
      <w:bookmarkStart w:id="0" w:name="_Toc111309865"/>
      <w:bookmarkStart w:id="1" w:name="_Toc111310056"/>
      <w:r w:rsidRPr="00EB77C3">
        <w:rPr>
          <w:rFonts w:eastAsia="Times New Roman"/>
          <w:spacing w:val="0"/>
          <w:szCs w:val="28"/>
        </w:rPr>
        <w:t xml:space="preserve">Преддипломная практика является неотъемлемой частью учебного процесса. В ходе ее прохождения студент получает углубление и закрепления знаний и профессиональных навыков, полученных в процессе обучения на основе изучения практических ситуаций. </w:t>
      </w:r>
    </w:p>
    <w:p w:rsidR="00EB77C3" w:rsidRPr="00EB77C3" w:rsidRDefault="00EB77C3" w:rsidP="00EB77C3">
      <w:pPr>
        <w:spacing w:line="312" w:lineRule="auto"/>
        <w:ind w:firstLine="544"/>
        <w:jc w:val="both"/>
        <w:rPr>
          <w:rFonts w:eastAsia="Times New Roman"/>
          <w:spacing w:val="0"/>
          <w:szCs w:val="28"/>
        </w:rPr>
      </w:pPr>
      <w:r w:rsidRPr="00EB77C3">
        <w:rPr>
          <w:rFonts w:eastAsia="Times New Roman"/>
          <w:spacing w:val="0"/>
          <w:szCs w:val="28"/>
        </w:rPr>
        <w:t xml:space="preserve">Целью данной практики является не только изучение практических ситуаций, но и </w:t>
      </w:r>
      <w:proofErr w:type="gramStart"/>
      <w:r w:rsidRPr="00EB77C3">
        <w:rPr>
          <w:rFonts w:eastAsia="Times New Roman"/>
          <w:spacing w:val="0"/>
          <w:szCs w:val="28"/>
        </w:rPr>
        <w:t>сбор</w:t>
      </w:r>
      <w:proofErr w:type="gramEnd"/>
      <w:r w:rsidRPr="00EB77C3">
        <w:rPr>
          <w:rFonts w:eastAsia="Times New Roman"/>
          <w:spacing w:val="0"/>
          <w:szCs w:val="28"/>
        </w:rPr>
        <w:t xml:space="preserve"> и анализ материала, необходимого для будущего дипломного проекта. Базой преддипломной практики мною было выбрано </w:t>
      </w:r>
      <w:r w:rsidR="005D0153">
        <w:rPr>
          <w:rFonts w:eastAsia="Times New Roman"/>
          <w:spacing w:val="0"/>
          <w:szCs w:val="28"/>
        </w:rPr>
        <w:t>филиала ОАО «</w:t>
      </w:r>
      <w:proofErr w:type="spellStart"/>
      <w:r w:rsidR="005D0153">
        <w:rPr>
          <w:rFonts w:eastAsia="Times New Roman"/>
          <w:spacing w:val="0"/>
          <w:szCs w:val="28"/>
        </w:rPr>
        <w:t>Точиктелеком</w:t>
      </w:r>
      <w:proofErr w:type="spellEnd"/>
      <w:r w:rsidR="005D0153">
        <w:rPr>
          <w:rFonts w:eastAsia="Times New Roman"/>
          <w:spacing w:val="0"/>
          <w:szCs w:val="28"/>
        </w:rPr>
        <w:t xml:space="preserve">» </w:t>
      </w:r>
      <w:r w:rsidRPr="00EB77C3">
        <w:rPr>
          <w:rFonts w:eastAsia="Times New Roman"/>
          <w:spacing w:val="0"/>
          <w:szCs w:val="28"/>
        </w:rPr>
        <w:t xml:space="preserve"> (там же была пройдена и производственная практика).</w:t>
      </w:r>
      <w:bookmarkEnd w:id="0"/>
      <w:bookmarkEnd w:id="1"/>
    </w:p>
    <w:p w:rsidR="00EB77C3" w:rsidRPr="00EB77C3" w:rsidRDefault="00EB77C3" w:rsidP="00EB77C3">
      <w:pPr>
        <w:spacing w:line="312" w:lineRule="auto"/>
        <w:ind w:firstLine="544"/>
        <w:jc w:val="both"/>
        <w:rPr>
          <w:rFonts w:eastAsia="Times New Roman"/>
          <w:spacing w:val="0"/>
          <w:szCs w:val="28"/>
        </w:rPr>
      </w:pPr>
      <w:bookmarkStart w:id="2" w:name="_Toc111309867"/>
      <w:bookmarkStart w:id="3" w:name="_Toc111310058"/>
      <w:r w:rsidRPr="00EB77C3">
        <w:rPr>
          <w:rFonts w:eastAsia="Times New Roman"/>
          <w:spacing w:val="0"/>
          <w:szCs w:val="28"/>
        </w:rPr>
        <w:t>Задачами преддипломной практики является:</w:t>
      </w:r>
      <w:bookmarkEnd w:id="2"/>
      <w:bookmarkEnd w:id="3"/>
    </w:p>
    <w:p w:rsidR="00EB77C3" w:rsidRPr="00EB77C3" w:rsidRDefault="00EB77C3" w:rsidP="00EB77C3">
      <w:pPr>
        <w:widowControl/>
        <w:numPr>
          <w:ilvl w:val="0"/>
          <w:numId w:val="11"/>
        </w:numPr>
        <w:tabs>
          <w:tab w:val="num" w:pos="1080"/>
        </w:tabs>
        <w:spacing w:line="312" w:lineRule="auto"/>
        <w:ind w:left="1080"/>
        <w:jc w:val="both"/>
        <w:rPr>
          <w:rFonts w:eastAsia="Times New Roman"/>
          <w:spacing w:val="0"/>
          <w:szCs w:val="28"/>
        </w:rPr>
      </w:pPr>
      <w:bookmarkStart w:id="4" w:name="_Toc111309868"/>
      <w:bookmarkStart w:id="5" w:name="_Toc111310059"/>
      <w:r w:rsidRPr="00EB77C3">
        <w:rPr>
          <w:rFonts w:eastAsia="Times New Roman"/>
          <w:spacing w:val="0"/>
          <w:szCs w:val="28"/>
        </w:rPr>
        <w:t>ознакомление с организацией: его структурой, основными функциями управленческих и производственно-технических подразделений;</w:t>
      </w:r>
      <w:bookmarkEnd w:id="4"/>
      <w:bookmarkEnd w:id="5"/>
    </w:p>
    <w:p w:rsidR="00EB77C3" w:rsidRPr="00EB77C3" w:rsidRDefault="00EB77C3" w:rsidP="00EB77C3">
      <w:pPr>
        <w:widowControl/>
        <w:numPr>
          <w:ilvl w:val="0"/>
          <w:numId w:val="11"/>
        </w:numPr>
        <w:tabs>
          <w:tab w:val="num" w:pos="1080"/>
        </w:tabs>
        <w:spacing w:line="312" w:lineRule="auto"/>
        <w:ind w:left="1080"/>
        <w:jc w:val="both"/>
        <w:rPr>
          <w:rFonts w:eastAsia="Times New Roman"/>
          <w:spacing w:val="0"/>
          <w:szCs w:val="28"/>
        </w:rPr>
      </w:pPr>
      <w:bookmarkStart w:id="6" w:name="_Toc111309869"/>
      <w:bookmarkStart w:id="7" w:name="_Toc111310060"/>
      <w:r w:rsidRPr="00EB77C3">
        <w:rPr>
          <w:rFonts w:eastAsia="Times New Roman"/>
          <w:spacing w:val="0"/>
          <w:szCs w:val="28"/>
        </w:rPr>
        <w:t>непосредственное участие в текущей деятельности предприятия;</w:t>
      </w:r>
      <w:bookmarkEnd w:id="6"/>
      <w:bookmarkEnd w:id="7"/>
    </w:p>
    <w:p w:rsidR="00EB77C3" w:rsidRPr="00EB77C3" w:rsidRDefault="00EB77C3" w:rsidP="00EB77C3">
      <w:pPr>
        <w:widowControl/>
        <w:ind w:firstLine="709"/>
        <w:jc w:val="both"/>
        <w:rPr>
          <w:rFonts w:eastAsia="Times New Roman"/>
          <w:spacing w:val="0"/>
          <w:szCs w:val="28"/>
        </w:rPr>
      </w:pPr>
      <w:bookmarkStart w:id="8" w:name="_Toc111309870"/>
      <w:bookmarkStart w:id="9" w:name="_Toc111310061"/>
      <w:r w:rsidRPr="00EB77C3">
        <w:rPr>
          <w:rFonts w:eastAsia="Times New Roman"/>
          <w:spacing w:val="0"/>
          <w:szCs w:val="28"/>
        </w:rPr>
        <w:t>подбор и систематизация материалов для выполнения дипломного проекта</w:t>
      </w:r>
      <w:bookmarkEnd w:id="8"/>
      <w:bookmarkEnd w:id="9"/>
      <w:r w:rsidRPr="00EB77C3">
        <w:rPr>
          <w:rFonts w:eastAsia="Times New Roman"/>
          <w:spacing w:val="0"/>
          <w:szCs w:val="28"/>
        </w:rPr>
        <w:t>.</w:t>
      </w:r>
    </w:p>
    <w:p w:rsidR="00EB77C3" w:rsidRPr="00EB77C3" w:rsidRDefault="00EB77C3" w:rsidP="00EB77C3">
      <w:pPr>
        <w:widowControl/>
        <w:overflowPunct w:val="0"/>
        <w:autoSpaceDE w:val="0"/>
        <w:autoSpaceDN w:val="0"/>
        <w:adjustRightInd w:val="0"/>
        <w:ind w:firstLine="0"/>
        <w:jc w:val="both"/>
        <w:textAlignment w:val="baseline"/>
        <w:rPr>
          <w:spacing w:val="0"/>
          <w:szCs w:val="28"/>
        </w:rPr>
      </w:pPr>
      <w:r w:rsidRPr="00EB77C3">
        <w:rPr>
          <w:rFonts w:eastAsia="Times New Roman"/>
          <w:spacing w:val="0"/>
          <w:szCs w:val="28"/>
        </w:rPr>
        <w:t xml:space="preserve">     </w:t>
      </w:r>
      <w:r w:rsidRPr="005F1E66">
        <w:rPr>
          <w:spacing w:val="0"/>
          <w:szCs w:val="28"/>
        </w:rPr>
        <w:t xml:space="preserve"> Цифровые системы коммутации более эффективны, чем однокоординатные системы коммутации пространственного типа. Основными преимуществами цифровых АТС являются: снижение трудовых затрат на производство электронного коммутационного оборудования за счет автоматизации процесса их изготовления и настройки; уменьшение габаритных размеров и повышение надежности оборудования за счет использования элементной базы высокого уровня интеграции; уменьшение объема работ при монтаже и настройке электронного оборудования в объектах связи; существенное сокращение штата обслуживающего персонала за счет полной автоматизации контроля функционирования оборудования и создания необслуживаемых станций; значительное уменьшение металлоемкости конструкции станций; сокращение площадей, необходимых для установки цифрового коммутационного оборудования; повышение качества передачи и коммутации; увеличение вспомогательных и </w:t>
      </w:r>
      <w:r w:rsidRPr="005F1E66">
        <w:rPr>
          <w:spacing w:val="0"/>
          <w:szCs w:val="28"/>
        </w:rPr>
        <w:lastRenderedPageBreak/>
        <w:t>дополнительных видов обслуживания абонентов; возможность создания на базе цифровых АТС и ЦСП интегральных сетей связи, позволяющих обеспечить внедрение различных видов и служб электросвязи на единой методол</w:t>
      </w:r>
      <w:r>
        <w:rPr>
          <w:spacing w:val="0"/>
          <w:szCs w:val="28"/>
        </w:rPr>
        <w:t>огической и технической основе.</w:t>
      </w:r>
    </w:p>
    <w:p w:rsidR="00EB77C3" w:rsidRPr="00EB77C3" w:rsidRDefault="00EB77C3" w:rsidP="00EB77C3">
      <w:pPr>
        <w:spacing w:line="312" w:lineRule="auto"/>
        <w:ind w:firstLine="0"/>
        <w:jc w:val="both"/>
        <w:rPr>
          <w:rFonts w:eastAsia="Times New Roman"/>
          <w:spacing w:val="0"/>
          <w:szCs w:val="28"/>
        </w:rPr>
      </w:pPr>
      <w:r w:rsidRPr="00EB77C3">
        <w:rPr>
          <w:rFonts w:eastAsia="Times New Roman"/>
          <w:spacing w:val="0"/>
          <w:sz w:val="24"/>
          <w:szCs w:val="24"/>
        </w:rPr>
        <w:t xml:space="preserve">     </w:t>
      </w:r>
      <w:r w:rsidRPr="00EB77C3">
        <w:rPr>
          <w:rFonts w:eastAsia="Times New Roman"/>
          <w:spacing w:val="0"/>
          <w:szCs w:val="28"/>
        </w:rPr>
        <w:t>Структура отчета состоит из введения, 2 основных глав, заключения, списка использованной литературы и приложений.</w:t>
      </w:r>
    </w:p>
    <w:p w:rsidR="00EB77C3" w:rsidRPr="00EB77C3" w:rsidRDefault="00EB77C3" w:rsidP="00EB77C3">
      <w:pPr>
        <w:spacing w:line="312" w:lineRule="auto"/>
        <w:ind w:firstLine="544"/>
        <w:jc w:val="both"/>
        <w:rPr>
          <w:rFonts w:eastAsia="Times New Roman"/>
          <w:spacing w:val="0"/>
          <w:szCs w:val="28"/>
        </w:rPr>
      </w:pPr>
      <w:r w:rsidRPr="00EB77C3">
        <w:rPr>
          <w:rFonts w:eastAsia="Times New Roman"/>
          <w:spacing w:val="0"/>
          <w:szCs w:val="28"/>
        </w:rPr>
        <w:t>.</w:t>
      </w:r>
    </w:p>
    <w:p w:rsidR="00EB77C3" w:rsidRPr="00EB77C3" w:rsidRDefault="00EB77C3" w:rsidP="00EB77C3">
      <w:pPr>
        <w:widowControl/>
        <w:ind w:firstLine="0"/>
        <w:jc w:val="both"/>
        <w:rPr>
          <w:rFonts w:eastAsia="Times New Roman"/>
          <w:spacing w:val="0"/>
          <w:szCs w:val="28"/>
        </w:rPr>
      </w:pPr>
    </w:p>
    <w:p w:rsidR="00EB77C3" w:rsidRPr="00EB77C3" w:rsidRDefault="00EB77C3" w:rsidP="00EB77C3">
      <w:pPr>
        <w:widowControl/>
        <w:ind w:firstLine="0"/>
        <w:jc w:val="both"/>
        <w:rPr>
          <w:rFonts w:eastAsia="Times New Roman"/>
          <w:b/>
          <w:noProof/>
          <w:spacing w:val="0"/>
          <w:szCs w:val="28"/>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spacing w:line="240" w:lineRule="auto"/>
        <w:ind w:firstLine="0"/>
        <w:rPr>
          <w:rFonts w:eastAsia="Times New Roman"/>
          <w:spacing w:val="0"/>
          <w:sz w:val="24"/>
          <w:szCs w:val="24"/>
        </w:rPr>
      </w:pPr>
    </w:p>
    <w:p w:rsidR="00EB77C3" w:rsidRPr="00EB77C3" w:rsidRDefault="00EB77C3" w:rsidP="00EB77C3">
      <w:pPr>
        <w:widowControl/>
        <w:ind w:firstLine="0"/>
        <w:jc w:val="both"/>
        <w:rPr>
          <w:rFonts w:eastAsia="Times New Roman"/>
          <w:b/>
          <w:spacing w:val="0"/>
          <w:szCs w:val="28"/>
        </w:rPr>
      </w:pPr>
      <w:r w:rsidRPr="00EB77C3">
        <w:rPr>
          <w:rFonts w:eastAsia="Times New Roman"/>
          <w:b/>
          <w:spacing w:val="0"/>
          <w:szCs w:val="28"/>
        </w:rPr>
        <w:lastRenderedPageBreak/>
        <w:t xml:space="preserve">1. ОБЩАЯ ХАРАКТЕРИСТИКА </w:t>
      </w:r>
      <w:proofErr w:type="gramStart"/>
      <w:r w:rsidRPr="00EB77C3">
        <w:rPr>
          <w:rFonts w:eastAsia="Times New Roman"/>
          <w:b/>
          <w:spacing w:val="0"/>
          <w:szCs w:val="28"/>
        </w:rPr>
        <w:t>СУЩЕСТВУЮЩЕГО</w:t>
      </w:r>
      <w:proofErr w:type="gramEnd"/>
      <w:r w:rsidRPr="00EB77C3">
        <w:rPr>
          <w:rFonts w:eastAsia="Times New Roman"/>
          <w:b/>
          <w:spacing w:val="0"/>
          <w:szCs w:val="28"/>
        </w:rPr>
        <w:t xml:space="preserve"> СЕТИ.</w:t>
      </w:r>
    </w:p>
    <w:p w:rsidR="00EB77C3" w:rsidRPr="00EB77C3" w:rsidRDefault="00EB77C3" w:rsidP="00EB77C3">
      <w:pPr>
        <w:widowControl/>
        <w:ind w:firstLine="0"/>
        <w:jc w:val="both"/>
        <w:rPr>
          <w:rFonts w:eastAsia="Times New Roman"/>
          <w:b/>
          <w:spacing w:val="0"/>
          <w:szCs w:val="28"/>
        </w:rPr>
      </w:pPr>
      <w:r w:rsidRPr="00EB77C3">
        <w:rPr>
          <w:rFonts w:eastAsia="Times New Roman"/>
          <w:b/>
          <w:spacing w:val="0"/>
          <w:szCs w:val="28"/>
        </w:rPr>
        <w:t>1.1 Характеристика предприятия</w:t>
      </w:r>
      <w:proofErr w:type="gramStart"/>
      <w:r w:rsidRPr="00EB77C3">
        <w:rPr>
          <w:rFonts w:eastAsia="Times New Roman"/>
          <w:b/>
          <w:spacing w:val="0"/>
          <w:szCs w:val="28"/>
        </w:rPr>
        <w:t xml:space="preserve"> .</w:t>
      </w:r>
      <w:proofErr w:type="gramEnd"/>
    </w:p>
    <w:p w:rsidR="00EB77C3" w:rsidRPr="00EB77C3" w:rsidRDefault="00EB77C3" w:rsidP="00EB77C3">
      <w:pPr>
        <w:widowControl/>
        <w:spacing w:before="100" w:beforeAutospacing="1" w:after="100" w:afterAutospacing="1"/>
        <w:ind w:firstLine="0"/>
        <w:jc w:val="both"/>
        <w:rPr>
          <w:rFonts w:eastAsia="Times New Roman"/>
          <w:color w:val="000000"/>
          <w:spacing w:val="0"/>
          <w:szCs w:val="28"/>
        </w:rPr>
      </w:pPr>
      <w:r w:rsidRPr="00EB77C3">
        <w:rPr>
          <w:rFonts w:eastAsia="Times New Roman"/>
          <w:color w:val="000000"/>
          <w:spacing w:val="0"/>
          <w:szCs w:val="28"/>
        </w:rPr>
        <w:t xml:space="preserve">          ОАО "</w:t>
      </w:r>
      <w:proofErr w:type="spellStart"/>
      <w:r w:rsidRPr="00EB77C3">
        <w:rPr>
          <w:rFonts w:eastAsia="Times New Roman"/>
          <w:color w:val="000000"/>
          <w:spacing w:val="0"/>
          <w:szCs w:val="28"/>
        </w:rPr>
        <w:t>Точиктелеком</w:t>
      </w:r>
      <w:proofErr w:type="spellEnd"/>
      <w:r w:rsidRPr="00EB77C3">
        <w:rPr>
          <w:rFonts w:eastAsia="Times New Roman"/>
          <w:color w:val="000000"/>
          <w:spacing w:val="0"/>
          <w:szCs w:val="28"/>
        </w:rPr>
        <w:t xml:space="preserve">" является национальным оператором телекоммуникаций Республики Таджикистан, охватывающий своей сетью всю территорию Республики и оказывающий весь спектр услуг, таких как городская и сельская телефонная связь, междугородная и международная связи, электронная почта и доступ к сети Интернет, радиовещание, телеграфная связь и телекс. </w:t>
      </w:r>
    </w:p>
    <w:p w:rsidR="00EB77C3" w:rsidRPr="00EB77C3" w:rsidRDefault="00EB77C3" w:rsidP="00EB77C3">
      <w:pPr>
        <w:widowControl/>
        <w:spacing w:before="100" w:beforeAutospacing="1" w:after="100" w:afterAutospacing="1"/>
        <w:ind w:firstLine="0"/>
        <w:jc w:val="both"/>
        <w:rPr>
          <w:rFonts w:eastAsia="Times New Roman"/>
          <w:color w:val="000000"/>
          <w:spacing w:val="0"/>
          <w:szCs w:val="28"/>
        </w:rPr>
      </w:pPr>
      <w:r w:rsidRPr="00EB77C3">
        <w:rPr>
          <w:rFonts w:eastAsia="Times New Roman"/>
          <w:color w:val="000000"/>
          <w:spacing w:val="0"/>
          <w:szCs w:val="28"/>
        </w:rPr>
        <w:t>ОАО "</w:t>
      </w:r>
      <w:proofErr w:type="spellStart"/>
      <w:r w:rsidRPr="00EB77C3">
        <w:rPr>
          <w:rFonts w:eastAsia="Times New Roman"/>
          <w:color w:val="000000"/>
          <w:spacing w:val="0"/>
          <w:szCs w:val="28"/>
        </w:rPr>
        <w:t>Точиктелеком</w:t>
      </w:r>
      <w:proofErr w:type="spellEnd"/>
      <w:r w:rsidRPr="00EB77C3">
        <w:rPr>
          <w:rFonts w:eastAsia="Times New Roman"/>
          <w:color w:val="000000"/>
          <w:spacing w:val="0"/>
          <w:szCs w:val="28"/>
        </w:rPr>
        <w:t>" создано в 1996 году в организационно-правовой форме Акционерного Общества Открытого Типа. Решением общего собрания акционеров 29.03.2003 г. организационно-правовая структура ОАО "</w:t>
      </w:r>
      <w:proofErr w:type="spellStart"/>
      <w:r w:rsidRPr="00EB77C3">
        <w:rPr>
          <w:rFonts w:eastAsia="Times New Roman"/>
          <w:color w:val="000000"/>
          <w:spacing w:val="0"/>
          <w:szCs w:val="28"/>
        </w:rPr>
        <w:t>Точиктелеком</w:t>
      </w:r>
      <w:proofErr w:type="spellEnd"/>
      <w:r w:rsidRPr="00EB77C3">
        <w:rPr>
          <w:rFonts w:eastAsia="Times New Roman"/>
          <w:color w:val="000000"/>
          <w:spacing w:val="0"/>
          <w:szCs w:val="28"/>
        </w:rPr>
        <w:t>" приведена в соответствие с вновь принятым законодательством Республики Таджикистан. На вышеуказанном собрании акционеров принят Устав ОАО "</w:t>
      </w:r>
      <w:proofErr w:type="spellStart"/>
      <w:r w:rsidRPr="00EB77C3">
        <w:rPr>
          <w:rFonts w:eastAsia="Times New Roman"/>
          <w:color w:val="000000"/>
          <w:spacing w:val="0"/>
          <w:szCs w:val="28"/>
        </w:rPr>
        <w:t>Точиктелеком</w:t>
      </w:r>
      <w:proofErr w:type="spellEnd"/>
      <w:r w:rsidRPr="00EB77C3">
        <w:rPr>
          <w:rFonts w:eastAsia="Times New Roman"/>
          <w:color w:val="000000"/>
          <w:spacing w:val="0"/>
          <w:szCs w:val="28"/>
        </w:rPr>
        <w:t>" в новой редакции и введён в действие с 31.05.2003 г., согласно которого все подразделения общества после слияния были преобразованы в филиалы. Филиалы ОАО "</w:t>
      </w:r>
      <w:proofErr w:type="spellStart"/>
      <w:r w:rsidRPr="00EB77C3">
        <w:rPr>
          <w:rFonts w:eastAsia="Times New Roman"/>
          <w:color w:val="000000"/>
          <w:spacing w:val="0"/>
          <w:szCs w:val="28"/>
        </w:rPr>
        <w:t>Точиктелеком</w:t>
      </w:r>
      <w:proofErr w:type="spellEnd"/>
      <w:r w:rsidRPr="00EB77C3">
        <w:rPr>
          <w:rFonts w:eastAsia="Times New Roman"/>
          <w:color w:val="000000"/>
          <w:spacing w:val="0"/>
          <w:szCs w:val="28"/>
        </w:rPr>
        <w:t xml:space="preserve">", </w:t>
      </w:r>
      <w:proofErr w:type="gramStart"/>
      <w:r w:rsidRPr="00EB77C3">
        <w:rPr>
          <w:rFonts w:eastAsia="Times New Roman"/>
          <w:color w:val="000000"/>
          <w:spacing w:val="0"/>
          <w:szCs w:val="28"/>
        </w:rPr>
        <w:t>согласно законодательства</w:t>
      </w:r>
      <w:proofErr w:type="gramEnd"/>
      <w:r w:rsidRPr="00EB77C3">
        <w:rPr>
          <w:rFonts w:eastAsia="Times New Roman"/>
          <w:color w:val="000000"/>
          <w:spacing w:val="0"/>
          <w:szCs w:val="28"/>
        </w:rPr>
        <w:t xml:space="preserve"> РТ и Устава действуют от имени ОАО "</w:t>
      </w:r>
      <w:proofErr w:type="spellStart"/>
      <w:r w:rsidRPr="00EB77C3">
        <w:rPr>
          <w:rFonts w:eastAsia="Times New Roman"/>
          <w:color w:val="000000"/>
          <w:spacing w:val="0"/>
          <w:szCs w:val="28"/>
        </w:rPr>
        <w:t>Точиктелеком</w:t>
      </w:r>
      <w:proofErr w:type="spellEnd"/>
      <w:r w:rsidRPr="00EB77C3">
        <w:rPr>
          <w:rFonts w:eastAsia="Times New Roman"/>
          <w:color w:val="000000"/>
          <w:spacing w:val="0"/>
          <w:szCs w:val="28"/>
        </w:rPr>
        <w:t>" в рамках делегированных им прав, отраженных в положениях о филиале.</w:t>
      </w:r>
    </w:p>
    <w:p w:rsidR="00EB77C3" w:rsidRPr="00EB77C3" w:rsidRDefault="00EB77C3" w:rsidP="00EB77C3">
      <w:pPr>
        <w:widowControl/>
        <w:spacing w:before="100" w:beforeAutospacing="1" w:after="100" w:afterAutospacing="1"/>
        <w:ind w:firstLine="0"/>
        <w:jc w:val="both"/>
        <w:rPr>
          <w:rFonts w:eastAsia="Times New Roman"/>
          <w:color w:val="000000"/>
          <w:spacing w:val="0"/>
          <w:szCs w:val="28"/>
        </w:rPr>
      </w:pPr>
      <w:r w:rsidRPr="00EB77C3">
        <w:rPr>
          <w:rFonts w:eastAsia="Times New Roman"/>
          <w:color w:val="000000"/>
          <w:spacing w:val="0"/>
          <w:szCs w:val="28"/>
        </w:rPr>
        <w:t xml:space="preserve">       ОАО "</w:t>
      </w:r>
      <w:proofErr w:type="spellStart"/>
      <w:r w:rsidRPr="00EB77C3">
        <w:rPr>
          <w:rFonts w:eastAsia="Times New Roman"/>
          <w:color w:val="000000"/>
          <w:spacing w:val="0"/>
          <w:szCs w:val="28"/>
        </w:rPr>
        <w:t>Точиктелеком</w:t>
      </w:r>
      <w:proofErr w:type="spellEnd"/>
      <w:r w:rsidRPr="00EB77C3">
        <w:rPr>
          <w:rFonts w:eastAsia="Times New Roman"/>
          <w:color w:val="000000"/>
          <w:spacing w:val="0"/>
          <w:szCs w:val="28"/>
        </w:rPr>
        <w:t>" имеет статус самостоятельного юридического лица, включающего в себя 74 филиала. Финансово-хозяйственная деятельность ОАО "</w:t>
      </w:r>
      <w:proofErr w:type="spellStart"/>
      <w:r w:rsidRPr="00EB77C3">
        <w:rPr>
          <w:rFonts w:eastAsia="Times New Roman"/>
          <w:color w:val="000000"/>
          <w:spacing w:val="0"/>
          <w:szCs w:val="28"/>
        </w:rPr>
        <w:t>Точиктелеком</w:t>
      </w:r>
      <w:proofErr w:type="spellEnd"/>
      <w:r w:rsidRPr="00EB77C3">
        <w:rPr>
          <w:rFonts w:eastAsia="Times New Roman"/>
          <w:color w:val="000000"/>
          <w:spacing w:val="0"/>
          <w:szCs w:val="28"/>
        </w:rPr>
        <w:t>" осуществляется на основе имущественной, экономической и финансовой самостоятельности.</w:t>
      </w:r>
    </w:p>
    <w:p w:rsidR="00EB77C3" w:rsidRPr="00EB77C3" w:rsidRDefault="00EB77C3" w:rsidP="00EB77C3">
      <w:pPr>
        <w:widowControl/>
        <w:spacing w:before="100" w:beforeAutospacing="1" w:after="100" w:afterAutospacing="1"/>
        <w:ind w:firstLine="0"/>
        <w:jc w:val="both"/>
        <w:rPr>
          <w:rFonts w:eastAsia="Times New Roman"/>
          <w:spacing w:val="0"/>
          <w:szCs w:val="28"/>
        </w:rPr>
      </w:pPr>
      <w:r w:rsidRPr="00EB77C3">
        <w:rPr>
          <w:rFonts w:eastAsia="Times New Roman"/>
          <w:spacing w:val="0"/>
          <w:szCs w:val="28"/>
        </w:rPr>
        <w:t xml:space="preserve">     Душанбинская городская телефонная сеть имеет 13 станций, общая емкость которых составляет 140 200 номеров. В настоящее время имеется 103400 номеров, в том числе 77300 номеров относятся населению. </w:t>
      </w:r>
      <w:proofErr w:type="gramStart"/>
      <w:r w:rsidRPr="00EB77C3">
        <w:rPr>
          <w:rFonts w:eastAsia="Times New Roman"/>
          <w:spacing w:val="0"/>
          <w:szCs w:val="28"/>
        </w:rPr>
        <w:t xml:space="preserve">Душанбинская городская телефонная сеть-это предприятие связи </w:t>
      </w:r>
      <w:r w:rsidRPr="00EB77C3">
        <w:rPr>
          <w:rFonts w:eastAsia="Times New Roman"/>
          <w:spacing w:val="0"/>
          <w:szCs w:val="28"/>
        </w:rPr>
        <w:lastRenderedPageBreak/>
        <w:t>совокупности технических помещений, куда входят: шахты, кросс, автоматный зал, станции (города) ЦУС, ЦБР, АСУ, техотдел, отдел жалоб, отдел маркетинга, бухгалтерия.</w:t>
      </w:r>
      <w:proofErr w:type="gramEnd"/>
    </w:p>
    <w:p w:rsidR="00EB77C3" w:rsidRPr="00EB77C3" w:rsidRDefault="00EB77C3" w:rsidP="00EB77C3">
      <w:pPr>
        <w:widowControl/>
        <w:spacing w:before="100" w:beforeAutospacing="1" w:after="100" w:afterAutospacing="1"/>
        <w:ind w:firstLine="0"/>
        <w:jc w:val="both"/>
        <w:rPr>
          <w:rFonts w:eastAsia="Times New Roman"/>
          <w:spacing w:val="0"/>
          <w:szCs w:val="28"/>
        </w:rPr>
      </w:pPr>
      <w:r w:rsidRPr="00EB77C3">
        <w:rPr>
          <w:rFonts w:eastAsia="Times New Roman"/>
          <w:spacing w:val="0"/>
          <w:szCs w:val="28"/>
        </w:rPr>
        <w:t xml:space="preserve">       ЦУС находится в центре здания ДГТС это помещение где размещены компьютеры с установленной программой управления </w:t>
      </w:r>
      <w:r w:rsidRPr="00EB77C3">
        <w:rPr>
          <w:rFonts w:eastAsia="Times New Roman"/>
          <w:spacing w:val="0"/>
          <w:szCs w:val="28"/>
          <w:lang w:val="en-US"/>
        </w:rPr>
        <w:t>ZXJ</w:t>
      </w:r>
      <w:r w:rsidRPr="00EB77C3">
        <w:rPr>
          <w:rFonts w:eastAsia="Times New Roman"/>
          <w:spacing w:val="0"/>
          <w:szCs w:val="28"/>
        </w:rPr>
        <w:t>-10 По средствам этой программы инженер станции или оператор ЦУ</w:t>
      </w:r>
      <w:proofErr w:type="gramStart"/>
      <w:r w:rsidRPr="00EB77C3">
        <w:rPr>
          <w:rFonts w:eastAsia="Times New Roman"/>
          <w:spacing w:val="0"/>
          <w:szCs w:val="28"/>
        </w:rPr>
        <w:t>С-</w:t>
      </w:r>
      <w:proofErr w:type="gramEnd"/>
      <w:r w:rsidRPr="00EB77C3">
        <w:rPr>
          <w:rFonts w:eastAsia="Times New Roman"/>
          <w:spacing w:val="0"/>
          <w:szCs w:val="28"/>
        </w:rPr>
        <w:t xml:space="preserve"> могут управлять всеми  станциями, контролировать их от перепадов напряжения, изменять данные абонента, наблюдать за сигнализациями, предупреждать аварии (раб. дежурного оператора), настраивать соединение между станциями, проводить диагностические тесты и производить учет трафика.</w:t>
      </w:r>
    </w:p>
    <w:p w:rsidR="00EB77C3" w:rsidRPr="00EB77C3" w:rsidRDefault="00EB77C3" w:rsidP="00EB77C3">
      <w:pPr>
        <w:widowControl/>
        <w:ind w:firstLine="0"/>
        <w:jc w:val="both"/>
        <w:rPr>
          <w:rFonts w:eastAsia="Times New Roman"/>
          <w:spacing w:val="0"/>
          <w:szCs w:val="28"/>
        </w:rPr>
      </w:pPr>
      <w:r w:rsidRPr="00EB77C3">
        <w:rPr>
          <w:rFonts w:eastAsia="Times New Roman"/>
          <w:spacing w:val="0"/>
          <w:szCs w:val="28"/>
        </w:rPr>
        <w:t xml:space="preserve">      Кроссом называют одно из помещений телефонной </w:t>
      </w:r>
      <w:proofErr w:type="gramStart"/>
      <w:r w:rsidRPr="00EB77C3">
        <w:rPr>
          <w:rFonts w:eastAsia="Times New Roman"/>
          <w:spacing w:val="0"/>
          <w:szCs w:val="28"/>
        </w:rPr>
        <w:t>станции</w:t>
      </w:r>
      <w:proofErr w:type="gramEnd"/>
      <w:r w:rsidRPr="00EB77C3">
        <w:rPr>
          <w:rFonts w:eastAsia="Times New Roman"/>
          <w:spacing w:val="0"/>
          <w:szCs w:val="28"/>
        </w:rPr>
        <w:t xml:space="preserve"> в котором линейные (магистральные) кабели соединяются со станционными. В кроссе установлен щит переключений, представляющий собой стальной каркас, на одной стороне которого (станционной) укреплены рамки со штифтами, а на другом (линейном</w:t>
      </w:r>
      <w:proofErr w:type="gramStart"/>
      <w:r w:rsidRPr="00EB77C3">
        <w:rPr>
          <w:rFonts w:eastAsia="Times New Roman"/>
          <w:spacing w:val="0"/>
          <w:szCs w:val="28"/>
        </w:rPr>
        <w:t>)-</w:t>
      </w:r>
      <w:proofErr w:type="gramEnd"/>
      <w:r w:rsidRPr="00EB77C3">
        <w:rPr>
          <w:rFonts w:eastAsia="Times New Roman"/>
          <w:spacing w:val="0"/>
          <w:szCs w:val="28"/>
        </w:rPr>
        <w:t>защитные полосы (обычно на 100 двухпроводных линиях каждая). К выводам защитных полос припаивают жилы линейных кабелей, а к штифтам  рамо</w:t>
      </w:r>
      <w:proofErr w:type="gramStart"/>
      <w:r w:rsidRPr="00EB77C3">
        <w:rPr>
          <w:rFonts w:eastAsia="Times New Roman"/>
          <w:spacing w:val="0"/>
          <w:szCs w:val="28"/>
        </w:rPr>
        <w:t>к-</w:t>
      </w:r>
      <w:proofErr w:type="gramEnd"/>
      <w:r w:rsidRPr="00EB77C3">
        <w:rPr>
          <w:rFonts w:eastAsia="Times New Roman"/>
          <w:spacing w:val="0"/>
          <w:szCs w:val="28"/>
        </w:rPr>
        <w:t xml:space="preserve"> жилы кабелей идущих от станции. Жилы линейных и станционных кабелей кроссируются между собой гибкими проводами (кроссовые шнуры).</w:t>
      </w:r>
    </w:p>
    <w:p w:rsidR="00EB77C3" w:rsidRPr="00EB77C3" w:rsidRDefault="00EB77C3" w:rsidP="00EB77C3">
      <w:pPr>
        <w:widowControl/>
        <w:ind w:left="916" w:firstLine="0"/>
        <w:jc w:val="both"/>
        <w:rPr>
          <w:rFonts w:eastAsia="Times New Roman"/>
          <w:spacing w:val="0"/>
          <w:sz w:val="24"/>
          <w:szCs w:val="24"/>
        </w:rPr>
      </w:pPr>
    </w:p>
    <w:p w:rsidR="00EB77C3" w:rsidRDefault="00390F83" w:rsidP="005D0153">
      <w:pPr>
        <w:widowControl/>
        <w:ind w:left="916" w:firstLine="0"/>
        <w:jc w:val="both"/>
        <w:rPr>
          <w:rFonts w:eastAsia="Times New Roman"/>
          <w:b/>
          <w:spacing w:val="0"/>
          <w:szCs w:val="28"/>
        </w:rPr>
      </w:pPr>
      <w:hyperlink w:anchor="_Toc144027365" w:history="1">
        <w:r w:rsidR="005D0153">
          <w:rPr>
            <w:rFonts w:eastAsia="Times New Roman"/>
            <w:b/>
            <w:spacing w:val="0"/>
            <w:szCs w:val="28"/>
            <w:u w:val="single"/>
          </w:rPr>
          <w:t xml:space="preserve">1.2.  Обзор система коммутация существующий сеть </w:t>
        </w:r>
        <w:r w:rsidR="00EB77C3" w:rsidRPr="00EB77C3">
          <w:rPr>
            <w:rFonts w:eastAsia="Times New Roman"/>
            <w:b/>
            <w:webHidden/>
            <w:spacing w:val="0"/>
            <w:szCs w:val="28"/>
          </w:rPr>
          <w:t xml:space="preserve"> </w:t>
        </w:r>
      </w:hyperlink>
      <w:r w:rsidR="00EB77C3" w:rsidRPr="00EB77C3">
        <w:rPr>
          <w:rFonts w:eastAsia="Times New Roman"/>
          <w:b/>
          <w:spacing w:val="0"/>
          <w:szCs w:val="28"/>
        </w:rPr>
        <w:t>.</w:t>
      </w:r>
    </w:p>
    <w:p w:rsidR="005D0153" w:rsidRPr="00EB77C3" w:rsidRDefault="005D0153" w:rsidP="005D0153">
      <w:pPr>
        <w:widowControl/>
        <w:ind w:firstLine="0"/>
        <w:jc w:val="both"/>
        <w:rPr>
          <w:rFonts w:eastAsia="Times New Roman"/>
          <w:b/>
          <w:spacing w:val="0"/>
          <w:szCs w:val="28"/>
        </w:rPr>
      </w:pPr>
    </w:p>
    <w:p w:rsidR="005D0153" w:rsidRDefault="005D0153" w:rsidP="005D0153">
      <w:pPr>
        <w:shd w:val="clear" w:color="auto" w:fill="FFFFFF"/>
        <w:ind w:left="62"/>
        <w:jc w:val="both"/>
      </w:pPr>
      <w:r>
        <w:rPr>
          <w:color w:val="FF0000"/>
          <w:spacing w:val="-7"/>
        </w:rPr>
        <w:t xml:space="preserve">   </w:t>
      </w:r>
      <w:r>
        <w:rPr>
          <w:spacing w:val="-7"/>
        </w:rPr>
        <w:t xml:space="preserve">Коммутатор </w:t>
      </w:r>
      <w:r>
        <w:rPr>
          <w:spacing w:val="-7"/>
          <w:lang w:val="en-US"/>
        </w:rPr>
        <w:t>ZXJ</w:t>
      </w:r>
      <w:r>
        <w:rPr>
          <w:spacing w:val="-7"/>
        </w:rPr>
        <w:t xml:space="preserve">10 - это новая система </w:t>
      </w:r>
      <w:r>
        <w:rPr>
          <w:spacing w:val="-8"/>
        </w:rPr>
        <w:t xml:space="preserve">цифровой коммутации с большой пропускной способностью. В нем использованы передовой опыт и последние технические достижения многих известных отечественных и зарубежных производителей, </w:t>
      </w:r>
      <w:r>
        <w:rPr>
          <w:spacing w:val="-9"/>
        </w:rPr>
        <w:t xml:space="preserve">коммутационной аппаратуры с целью полностью обеспечить, создание современной телефонной сети. </w:t>
      </w:r>
      <w:r>
        <w:rPr>
          <w:spacing w:val="-8"/>
        </w:rPr>
        <w:t xml:space="preserve">Он может применяться не только в общедоступной сети, но и в частных сетях. Он стабилен, надежен, </w:t>
      </w:r>
      <w:r>
        <w:rPr>
          <w:spacing w:val="-5"/>
        </w:rPr>
        <w:t xml:space="preserve">обладает большой скоростью обработки и разнообразными интерфейсами для </w:t>
      </w:r>
      <w:r>
        <w:rPr>
          <w:spacing w:val="-5"/>
        </w:rPr>
        <w:lastRenderedPageBreak/>
        <w:t xml:space="preserve">обработки сигналов </w:t>
      </w:r>
      <w:r>
        <w:rPr>
          <w:spacing w:val="-1"/>
        </w:rPr>
        <w:t xml:space="preserve">вызова и предоставления услуг, обеспечивая гибкую организацию сети. Кроме того, он может </w:t>
      </w:r>
      <w:r>
        <w:rPr>
          <w:spacing w:val="-7"/>
        </w:rPr>
        <w:t xml:space="preserve">использоваться не только для создания обычных сетей </w:t>
      </w:r>
      <w:r>
        <w:rPr>
          <w:spacing w:val="-7"/>
          <w:lang w:val="en-US"/>
        </w:rPr>
        <w:t>PSTN</w:t>
      </w:r>
      <w:r>
        <w:rPr>
          <w:spacing w:val="-7"/>
        </w:rPr>
        <w:t xml:space="preserve"> и </w:t>
      </w:r>
      <w:r>
        <w:rPr>
          <w:spacing w:val="-7"/>
          <w:lang w:val="en-US"/>
        </w:rPr>
        <w:t>N</w:t>
      </w:r>
      <w:r>
        <w:rPr>
          <w:spacing w:val="-7"/>
        </w:rPr>
        <w:t>-</w:t>
      </w:r>
      <w:r>
        <w:rPr>
          <w:spacing w:val="-7"/>
          <w:lang w:val="en-US"/>
        </w:rPr>
        <w:t>ISDN</w:t>
      </w:r>
      <w:r>
        <w:rPr>
          <w:spacing w:val="-7"/>
        </w:rPr>
        <w:t xml:space="preserve">, но и для строительства сети </w:t>
      </w:r>
      <w:r>
        <w:rPr>
          <w:spacing w:val="-4"/>
        </w:rPr>
        <w:t xml:space="preserve">синхронной передачи </w:t>
      </w:r>
      <w:r>
        <w:rPr>
          <w:spacing w:val="-4"/>
          <w:lang w:val="en-US"/>
        </w:rPr>
        <w:t>SDH</w:t>
      </w:r>
      <w:r>
        <w:rPr>
          <w:spacing w:val="-4"/>
        </w:rPr>
        <w:t xml:space="preserve">, сети общеканальной сигнализации №7 (ОКС №7), сети управления </w:t>
      </w:r>
      <w:r>
        <w:rPr>
          <w:spacing w:val="-3"/>
        </w:rPr>
        <w:t>телекоммуникацией, сети объединенного доступа и интеллектуальной сети с интеграцией услуг.</w:t>
      </w:r>
      <w:r>
        <w:rPr>
          <w:color w:val="000000"/>
          <w:spacing w:val="-3"/>
        </w:rPr>
        <w:t xml:space="preserve"> «</w:t>
      </w:r>
      <w:r>
        <w:rPr>
          <w:color w:val="000000"/>
          <w:spacing w:val="8"/>
          <w:lang w:val="en-US"/>
        </w:rPr>
        <w:t>ZXJ</w:t>
      </w:r>
      <w:r>
        <w:rPr>
          <w:color w:val="000000"/>
          <w:spacing w:val="8"/>
        </w:rPr>
        <w:t>10»-</w:t>
      </w:r>
      <w:r>
        <w:rPr>
          <w:color w:val="000000"/>
        </w:rPr>
        <w:t xml:space="preserve"> </w:t>
      </w:r>
      <w:r>
        <w:rPr>
          <w:color w:val="000000"/>
          <w:spacing w:val="-8"/>
        </w:rPr>
        <w:t xml:space="preserve">также используется как базовая платформа для мобильной коммутационной системы, </w:t>
      </w:r>
      <w:r>
        <w:rPr>
          <w:color w:val="000000"/>
          <w:spacing w:val="10"/>
          <w:lang w:val="en-US"/>
        </w:rPr>
        <w:t>ZXJ</w:t>
      </w:r>
      <w:r>
        <w:rPr>
          <w:color w:val="000000"/>
          <w:spacing w:val="10"/>
        </w:rPr>
        <w:t xml:space="preserve">10 </w:t>
      </w:r>
      <w:r>
        <w:rPr>
          <w:color w:val="000000"/>
          <w:spacing w:val="-9"/>
          <w:lang w:val="en-US"/>
        </w:rPr>
        <w:t>MSC</w:t>
      </w:r>
      <w:r>
        <w:rPr>
          <w:color w:val="000000"/>
          <w:spacing w:val="-9"/>
        </w:rPr>
        <w:t>, сервера доступа в Интернет и широкополосной системы доступа.</w:t>
      </w:r>
    </w:p>
    <w:p w:rsidR="005D0153" w:rsidRDefault="005D0153" w:rsidP="005D0153">
      <w:pPr>
        <w:shd w:val="clear" w:color="auto" w:fill="FFFFFF"/>
        <w:spacing w:before="250"/>
        <w:ind w:left="38"/>
        <w:jc w:val="both"/>
      </w:pPr>
      <w:r>
        <w:rPr>
          <w:color w:val="000000"/>
        </w:rPr>
        <w:t xml:space="preserve">   Система </w:t>
      </w:r>
      <w:r>
        <w:rPr>
          <w:color w:val="000000"/>
          <w:spacing w:val="14"/>
          <w:lang w:val="en-US"/>
        </w:rPr>
        <w:t>ZXJ</w:t>
      </w:r>
      <w:r>
        <w:rPr>
          <w:color w:val="000000"/>
          <w:spacing w:val="14"/>
        </w:rPr>
        <w:t>10</w:t>
      </w:r>
      <w:r>
        <w:rPr>
          <w:color w:val="000000"/>
        </w:rPr>
        <w:t xml:space="preserve"> позволяет создать очень гибкую организацию сети. Ее можно использовать в цифровых, аналоговых и смешанных аналого-цифровых телекоммуникационных сетях. В </w:t>
      </w:r>
      <w:r>
        <w:rPr>
          <w:color w:val="000000"/>
          <w:spacing w:val="16"/>
          <w:lang w:val="en-US"/>
        </w:rPr>
        <w:t>ZXJ</w:t>
      </w:r>
      <w:r>
        <w:rPr>
          <w:color w:val="000000"/>
          <w:spacing w:val="16"/>
        </w:rPr>
        <w:t xml:space="preserve">10 </w:t>
      </w:r>
      <w:r>
        <w:rPr>
          <w:color w:val="000000"/>
        </w:rPr>
        <w:t xml:space="preserve">существуют разные цифровые и аналоговые интерфейсы, поддерживающие интерфейсы каналов </w:t>
      </w:r>
      <w:r>
        <w:rPr>
          <w:color w:val="000000"/>
          <w:spacing w:val="-3"/>
        </w:rPr>
        <w:t>Е</w:t>
      </w:r>
      <w:proofErr w:type="gramStart"/>
      <w:r>
        <w:rPr>
          <w:color w:val="000000"/>
          <w:spacing w:val="-3"/>
        </w:rPr>
        <w:t>1</w:t>
      </w:r>
      <w:proofErr w:type="gramEnd"/>
      <w:r>
        <w:rPr>
          <w:color w:val="000000"/>
          <w:spacing w:val="-3"/>
        </w:rPr>
        <w:t xml:space="preserve">/Т1. Она может поддерживать различные системы сигнализации и протоколы, например, ОКС №7, </w:t>
      </w:r>
      <w:r>
        <w:rPr>
          <w:color w:val="000000"/>
          <w:spacing w:val="10"/>
          <w:lang w:val="en-US"/>
        </w:rPr>
        <w:t>V</w:t>
      </w:r>
      <w:r>
        <w:rPr>
          <w:color w:val="000000"/>
          <w:spacing w:val="10"/>
        </w:rPr>
        <w:t>.5.2,</w:t>
      </w:r>
      <w:r>
        <w:rPr>
          <w:color w:val="000000"/>
        </w:rPr>
        <w:t xml:space="preserve"> 30</w:t>
      </w:r>
      <w:r>
        <w:rPr>
          <w:color w:val="000000"/>
          <w:lang w:val="en-US"/>
        </w:rPr>
        <w:t>B</w:t>
      </w:r>
      <w:r>
        <w:rPr>
          <w:color w:val="000000"/>
        </w:rPr>
        <w:t>/</w:t>
      </w:r>
      <w:r>
        <w:rPr>
          <w:color w:val="000000"/>
          <w:lang w:val="en-US"/>
        </w:rPr>
        <w:t>D</w:t>
      </w:r>
      <w:r>
        <w:rPr>
          <w:color w:val="000000"/>
        </w:rPr>
        <w:t xml:space="preserve"> и т.п., при одной и той же конфигурации в результате добавления и замены только программного обеспечения. Плата коммуникации и плата сигнализации ОКС №7 совместимы для </w:t>
      </w:r>
      <w:r>
        <w:rPr>
          <w:color w:val="000000"/>
          <w:spacing w:val="-4"/>
        </w:rPr>
        <w:t xml:space="preserve">автоматического распознавания 14-значных и 24-битовых кодов ОКС №7; </w:t>
      </w:r>
      <w:r>
        <w:rPr>
          <w:color w:val="000000"/>
          <w:spacing w:val="8"/>
          <w:lang w:val="en-US"/>
        </w:rPr>
        <w:t>ZXJ</w:t>
      </w:r>
      <w:r>
        <w:rPr>
          <w:color w:val="000000"/>
          <w:spacing w:val="8"/>
        </w:rPr>
        <w:t>10</w:t>
      </w:r>
      <w:r>
        <w:rPr>
          <w:color w:val="000000"/>
        </w:rPr>
        <w:t xml:space="preserve"> </w:t>
      </w:r>
      <w:r>
        <w:rPr>
          <w:color w:val="000000"/>
          <w:spacing w:val="-4"/>
        </w:rPr>
        <w:t>также используется как пункт сигнализации (</w:t>
      </w:r>
      <w:r>
        <w:rPr>
          <w:color w:val="000000"/>
          <w:spacing w:val="-4"/>
          <w:lang w:val="en-US"/>
        </w:rPr>
        <w:t>SP</w:t>
      </w:r>
      <w:r>
        <w:rPr>
          <w:color w:val="000000"/>
          <w:spacing w:val="-4"/>
        </w:rPr>
        <w:t xml:space="preserve">), встроенный </w:t>
      </w:r>
      <w:r>
        <w:rPr>
          <w:color w:val="000000"/>
          <w:spacing w:val="-4"/>
          <w:lang w:val="en-US"/>
        </w:rPr>
        <w:t>STP</w:t>
      </w:r>
      <w:r>
        <w:rPr>
          <w:color w:val="000000"/>
          <w:spacing w:val="-4"/>
        </w:rPr>
        <w:t xml:space="preserve"> (пункт передачи сигнала) или автономный </w:t>
      </w:r>
      <w:r>
        <w:rPr>
          <w:color w:val="000000"/>
          <w:spacing w:val="-4"/>
          <w:lang w:val="en-US"/>
        </w:rPr>
        <w:t>STP</w:t>
      </w:r>
      <w:r>
        <w:rPr>
          <w:color w:val="000000"/>
          <w:spacing w:val="-4"/>
        </w:rPr>
        <w:t>.</w:t>
      </w:r>
      <w:r>
        <w:rPr>
          <w:color w:val="000000"/>
        </w:rPr>
        <w:t xml:space="preserve"> Помимо этого </w:t>
      </w:r>
      <w:r>
        <w:rPr>
          <w:color w:val="000000"/>
          <w:lang w:val="en-US"/>
        </w:rPr>
        <w:t>ZXJ</w:t>
      </w:r>
      <w:r>
        <w:rPr>
          <w:color w:val="000000"/>
        </w:rPr>
        <w:t xml:space="preserve">10 поддерживает протоколы </w:t>
      </w:r>
      <w:r>
        <w:rPr>
          <w:color w:val="000000"/>
          <w:lang w:val="en-US"/>
        </w:rPr>
        <w:t>BRI</w:t>
      </w:r>
      <w:r>
        <w:rPr>
          <w:color w:val="000000"/>
        </w:rPr>
        <w:t xml:space="preserve"> (2</w:t>
      </w:r>
      <w:r>
        <w:rPr>
          <w:color w:val="000000"/>
          <w:lang w:val="en-US"/>
        </w:rPr>
        <w:t>B</w:t>
      </w:r>
      <w:r>
        <w:rPr>
          <w:color w:val="000000"/>
        </w:rPr>
        <w:t>=</w:t>
      </w:r>
      <w:r>
        <w:rPr>
          <w:color w:val="000000"/>
          <w:lang w:val="en-US"/>
        </w:rPr>
        <w:t>D</w:t>
      </w:r>
      <w:r>
        <w:rPr>
          <w:color w:val="000000"/>
        </w:rPr>
        <w:t xml:space="preserve">), </w:t>
      </w:r>
      <w:r>
        <w:rPr>
          <w:color w:val="000000"/>
          <w:lang w:val="en-US"/>
        </w:rPr>
        <w:t>PRI</w:t>
      </w:r>
      <w:r>
        <w:rPr>
          <w:color w:val="000000"/>
        </w:rPr>
        <w:t xml:space="preserve"> (30</w:t>
      </w:r>
      <w:r>
        <w:rPr>
          <w:color w:val="000000"/>
          <w:lang w:val="en-US"/>
        </w:rPr>
        <w:t>B</w:t>
      </w:r>
      <w:r>
        <w:rPr>
          <w:color w:val="000000"/>
        </w:rPr>
        <w:t>+</w:t>
      </w:r>
      <w:r>
        <w:rPr>
          <w:color w:val="000000"/>
          <w:lang w:val="en-US"/>
        </w:rPr>
        <w:t>D</w:t>
      </w:r>
      <w:r>
        <w:rPr>
          <w:color w:val="000000"/>
        </w:rPr>
        <w:t xml:space="preserve">), </w:t>
      </w:r>
      <w:r>
        <w:rPr>
          <w:color w:val="000000"/>
          <w:lang w:val="en-US"/>
        </w:rPr>
        <w:t>V</w:t>
      </w:r>
      <w:r>
        <w:rPr>
          <w:color w:val="000000"/>
        </w:rPr>
        <w:t xml:space="preserve">5.2, Х.75 и ряд других </w:t>
      </w:r>
      <w:r>
        <w:rPr>
          <w:color w:val="000000"/>
          <w:spacing w:val="-3"/>
        </w:rPr>
        <w:t xml:space="preserve">протоколов для доступа в сеть данных (например, Интернет, </w:t>
      </w:r>
      <w:r>
        <w:rPr>
          <w:color w:val="000000"/>
          <w:spacing w:val="-3"/>
          <w:lang w:val="en-US"/>
        </w:rPr>
        <w:t>PSPDN</w:t>
      </w:r>
      <w:r>
        <w:rPr>
          <w:color w:val="000000"/>
          <w:spacing w:val="-3"/>
        </w:rPr>
        <w:t xml:space="preserve">, </w:t>
      </w:r>
      <w:r>
        <w:rPr>
          <w:color w:val="000000"/>
          <w:spacing w:val="-3"/>
          <w:lang w:val="en-US"/>
        </w:rPr>
        <w:t>ATM</w:t>
      </w:r>
      <w:r>
        <w:rPr>
          <w:color w:val="000000"/>
          <w:spacing w:val="-3"/>
        </w:rPr>
        <w:t xml:space="preserve"> и т.п.), в мультимедийную </w:t>
      </w:r>
      <w:r>
        <w:rPr>
          <w:color w:val="000000"/>
        </w:rPr>
        <w:t xml:space="preserve">коммуникационную сеть и сеть абонентского доступа. Она также способна к передаче голоса и </w:t>
      </w:r>
      <w:r>
        <w:rPr>
          <w:color w:val="000000"/>
          <w:spacing w:val="-3"/>
        </w:rPr>
        <w:t xml:space="preserve">данных для организации обмена данными, видеоконференций, передачи мультимедийной информации, кабельного ТВ, "видео по запросу", дистанционной медицинской диагностики, </w:t>
      </w:r>
      <w:r>
        <w:rPr>
          <w:color w:val="000000"/>
        </w:rPr>
        <w:t xml:space="preserve">дистанционного образования и некоторых прочих услуг, как в широком, так и узком частотном </w:t>
      </w:r>
      <w:r>
        <w:rPr>
          <w:color w:val="000000"/>
          <w:spacing w:val="-5"/>
        </w:rPr>
        <w:t>диапазоне.</w:t>
      </w:r>
    </w:p>
    <w:p w:rsidR="005D0153" w:rsidRDefault="005D0153" w:rsidP="005D0153">
      <w:pPr>
        <w:shd w:val="clear" w:color="auto" w:fill="FFFFFF"/>
        <w:spacing w:before="269"/>
        <w:ind w:left="38" w:right="19"/>
        <w:jc w:val="both"/>
      </w:pPr>
      <w:r>
        <w:rPr>
          <w:color w:val="000000"/>
        </w:rPr>
        <w:lastRenderedPageBreak/>
        <w:t xml:space="preserve">   Кроме того, </w:t>
      </w:r>
      <w:r>
        <w:rPr>
          <w:color w:val="000000"/>
          <w:spacing w:val="14"/>
          <w:lang w:val="en-US"/>
        </w:rPr>
        <w:t>ZXJ</w:t>
      </w:r>
      <w:r>
        <w:rPr>
          <w:color w:val="000000"/>
          <w:spacing w:val="14"/>
        </w:rPr>
        <w:t>10</w:t>
      </w:r>
      <w:r>
        <w:rPr>
          <w:color w:val="000000"/>
        </w:rPr>
        <w:t xml:space="preserve"> может обеспечить разные виды передачи сигнала по магистральному каналу, </w:t>
      </w:r>
      <w:r>
        <w:rPr>
          <w:color w:val="000000"/>
          <w:spacing w:val="-1"/>
        </w:rPr>
        <w:t xml:space="preserve">например, </w:t>
      </w:r>
      <w:r>
        <w:rPr>
          <w:color w:val="000000"/>
          <w:spacing w:val="-1"/>
          <w:lang w:val="en-US"/>
        </w:rPr>
        <w:t>R</w:t>
      </w:r>
      <w:r>
        <w:rPr>
          <w:color w:val="000000"/>
          <w:spacing w:val="-1"/>
        </w:rPr>
        <w:t xml:space="preserve">2, Е&amp;М, </w:t>
      </w:r>
      <w:r>
        <w:rPr>
          <w:color w:val="000000"/>
          <w:spacing w:val="-1"/>
          <w:lang w:val="en-US"/>
        </w:rPr>
        <w:t>Carrier</w:t>
      </w:r>
      <w:r>
        <w:rPr>
          <w:color w:val="000000"/>
          <w:spacing w:val="-1"/>
        </w:rPr>
        <w:t xml:space="preserve">, </w:t>
      </w:r>
      <w:r>
        <w:rPr>
          <w:color w:val="000000"/>
          <w:spacing w:val="-1"/>
          <w:lang w:val="en-US"/>
        </w:rPr>
        <w:t>Loop</w:t>
      </w:r>
      <w:r>
        <w:rPr>
          <w:color w:val="000000"/>
          <w:spacing w:val="-1"/>
        </w:rPr>
        <w:t xml:space="preserve"> и т.п., для осуществления взаимосвязи с аналоговой </w:t>
      </w:r>
      <w:r>
        <w:rPr>
          <w:color w:val="000000"/>
          <w:spacing w:val="-5"/>
        </w:rPr>
        <w:t>коммутирующей системой.</w:t>
      </w:r>
    </w:p>
    <w:p w:rsidR="005D0153" w:rsidRDefault="005D0153" w:rsidP="005D0153">
      <w:pPr>
        <w:jc w:val="center"/>
        <w:rPr>
          <w:sz w:val="36"/>
        </w:rPr>
      </w:pPr>
    </w:p>
    <w:p w:rsidR="002376BE" w:rsidRDefault="005D0153" w:rsidP="005D0153">
      <w:pPr>
        <w:jc w:val="center"/>
        <w:rPr>
          <w:color w:val="000000"/>
          <w:spacing w:val="-8"/>
          <w:w w:val="108"/>
        </w:rPr>
      </w:pPr>
      <w:r>
        <w:rPr>
          <w:noProof/>
        </w:rPr>
        <w:drawing>
          <wp:inline distT="0" distB="0" distL="0" distR="0" wp14:anchorId="7638AFB2" wp14:editId="77B945B5">
            <wp:extent cx="5724525" cy="2486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486025"/>
                    </a:xfrm>
                    <a:prstGeom prst="rect">
                      <a:avLst/>
                    </a:prstGeom>
                    <a:noFill/>
                    <a:ln>
                      <a:noFill/>
                    </a:ln>
                  </pic:spPr>
                </pic:pic>
              </a:graphicData>
            </a:graphic>
          </wp:inline>
        </w:drawing>
      </w:r>
    </w:p>
    <w:p w:rsidR="005D0153" w:rsidRPr="00BA24DF" w:rsidRDefault="002376BE" w:rsidP="005D0153">
      <w:pPr>
        <w:jc w:val="center"/>
        <w:rPr>
          <w:sz w:val="36"/>
        </w:rPr>
      </w:pPr>
      <w:r>
        <w:rPr>
          <w:color w:val="000000"/>
          <w:spacing w:val="-8"/>
          <w:w w:val="108"/>
        </w:rPr>
        <w:t xml:space="preserve">Рис.1.1. </w:t>
      </w:r>
      <w:r>
        <w:rPr>
          <w:color w:val="000000"/>
          <w:spacing w:val="-2"/>
        </w:rPr>
        <w:t>О</w:t>
      </w:r>
      <w:r w:rsidR="005D0153">
        <w:rPr>
          <w:color w:val="000000"/>
          <w:spacing w:val="-2"/>
        </w:rPr>
        <w:t xml:space="preserve">бщая архитектура системы </w:t>
      </w:r>
      <w:r w:rsidR="005D0153">
        <w:rPr>
          <w:color w:val="000000"/>
          <w:spacing w:val="-2"/>
          <w:lang w:val="en-US"/>
        </w:rPr>
        <w:t>ZXJ</w:t>
      </w:r>
      <w:r w:rsidR="005D0153">
        <w:rPr>
          <w:color w:val="000000"/>
          <w:spacing w:val="-2"/>
        </w:rPr>
        <w:t xml:space="preserve">10; 1 - маршрутизатор; </w:t>
      </w:r>
      <w:r w:rsidR="005D0153">
        <w:rPr>
          <w:i/>
          <w:color w:val="000000"/>
          <w:spacing w:val="-2"/>
        </w:rPr>
        <w:t xml:space="preserve">2 - </w:t>
      </w:r>
      <w:r w:rsidR="005D0153">
        <w:rPr>
          <w:color w:val="000000"/>
          <w:spacing w:val="-2"/>
        </w:rPr>
        <w:t xml:space="preserve">дистанционное обслуживание; ОММ: </w:t>
      </w:r>
      <w:r w:rsidR="005D0153">
        <w:rPr>
          <w:color w:val="000000"/>
          <w:spacing w:val="-3"/>
        </w:rPr>
        <w:t xml:space="preserve">модуль эксплуатации и обслуживания; </w:t>
      </w:r>
      <w:r w:rsidR="005D0153">
        <w:rPr>
          <w:color w:val="000000"/>
          <w:spacing w:val="-3"/>
          <w:lang w:val="en-US"/>
        </w:rPr>
        <w:t>MSM</w:t>
      </w:r>
      <w:r w:rsidR="005D0153">
        <w:rPr>
          <w:color w:val="000000"/>
          <w:spacing w:val="-3"/>
        </w:rPr>
        <w:t xml:space="preserve">: модуль распределения сообщений; </w:t>
      </w:r>
      <w:r w:rsidR="005D0153">
        <w:rPr>
          <w:color w:val="000000"/>
          <w:spacing w:val="-3"/>
          <w:lang w:val="en-US"/>
        </w:rPr>
        <w:t>SNM</w:t>
      </w:r>
      <w:r w:rsidR="005D0153">
        <w:rPr>
          <w:color w:val="000000"/>
          <w:spacing w:val="-3"/>
        </w:rPr>
        <w:t xml:space="preserve">: Блок сетевой </w:t>
      </w:r>
      <w:r w:rsidR="005D0153">
        <w:rPr>
          <w:color w:val="000000"/>
          <w:spacing w:val="-1"/>
        </w:rPr>
        <w:t xml:space="preserve">коммутации; </w:t>
      </w:r>
      <w:r w:rsidR="005D0153">
        <w:rPr>
          <w:color w:val="000000"/>
          <w:spacing w:val="-1"/>
          <w:lang w:val="en-US"/>
        </w:rPr>
        <w:t>PSM</w:t>
      </w:r>
      <w:r w:rsidR="005D0153">
        <w:rPr>
          <w:color w:val="000000"/>
          <w:spacing w:val="-1"/>
        </w:rPr>
        <w:t xml:space="preserve">: Периферийный коммутирующий модуль; </w:t>
      </w:r>
      <w:r w:rsidR="005D0153">
        <w:rPr>
          <w:color w:val="000000"/>
          <w:spacing w:val="-1"/>
          <w:lang w:val="en-US"/>
        </w:rPr>
        <w:t>RSM</w:t>
      </w:r>
      <w:r w:rsidR="005D0153">
        <w:rPr>
          <w:color w:val="000000"/>
          <w:spacing w:val="-1"/>
        </w:rPr>
        <w:t xml:space="preserve">: Удаленный коммутирующий </w:t>
      </w:r>
      <w:r w:rsidR="005D0153">
        <w:rPr>
          <w:color w:val="000000"/>
          <w:spacing w:val="-4"/>
        </w:rPr>
        <w:t xml:space="preserve">модуль; </w:t>
      </w:r>
      <w:r w:rsidR="005D0153">
        <w:rPr>
          <w:color w:val="000000"/>
          <w:spacing w:val="-4"/>
          <w:lang w:val="en-US"/>
        </w:rPr>
        <w:t>RLM</w:t>
      </w:r>
      <w:r w:rsidR="005D0153">
        <w:rPr>
          <w:color w:val="000000"/>
          <w:spacing w:val="-4"/>
        </w:rPr>
        <w:t>: Удаленный сетевой модуль.</w:t>
      </w:r>
    </w:p>
    <w:p w:rsidR="005D0153" w:rsidRDefault="005D0153" w:rsidP="005D0153">
      <w:pPr>
        <w:shd w:val="clear" w:color="auto" w:fill="FFFFFF"/>
        <w:spacing w:before="245"/>
        <w:ind w:firstLine="0"/>
        <w:jc w:val="both"/>
      </w:pPr>
      <w:r>
        <w:rPr>
          <w:color w:val="000000"/>
          <w:spacing w:val="-4"/>
        </w:rPr>
        <w:t xml:space="preserve">      Модуль </w:t>
      </w:r>
      <w:r>
        <w:rPr>
          <w:color w:val="000000"/>
          <w:spacing w:val="-4"/>
          <w:lang w:val="en-US"/>
        </w:rPr>
        <w:t>SNM</w:t>
      </w:r>
      <w:r>
        <w:rPr>
          <w:color w:val="000000"/>
          <w:spacing w:val="-4"/>
        </w:rPr>
        <w:t>: Блок сетевой коммутации.</w:t>
      </w:r>
      <w:r>
        <w:t xml:space="preserve"> </w:t>
      </w:r>
      <w:r>
        <w:rPr>
          <w:color w:val="000000"/>
          <w:spacing w:val="-2"/>
        </w:rPr>
        <w:t xml:space="preserve">Он обеспечивает центральную сеть коммутации емкостью 32К, 64К, 128К и 256К, предназначенную </w:t>
      </w:r>
      <w:r>
        <w:rPr>
          <w:color w:val="000000"/>
        </w:rPr>
        <w:t xml:space="preserve">для терминальных станций, имеющих от 10000 до 600000 абонентских линий, или для спаренных </w:t>
      </w:r>
      <w:r>
        <w:rPr>
          <w:color w:val="000000"/>
          <w:spacing w:val="-3"/>
        </w:rPr>
        <w:t>станций на 5000 - 120000 цифровых каналов.</w:t>
      </w:r>
    </w:p>
    <w:p w:rsidR="005D0153" w:rsidRDefault="005D0153" w:rsidP="005D0153">
      <w:pPr>
        <w:shd w:val="clear" w:color="auto" w:fill="FFFFFF"/>
        <w:ind w:firstLine="0"/>
        <w:jc w:val="both"/>
      </w:pPr>
      <w:r>
        <w:rPr>
          <w:color w:val="000000"/>
          <w:spacing w:val="-4"/>
        </w:rPr>
        <w:t xml:space="preserve">       Модуль </w:t>
      </w:r>
      <w:r>
        <w:rPr>
          <w:color w:val="000000"/>
          <w:spacing w:val="-4"/>
          <w:lang w:val="en-US"/>
        </w:rPr>
        <w:t>MSM</w:t>
      </w:r>
      <w:r>
        <w:rPr>
          <w:color w:val="000000"/>
          <w:spacing w:val="-4"/>
        </w:rPr>
        <w:t>: Блок распределения сообщений.</w:t>
      </w:r>
      <w:r>
        <w:t xml:space="preserve"> </w:t>
      </w:r>
      <w:r>
        <w:rPr>
          <w:color w:val="000000"/>
          <w:spacing w:val="-3"/>
        </w:rPr>
        <w:t xml:space="preserve"> Модуль </w:t>
      </w:r>
      <w:r>
        <w:rPr>
          <w:color w:val="000000"/>
          <w:spacing w:val="-3"/>
          <w:lang w:val="en-US"/>
        </w:rPr>
        <w:t>MSM</w:t>
      </w:r>
      <w:r>
        <w:rPr>
          <w:color w:val="000000"/>
          <w:spacing w:val="-3"/>
        </w:rPr>
        <w:t xml:space="preserve"> соединяется с модулем ОАМ через локальную сеть и создает каналы коммуникации со </w:t>
      </w:r>
      <w:r>
        <w:rPr>
          <w:color w:val="000000"/>
        </w:rPr>
        <w:t>скоростью передачи 256 кбит/</w:t>
      </w:r>
      <w:proofErr w:type="gramStart"/>
      <w:r>
        <w:rPr>
          <w:color w:val="000000"/>
        </w:rPr>
        <w:t>с</w:t>
      </w:r>
      <w:proofErr w:type="gramEnd"/>
      <w:r>
        <w:rPr>
          <w:color w:val="000000"/>
        </w:rPr>
        <w:t xml:space="preserve"> </w:t>
      </w:r>
      <w:proofErr w:type="gramStart"/>
      <w:r>
        <w:rPr>
          <w:color w:val="000000"/>
        </w:rPr>
        <w:t>для</w:t>
      </w:r>
      <w:proofErr w:type="gramEnd"/>
      <w:r>
        <w:rPr>
          <w:color w:val="000000"/>
        </w:rPr>
        <w:t xml:space="preserve"> каждого модуля </w:t>
      </w:r>
      <w:r>
        <w:rPr>
          <w:color w:val="000000"/>
          <w:lang w:val="en-US"/>
        </w:rPr>
        <w:t>SNM</w:t>
      </w:r>
      <w:r>
        <w:rPr>
          <w:color w:val="000000"/>
        </w:rPr>
        <w:t xml:space="preserve">, </w:t>
      </w:r>
      <w:r>
        <w:rPr>
          <w:color w:val="000000"/>
          <w:lang w:val="en-US"/>
        </w:rPr>
        <w:t>PSM</w:t>
      </w:r>
      <w:r>
        <w:rPr>
          <w:color w:val="000000"/>
        </w:rPr>
        <w:t xml:space="preserve"> и </w:t>
      </w:r>
      <w:r>
        <w:rPr>
          <w:color w:val="000000"/>
          <w:lang w:val="en-US"/>
        </w:rPr>
        <w:t>RSM</w:t>
      </w:r>
      <w:r>
        <w:rPr>
          <w:color w:val="000000"/>
        </w:rPr>
        <w:t xml:space="preserve">. Если модули не связаны </w:t>
      </w:r>
      <w:r>
        <w:rPr>
          <w:color w:val="000000"/>
          <w:spacing w:val="-4"/>
        </w:rPr>
        <w:t xml:space="preserve">локальной сетью, то модуль </w:t>
      </w:r>
      <w:r>
        <w:rPr>
          <w:color w:val="000000"/>
          <w:spacing w:val="-4"/>
          <w:lang w:val="en-US"/>
        </w:rPr>
        <w:t>MSM</w:t>
      </w:r>
      <w:r>
        <w:rPr>
          <w:color w:val="000000"/>
          <w:spacing w:val="-4"/>
        </w:rPr>
        <w:t xml:space="preserve"> может создать для них каналы передачи сообщений.</w:t>
      </w:r>
    </w:p>
    <w:p w:rsidR="005D0153" w:rsidRDefault="005D0153" w:rsidP="005D0153">
      <w:pPr>
        <w:shd w:val="clear" w:color="auto" w:fill="FFFFFF"/>
        <w:ind w:firstLine="0"/>
        <w:jc w:val="both"/>
      </w:pPr>
      <w:r>
        <w:t xml:space="preserve">  </w:t>
      </w:r>
      <w:r>
        <w:rPr>
          <w:color w:val="000000"/>
          <w:spacing w:val="-5"/>
        </w:rPr>
        <w:t>Модуль ОАМ: Блок эксплуатации и обслуживания.</w:t>
      </w:r>
      <w:r>
        <w:rPr>
          <w:color w:val="000000"/>
        </w:rPr>
        <w:t xml:space="preserve"> Он состоит из группы </w:t>
      </w:r>
      <w:r>
        <w:rPr>
          <w:color w:val="000000"/>
        </w:rPr>
        <w:lastRenderedPageBreak/>
        <w:t xml:space="preserve">рабочих станций, использующих архитектуру клиент-сервер и образующих </w:t>
      </w:r>
      <w:r>
        <w:rPr>
          <w:color w:val="000000"/>
          <w:spacing w:val="-2"/>
        </w:rPr>
        <w:t>компьютерную сеть (</w:t>
      </w:r>
      <w:r>
        <w:rPr>
          <w:color w:val="000000"/>
          <w:spacing w:val="-2"/>
          <w:lang w:val="en-US"/>
        </w:rPr>
        <w:t>LAN</w:t>
      </w:r>
      <w:r>
        <w:rPr>
          <w:color w:val="000000"/>
          <w:spacing w:val="-2"/>
        </w:rPr>
        <w:t xml:space="preserve"> или </w:t>
      </w:r>
      <w:r>
        <w:rPr>
          <w:color w:val="000000"/>
          <w:spacing w:val="-2"/>
          <w:lang w:val="en-US"/>
        </w:rPr>
        <w:t>WAN</w:t>
      </w:r>
      <w:r>
        <w:rPr>
          <w:color w:val="000000"/>
          <w:spacing w:val="-2"/>
        </w:rPr>
        <w:t xml:space="preserve">). Он служит для централизованной эксплуатации и </w:t>
      </w:r>
      <w:r>
        <w:rPr>
          <w:color w:val="000000"/>
        </w:rPr>
        <w:t xml:space="preserve">обслуживания модулей </w:t>
      </w:r>
      <w:r>
        <w:rPr>
          <w:color w:val="000000"/>
          <w:lang w:val="en-US"/>
        </w:rPr>
        <w:t>PSM</w:t>
      </w:r>
      <w:r>
        <w:rPr>
          <w:color w:val="000000"/>
        </w:rPr>
        <w:t xml:space="preserve"> (на ближнем конце сети) и модулей </w:t>
      </w:r>
      <w:r>
        <w:rPr>
          <w:color w:val="000000"/>
          <w:lang w:val="en-US"/>
        </w:rPr>
        <w:t>RSM</w:t>
      </w:r>
      <w:r>
        <w:rPr>
          <w:color w:val="000000"/>
        </w:rPr>
        <w:t xml:space="preserve">, </w:t>
      </w:r>
      <w:r>
        <w:rPr>
          <w:color w:val="000000"/>
          <w:lang w:val="en-US"/>
        </w:rPr>
        <w:t>RSU</w:t>
      </w:r>
      <w:r>
        <w:rPr>
          <w:color w:val="000000"/>
        </w:rPr>
        <w:t xml:space="preserve"> (удаленных) и </w:t>
      </w:r>
      <w:r>
        <w:rPr>
          <w:color w:val="000000"/>
          <w:spacing w:val="-4"/>
        </w:rPr>
        <w:t>сопряжения разных интерфейсов с центром управления сетью.</w:t>
      </w:r>
    </w:p>
    <w:p w:rsidR="005D0153" w:rsidRDefault="005D0153" w:rsidP="005D0153">
      <w:pPr>
        <w:shd w:val="clear" w:color="auto" w:fill="FFFFFF"/>
        <w:spacing w:before="240"/>
        <w:ind w:firstLine="0"/>
        <w:jc w:val="both"/>
      </w:pPr>
      <w:r>
        <w:rPr>
          <w:color w:val="000000"/>
          <w:spacing w:val="-4"/>
        </w:rPr>
        <w:t xml:space="preserve">     Модуль </w:t>
      </w:r>
      <w:r>
        <w:rPr>
          <w:color w:val="000000"/>
          <w:spacing w:val="-4"/>
          <w:lang w:val="en-US"/>
        </w:rPr>
        <w:t>PSM</w:t>
      </w:r>
      <w:r>
        <w:rPr>
          <w:color w:val="000000"/>
          <w:spacing w:val="-4"/>
        </w:rPr>
        <w:t>/</w:t>
      </w:r>
      <w:r>
        <w:rPr>
          <w:color w:val="000000"/>
          <w:spacing w:val="-4"/>
          <w:lang w:val="en-US"/>
        </w:rPr>
        <w:t>RSM</w:t>
      </w:r>
      <w:r>
        <w:rPr>
          <w:color w:val="000000"/>
          <w:spacing w:val="-4"/>
        </w:rPr>
        <w:t>: Блок периферийной или удаленной коммутации.</w:t>
      </w:r>
      <w:r>
        <w:t xml:space="preserve"> </w:t>
      </w:r>
      <w:r>
        <w:rPr>
          <w:color w:val="000000"/>
        </w:rPr>
        <w:t xml:space="preserve">Блоки </w:t>
      </w:r>
      <w:r>
        <w:rPr>
          <w:color w:val="000000"/>
          <w:lang w:val="en-US"/>
        </w:rPr>
        <w:t>PSM</w:t>
      </w:r>
      <w:r>
        <w:rPr>
          <w:color w:val="000000"/>
        </w:rPr>
        <w:t xml:space="preserve"> и </w:t>
      </w:r>
      <w:r>
        <w:rPr>
          <w:color w:val="000000"/>
          <w:lang w:val="en-US"/>
        </w:rPr>
        <w:t>RSM</w:t>
      </w:r>
      <w:r>
        <w:rPr>
          <w:color w:val="000000"/>
        </w:rPr>
        <w:t xml:space="preserve"> являются коммутирующими модулями с совершенно одинаковой структурой и скоростью 8 К. Они являются главными узлами системы </w:t>
      </w:r>
      <w:r>
        <w:rPr>
          <w:color w:val="000000"/>
          <w:lang w:val="en-US"/>
        </w:rPr>
        <w:t>ZXJ</w:t>
      </w:r>
      <w:r>
        <w:rPr>
          <w:color w:val="000000"/>
        </w:rPr>
        <w:t xml:space="preserve">10 и осуществляют сопряжение всех </w:t>
      </w:r>
      <w:r>
        <w:rPr>
          <w:color w:val="000000"/>
          <w:spacing w:val="-4"/>
        </w:rPr>
        <w:t>сигнальных и функциональных услуг.</w:t>
      </w:r>
    </w:p>
    <w:p w:rsidR="005D0153" w:rsidRDefault="005D0153" w:rsidP="005D0153">
      <w:pPr>
        <w:shd w:val="clear" w:color="auto" w:fill="FFFFFF"/>
        <w:ind w:firstLine="0"/>
        <w:jc w:val="both"/>
      </w:pPr>
      <w:r>
        <w:rPr>
          <w:color w:val="000000"/>
          <w:spacing w:val="-2"/>
        </w:rPr>
        <w:t xml:space="preserve">     Модуль </w:t>
      </w:r>
      <w:r>
        <w:rPr>
          <w:color w:val="000000"/>
          <w:spacing w:val="-2"/>
          <w:lang w:val="en-US"/>
        </w:rPr>
        <w:t>PSM</w:t>
      </w:r>
      <w:r>
        <w:rPr>
          <w:color w:val="000000"/>
          <w:spacing w:val="-2"/>
        </w:rPr>
        <w:t xml:space="preserve"> можно соединить с другими модулями через ЛВС или через модуль </w:t>
      </w:r>
      <w:r>
        <w:rPr>
          <w:color w:val="000000"/>
          <w:spacing w:val="-2"/>
          <w:lang w:val="en-US"/>
        </w:rPr>
        <w:t>MSM</w:t>
      </w:r>
      <w:r>
        <w:rPr>
          <w:color w:val="000000"/>
          <w:spacing w:val="-2"/>
        </w:rPr>
        <w:t xml:space="preserve">, хотя режим </w:t>
      </w:r>
      <w:r>
        <w:rPr>
          <w:color w:val="000000"/>
          <w:spacing w:val="-3"/>
        </w:rPr>
        <w:t xml:space="preserve">соединения с ЛВС более предпочтителен при невысокой коммуникационной нагрузке между </w:t>
      </w:r>
      <w:r>
        <w:rPr>
          <w:color w:val="000000"/>
          <w:spacing w:val="-3"/>
          <w:lang w:val="en-US"/>
        </w:rPr>
        <w:t>MSM</w:t>
      </w:r>
      <w:r>
        <w:rPr>
          <w:color w:val="000000"/>
          <w:spacing w:val="-3"/>
        </w:rPr>
        <w:t xml:space="preserve"> и </w:t>
      </w:r>
      <w:r>
        <w:rPr>
          <w:color w:val="000000"/>
        </w:rPr>
        <w:t xml:space="preserve">ОАМ. Модуль </w:t>
      </w:r>
      <w:r>
        <w:rPr>
          <w:color w:val="000000"/>
          <w:lang w:val="en-US"/>
        </w:rPr>
        <w:t>PSM</w:t>
      </w:r>
      <w:r>
        <w:rPr>
          <w:color w:val="000000"/>
        </w:rPr>
        <w:t xml:space="preserve"> может также образовать единую плату коммутирующей сети 32</w:t>
      </w:r>
      <w:proofErr w:type="gramStart"/>
      <w:r>
        <w:rPr>
          <w:color w:val="000000"/>
        </w:rPr>
        <w:t xml:space="preserve"> К</w:t>
      </w:r>
      <w:proofErr w:type="gramEnd"/>
      <w:r>
        <w:rPr>
          <w:color w:val="000000"/>
        </w:rPr>
        <w:t xml:space="preserve">, которую </w:t>
      </w:r>
      <w:r>
        <w:rPr>
          <w:color w:val="000000"/>
          <w:spacing w:val="-4"/>
        </w:rPr>
        <w:t xml:space="preserve">используют как модуль доступа для пользователя в </w:t>
      </w:r>
      <w:proofErr w:type="spellStart"/>
      <w:r>
        <w:rPr>
          <w:color w:val="000000"/>
          <w:spacing w:val="-4"/>
        </w:rPr>
        <w:t>широкочастотной</w:t>
      </w:r>
      <w:proofErr w:type="spellEnd"/>
      <w:r>
        <w:rPr>
          <w:color w:val="000000"/>
          <w:spacing w:val="-4"/>
        </w:rPr>
        <w:t xml:space="preserve"> коммутирующей системе </w:t>
      </w:r>
      <w:r>
        <w:rPr>
          <w:color w:val="000000"/>
          <w:spacing w:val="-4"/>
          <w:lang w:val="en-US"/>
        </w:rPr>
        <w:t>ATM</w:t>
      </w:r>
      <w:r>
        <w:rPr>
          <w:color w:val="000000"/>
          <w:spacing w:val="-4"/>
        </w:rPr>
        <w:t>, что представляет интерес для нашего клиента на будущее.</w:t>
      </w:r>
    </w:p>
    <w:p w:rsidR="005D0153" w:rsidRDefault="005D0153" w:rsidP="005D0153">
      <w:pPr>
        <w:shd w:val="clear" w:color="auto" w:fill="FFFFFF"/>
        <w:ind w:left="58" w:right="38" w:firstLine="0"/>
        <w:jc w:val="both"/>
        <w:rPr>
          <w:color w:val="000000"/>
          <w:spacing w:val="-5"/>
        </w:rPr>
      </w:pPr>
      <w:r>
        <w:rPr>
          <w:color w:val="000000"/>
        </w:rPr>
        <w:t xml:space="preserve">   Модуль </w:t>
      </w:r>
      <w:r>
        <w:rPr>
          <w:color w:val="000000"/>
          <w:lang w:val="en-US"/>
        </w:rPr>
        <w:t>PSM</w:t>
      </w:r>
      <w:r>
        <w:rPr>
          <w:color w:val="000000"/>
        </w:rPr>
        <w:t xml:space="preserve"> также может образовать 236 2М-линий РСМ для поддержки и управления другими </w:t>
      </w:r>
      <w:r>
        <w:rPr>
          <w:color w:val="000000"/>
          <w:spacing w:val="-5"/>
        </w:rPr>
        <w:t xml:space="preserve">модулями </w:t>
      </w:r>
      <w:r>
        <w:rPr>
          <w:color w:val="000000"/>
          <w:spacing w:val="-5"/>
          <w:lang w:val="en-US"/>
        </w:rPr>
        <w:t>PSM</w:t>
      </w:r>
      <w:r>
        <w:rPr>
          <w:color w:val="000000"/>
          <w:spacing w:val="-5"/>
        </w:rPr>
        <w:t xml:space="preserve"> и </w:t>
      </w:r>
      <w:r>
        <w:rPr>
          <w:color w:val="000000"/>
          <w:spacing w:val="-5"/>
          <w:lang w:val="en-US"/>
        </w:rPr>
        <w:t>RSM</w:t>
      </w:r>
      <w:r>
        <w:rPr>
          <w:color w:val="000000"/>
          <w:spacing w:val="-5"/>
        </w:rPr>
        <w:t xml:space="preserve"> как центральный модуль (</w:t>
      </w:r>
      <w:proofErr w:type="gramStart"/>
      <w:r>
        <w:rPr>
          <w:color w:val="000000"/>
          <w:spacing w:val="-5"/>
        </w:rPr>
        <w:t>СМ</w:t>
      </w:r>
      <w:proofErr w:type="gramEnd"/>
      <w:r>
        <w:rPr>
          <w:color w:val="000000"/>
          <w:spacing w:val="-5"/>
        </w:rPr>
        <w:t>).</w:t>
      </w:r>
    </w:p>
    <w:p w:rsidR="005D0153" w:rsidRDefault="005D0153" w:rsidP="005D0153">
      <w:pPr>
        <w:shd w:val="clear" w:color="auto" w:fill="FFFFFF"/>
        <w:spacing w:before="278"/>
        <w:ind w:firstLine="0"/>
        <w:outlineLvl w:val="0"/>
        <w:rPr>
          <w:b/>
          <w:color w:val="000000"/>
          <w:spacing w:val="-10"/>
        </w:rPr>
      </w:pPr>
    </w:p>
    <w:p w:rsidR="00C20161" w:rsidRDefault="00C20161" w:rsidP="00BA24DF">
      <w:pPr>
        <w:widowControl/>
        <w:ind w:firstLine="0"/>
        <w:jc w:val="both"/>
        <w:rPr>
          <w:b/>
          <w:szCs w:val="28"/>
        </w:rPr>
      </w:pPr>
    </w:p>
    <w:p w:rsidR="00C20161" w:rsidRDefault="00C20161" w:rsidP="00BA24DF">
      <w:pPr>
        <w:widowControl/>
        <w:ind w:firstLine="0"/>
        <w:jc w:val="both"/>
        <w:rPr>
          <w:b/>
          <w:szCs w:val="28"/>
        </w:rPr>
      </w:pPr>
    </w:p>
    <w:p w:rsidR="00C20161" w:rsidRDefault="00C20161" w:rsidP="00BA24DF">
      <w:pPr>
        <w:widowControl/>
        <w:ind w:firstLine="0"/>
        <w:jc w:val="both"/>
        <w:rPr>
          <w:b/>
          <w:szCs w:val="28"/>
        </w:rPr>
      </w:pPr>
    </w:p>
    <w:p w:rsidR="00C20161" w:rsidRDefault="00C20161" w:rsidP="00BA24DF">
      <w:pPr>
        <w:widowControl/>
        <w:ind w:firstLine="0"/>
        <w:jc w:val="both"/>
        <w:rPr>
          <w:b/>
          <w:szCs w:val="28"/>
        </w:rPr>
      </w:pPr>
    </w:p>
    <w:p w:rsidR="00C20161" w:rsidRDefault="00C20161" w:rsidP="00BA24DF">
      <w:pPr>
        <w:widowControl/>
        <w:ind w:firstLine="0"/>
        <w:jc w:val="both"/>
        <w:rPr>
          <w:b/>
          <w:szCs w:val="28"/>
        </w:rPr>
      </w:pPr>
    </w:p>
    <w:p w:rsidR="00C20161" w:rsidRDefault="00C20161" w:rsidP="00BA24DF">
      <w:pPr>
        <w:widowControl/>
        <w:ind w:firstLine="0"/>
        <w:jc w:val="both"/>
        <w:rPr>
          <w:b/>
          <w:szCs w:val="28"/>
        </w:rPr>
      </w:pPr>
    </w:p>
    <w:p w:rsidR="00C20161" w:rsidRDefault="00C20161" w:rsidP="00BA24DF">
      <w:pPr>
        <w:widowControl/>
        <w:ind w:firstLine="0"/>
        <w:jc w:val="both"/>
        <w:rPr>
          <w:b/>
          <w:szCs w:val="28"/>
        </w:rPr>
      </w:pPr>
    </w:p>
    <w:p w:rsidR="00EB77C3" w:rsidRPr="00BA24DF" w:rsidRDefault="00EB77C3" w:rsidP="00BA24DF">
      <w:pPr>
        <w:widowControl/>
        <w:ind w:firstLine="0"/>
        <w:jc w:val="both"/>
        <w:rPr>
          <w:rFonts w:eastAsia="Times New Roman"/>
          <w:b/>
          <w:spacing w:val="0"/>
          <w:szCs w:val="28"/>
        </w:rPr>
      </w:pPr>
      <w:r>
        <w:rPr>
          <w:b/>
          <w:szCs w:val="28"/>
        </w:rPr>
        <w:lastRenderedPageBreak/>
        <w:t xml:space="preserve">Глава </w:t>
      </w:r>
      <w:r>
        <w:rPr>
          <w:b/>
          <w:color w:val="000000"/>
          <w:szCs w:val="28"/>
        </w:rPr>
        <w:t xml:space="preserve">2. </w:t>
      </w:r>
      <w:r>
        <w:rPr>
          <w:b/>
          <w:szCs w:val="28"/>
        </w:rPr>
        <w:t xml:space="preserve">ОБЩАЯ ХАРАКТЕРИСТИКА СИСТЕМЫ </w:t>
      </w:r>
      <w:r>
        <w:rPr>
          <w:b/>
          <w:szCs w:val="28"/>
          <w:lang w:val="en-US"/>
        </w:rPr>
        <w:t>ZXJ</w:t>
      </w:r>
      <w:r>
        <w:rPr>
          <w:b/>
          <w:szCs w:val="28"/>
        </w:rPr>
        <w:t xml:space="preserve"> 10.</w:t>
      </w:r>
    </w:p>
    <w:p w:rsidR="00EB77C3" w:rsidRDefault="005D0153" w:rsidP="00EB77C3">
      <w:pPr>
        <w:shd w:val="clear" w:color="auto" w:fill="FFFFFF"/>
        <w:spacing w:before="278"/>
        <w:ind w:firstLine="0"/>
        <w:outlineLvl w:val="0"/>
      </w:pPr>
      <w:r>
        <w:rPr>
          <w:b/>
          <w:color w:val="000000"/>
          <w:spacing w:val="-10"/>
        </w:rPr>
        <w:t xml:space="preserve">2.1 </w:t>
      </w:r>
      <w:r w:rsidR="00EB77C3">
        <w:rPr>
          <w:b/>
          <w:color w:val="000000"/>
          <w:spacing w:val="-10"/>
        </w:rPr>
        <w:t xml:space="preserve"> Основные характеристики аппаратуры системы </w:t>
      </w:r>
      <w:r w:rsidR="00EB77C3">
        <w:rPr>
          <w:b/>
          <w:color w:val="000000"/>
          <w:spacing w:val="-10"/>
          <w:lang w:val="en-US"/>
        </w:rPr>
        <w:t>ZXJ</w:t>
      </w:r>
      <w:r w:rsidR="00EB77C3">
        <w:rPr>
          <w:b/>
          <w:color w:val="000000"/>
          <w:spacing w:val="-10"/>
        </w:rPr>
        <w:t>10.</w:t>
      </w:r>
    </w:p>
    <w:p w:rsidR="00EB77C3" w:rsidRDefault="00EB77C3" w:rsidP="00EB77C3">
      <w:pPr>
        <w:shd w:val="clear" w:color="auto" w:fill="FFFFFF"/>
        <w:spacing w:before="278"/>
        <w:ind w:firstLine="0"/>
        <w:jc w:val="both"/>
        <w:outlineLvl w:val="0"/>
      </w:pPr>
      <w:r>
        <w:rPr>
          <w:color w:val="000000"/>
          <w:spacing w:val="-1"/>
        </w:rPr>
        <w:t xml:space="preserve">     Гибкая конфигурация:</w:t>
      </w:r>
      <w:r>
        <w:t xml:space="preserve"> </w:t>
      </w:r>
      <w:r>
        <w:rPr>
          <w:color w:val="000000"/>
        </w:rPr>
        <w:t>Центральную сеть можно постепенно расширять от 32</w:t>
      </w:r>
      <w:proofErr w:type="gramStart"/>
      <w:r>
        <w:rPr>
          <w:color w:val="000000"/>
        </w:rPr>
        <w:t xml:space="preserve"> К</w:t>
      </w:r>
      <w:proofErr w:type="gramEnd"/>
      <w:r>
        <w:rPr>
          <w:color w:val="000000"/>
        </w:rPr>
        <w:t>, 64 К, 128 К до 256 К, а пропускную способность изменить от 10000 абонентов до 600000 абонентов.</w:t>
      </w:r>
    </w:p>
    <w:p w:rsidR="00EB77C3" w:rsidRDefault="00EB77C3" w:rsidP="00EB77C3">
      <w:pPr>
        <w:shd w:val="clear" w:color="auto" w:fill="FFFFFF"/>
        <w:ind w:firstLine="0"/>
        <w:jc w:val="both"/>
        <w:rPr>
          <w:color w:val="000000"/>
        </w:rPr>
      </w:pPr>
      <w:r>
        <w:rPr>
          <w:color w:val="000000"/>
          <w:spacing w:val="-1"/>
        </w:rPr>
        <w:t xml:space="preserve">    Гибкая организация сети:</w:t>
      </w:r>
      <w:r>
        <w:rPr>
          <w:color w:val="000000"/>
        </w:rPr>
        <w:t xml:space="preserve"> Внутренний стандарт </w:t>
      </w:r>
      <w:r>
        <w:rPr>
          <w:color w:val="000000"/>
          <w:lang w:val="en-US"/>
        </w:rPr>
        <w:t>SDH</w:t>
      </w:r>
      <w:r>
        <w:rPr>
          <w:color w:val="000000"/>
        </w:rPr>
        <w:t xml:space="preserve">: поддерживает конфигурацию типа звезда, а так же, линейную, древовидную и кольцевую конфигурации сети; возможны также три вида организации сети: одномодульная организация сети, </w:t>
      </w:r>
      <w:proofErr w:type="spellStart"/>
      <w:r>
        <w:rPr>
          <w:color w:val="000000"/>
        </w:rPr>
        <w:t>мультимодульная</w:t>
      </w:r>
      <w:proofErr w:type="spellEnd"/>
      <w:r>
        <w:rPr>
          <w:color w:val="000000"/>
        </w:rPr>
        <w:t xml:space="preserve"> организация сети с </w:t>
      </w:r>
      <w:proofErr w:type="gramStart"/>
      <w:r>
        <w:rPr>
          <w:color w:val="000000"/>
        </w:rPr>
        <w:t>центральным</w:t>
      </w:r>
      <w:proofErr w:type="gramEnd"/>
      <w:r>
        <w:rPr>
          <w:color w:val="000000"/>
        </w:rPr>
        <w:t xml:space="preserve"> </w:t>
      </w:r>
      <w:r>
        <w:rPr>
          <w:color w:val="000000"/>
          <w:lang w:val="en-US"/>
        </w:rPr>
        <w:t>PSM</w:t>
      </w:r>
      <w:r>
        <w:rPr>
          <w:color w:val="000000"/>
        </w:rPr>
        <w:t xml:space="preserve"> и </w:t>
      </w:r>
      <w:proofErr w:type="spellStart"/>
      <w:r>
        <w:rPr>
          <w:color w:val="000000"/>
        </w:rPr>
        <w:t>мультимодульная</w:t>
      </w:r>
      <w:proofErr w:type="spellEnd"/>
      <w:r>
        <w:rPr>
          <w:color w:val="000000"/>
        </w:rPr>
        <w:t xml:space="preserve"> организация сети с </w:t>
      </w:r>
      <w:r>
        <w:rPr>
          <w:color w:val="000000"/>
          <w:spacing w:val="-1"/>
        </w:rPr>
        <w:t xml:space="preserve">центральным </w:t>
      </w:r>
      <w:r>
        <w:rPr>
          <w:color w:val="000000"/>
          <w:spacing w:val="-1"/>
          <w:lang w:val="en-US"/>
        </w:rPr>
        <w:t>SNM</w:t>
      </w:r>
      <w:r>
        <w:rPr>
          <w:color w:val="000000"/>
          <w:spacing w:val="-1"/>
        </w:rPr>
        <w:t>.</w:t>
      </w:r>
      <w:r>
        <w:rPr>
          <w:color w:val="000000"/>
        </w:rPr>
        <w:t xml:space="preserve"> Высокая скорость обработки сигнала: Все процессоры модуля - это процессоры </w:t>
      </w:r>
      <w:r>
        <w:rPr>
          <w:color w:val="000000"/>
          <w:lang w:val="en-US"/>
        </w:rPr>
        <w:t>Pentium</w:t>
      </w:r>
      <w:r w:rsidRPr="00032B0C">
        <w:rPr>
          <w:color w:val="000000"/>
        </w:rPr>
        <w:t xml:space="preserve"> </w:t>
      </w:r>
      <w:r>
        <w:rPr>
          <w:color w:val="000000"/>
          <w:lang w:val="en-US"/>
        </w:rPr>
        <w:t>II</w:t>
      </w:r>
      <w:r>
        <w:rPr>
          <w:color w:val="000000"/>
        </w:rPr>
        <w:t>/</w:t>
      </w:r>
      <w:r>
        <w:rPr>
          <w:color w:val="000000"/>
          <w:lang w:val="en-US"/>
        </w:rPr>
        <w:t>Power</w:t>
      </w:r>
      <w:r>
        <w:rPr>
          <w:color w:val="000000"/>
        </w:rPr>
        <w:t xml:space="preserve">-РС, а все процессоры абонентского узла - </w:t>
      </w:r>
      <w:r>
        <w:rPr>
          <w:color w:val="000000"/>
          <w:spacing w:val="7"/>
          <w:lang w:val="en-US"/>
        </w:rPr>
        <w:t>Intel</w:t>
      </w:r>
      <w:r w:rsidRPr="00032B0C">
        <w:rPr>
          <w:color w:val="000000"/>
        </w:rPr>
        <w:t xml:space="preserve"> </w:t>
      </w:r>
      <w:r>
        <w:rPr>
          <w:color w:val="000000"/>
          <w:spacing w:val="-7"/>
        </w:rPr>
        <w:t xml:space="preserve">386 </w:t>
      </w:r>
      <w:r>
        <w:rPr>
          <w:color w:val="000000"/>
          <w:spacing w:val="-7"/>
          <w:lang w:val="en-US"/>
        </w:rPr>
        <w:t>EX</w:t>
      </w:r>
      <w:r>
        <w:rPr>
          <w:color w:val="000000"/>
          <w:spacing w:val="-7"/>
        </w:rPr>
        <w:t>..</w:t>
      </w:r>
    </w:p>
    <w:p w:rsidR="00EB77C3" w:rsidRDefault="00EB77C3" w:rsidP="00EB77C3">
      <w:pPr>
        <w:shd w:val="clear" w:color="auto" w:fill="FFFFFF"/>
        <w:spacing w:before="250"/>
        <w:ind w:left="38"/>
        <w:jc w:val="both"/>
      </w:pPr>
      <w:r>
        <w:rPr>
          <w:color w:val="000000"/>
          <w:spacing w:val="-1"/>
        </w:rPr>
        <w:t xml:space="preserve">   Высокая надежность: м</w:t>
      </w:r>
      <w:r>
        <w:rPr>
          <w:color w:val="000000"/>
        </w:rPr>
        <w:t xml:space="preserve">одули соединены друг с другом оптико-волоконными кабелями с хорошей электрической </w:t>
      </w:r>
      <w:r>
        <w:rPr>
          <w:color w:val="000000"/>
          <w:spacing w:val="-1"/>
        </w:rPr>
        <w:t xml:space="preserve">изоляцией и эффективным подавлением помех. Все важные компоненты, например, главный </w:t>
      </w:r>
      <w:r>
        <w:rPr>
          <w:color w:val="000000"/>
        </w:rPr>
        <w:t>процессор, сетевая плата, плата активирующей программы, плата синхронизации, коммуникационная плата и процессор абонентского узла имеют резерв 1:1; все компоненты плат изготовлены по технологии поверхностного монтажа (</w:t>
      </w:r>
      <w:r>
        <w:rPr>
          <w:color w:val="000000"/>
          <w:lang w:val="en-US"/>
        </w:rPr>
        <w:t>SMT</w:t>
      </w:r>
      <w:r>
        <w:rPr>
          <w:color w:val="000000"/>
        </w:rPr>
        <w:t>), по последнему уровню техники и имеют низкое энергопотребление; все соединения между всеми модулями, независимо от того, соединены ли они последовательно или параллельно, проходят проверку избыточным циклическим кодом (</w:t>
      </w:r>
      <w:r>
        <w:rPr>
          <w:color w:val="000000"/>
          <w:lang w:val="en-US"/>
        </w:rPr>
        <w:t>CRC</w:t>
      </w:r>
      <w:r>
        <w:rPr>
          <w:color w:val="000000"/>
        </w:rPr>
        <w:t xml:space="preserve">) и </w:t>
      </w:r>
      <w:r>
        <w:rPr>
          <w:color w:val="000000"/>
          <w:spacing w:val="-1"/>
        </w:rPr>
        <w:t>проверку четности.</w:t>
      </w:r>
    </w:p>
    <w:p w:rsidR="00EB77C3" w:rsidRDefault="00EB77C3" w:rsidP="00EB77C3">
      <w:pPr>
        <w:shd w:val="clear" w:color="auto" w:fill="FFFFFF"/>
        <w:spacing w:before="254"/>
        <w:ind w:left="10"/>
        <w:jc w:val="both"/>
      </w:pPr>
      <w:r>
        <w:rPr>
          <w:color w:val="000000"/>
        </w:rPr>
        <w:t xml:space="preserve">   Большая пропускная способность с широким охватом:</w:t>
      </w:r>
    </w:p>
    <w:p w:rsidR="00EB77C3" w:rsidRDefault="00EB77C3" w:rsidP="00EB77C3">
      <w:pPr>
        <w:shd w:val="clear" w:color="auto" w:fill="FFFFFF"/>
        <w:spacing w:before="14"/>
        <w:ind w:right="82" w:firstLine="0"/>
        <w:jc w:val="both"/>
      </w:pPr>
      <w:proofErr w:type="gramStart"/>
      <w:r>
        <w:rPr>
          <w:color w:val="000000"/>
          <w:spacing w:val="13"/>
          <w:lang w:val="en-US"/>
        </w:rPr>
        <w:lastRenderedPageBreak/>
        <w:t>ZXJ</w:t>
      </w:r>
      <w:r>
        <w:rPr>
          <w:color w:val="000000"/>
          <w:spacing w:val="13"/>
        </w:rPr>
        <w:t>10</w:t>
      </w:r>
      <w:r>
        <w:rPr>
          <w:color w:val="000000"/>
        </w:rPr>
        <w:t xml:space="preserve"> может поддерживать 600000 абонентов или 250000 </w:t>
      </w:r>
      <w:r>
        <w:rPr>
          <w:color w:val="000000"/>
          <w:lang w:val="en-US"/>
        </w:rPr>
        <w:t>DT</w:t>
      </w:r>
      <w:r>
        <w:rPr>
          <w:color w:val="000000"/>
        </w:rPr>
        <w:t xml:space="preserve"> и 64 модуля и тысячи узлов удаленных пользователей.</w:t>
      </w:r>
      <w:proofErr w:type="gramEnd"/>
      <w:r>
        <w:rPr>
          <w:color w:val="000000"/>
        </w:rPr>
        <w:t xml:space="preserve"> Он предназначен для удовлетворения потребности "в максимальной пропускной способности при наименьшем числе станций".</w:t>
      </w:r>
    </w:p>
    <w:p w:rsidR="00EB77C3" w:rsidRDefault="00EB77C3" w:rsidP="00EB77C3">
      <w:pPr>
        <w:shd w:val="clear" w:color="auto" w:fill="FFFFFF"/>
        <w:spacing w:before="245"/>
        <w:jc w:val="both"/>
      </w:pPr>
      <w:r>
        <w:rPr>
          <w:color w:val="000000"/>
          <w:spacing w:val="-2"/>
        </w:rPr>
        <w:t xml:space="preserve">   Открытая схема: </w:t>
      </w:r>
      <w:proofErr w:type="gramStart"/>
      <w:r>
        <w:rPr>
          <w:color w:val="000000"/>
          <w:spacing w:val="-2"/>
          <w:lang w:val="en-US"/>
        </w:rPr>
        <w:t>ZXJ</w:t>
      </w:r>
      <w:r>
        <w:rPr>
          <w:color w:val="000000"/>
          <w:spacing w:val="-2"/>
        </w:rPr>
        <w:t xml:space="preserve">10 может легко соединяться с </w:t>
      </w:r>
      <w:proofErr w:type="spellStart"/>
      <w:r>
        <w:rPr>
          <w:color w:val="000000"/>
          <w:spacing w:val="-2"/>
        </w:rPr>
        <w:t>широкочастотным</w:t>
      </w:r>
      <w:proofErr w:type="spellEnd"/>
      <w:r>
        <w:rPr>
          <w:color w:val="000000"/>
          <w:spacing w:val="-2"/>
        </w:rPr>
        <w:t xml:space="preserve"> модулем доступа </w:t>
      </w:r>
      <w:r>
        <w:rPr>
          <w:color w:val="000000"/>
          <w:spacing w:val="-2"/>
          <w:lang w:val="en-US"/>
        </w:rPr>
        <w:t>ATM</w:t>
      </w:r>
      <w:r>
        <w:rPr>
          <w:color w:val="000000"/>
          <w:spacing w:val="-2"/>
        </w:rPr>
        <w:t xml:space="preserve">, модулем доступа в </w:t>
      </w:r>
      <w:r>
        <w:rPr>
          <w:color w:val="000000"/>
          <w:spacing w:val="-10"/>
        </w:rPr>
        <w:t>Интернет и т.п.</w:t>
      </w:r>
      <w:proofErr w:type="gramEnd"/>
      <w:r>
        <w:t xml:space="preserve">                         </w:t>
      </w:r>
    </w:p>
    <w:p w:rsidR="00EB77C3" w:rsidRDefault="00EB77C3" w:rsidP="00EB77C3">
      <w:pPr>
        <w:ind w:firstLine="0"/>
        <w:jc w:val="both"/>
      </w:pPr>
      <w:r>
        <w:rPr>
          <w:color w:val="000000"/>
          <w:spacing w:val="-9"/>
        </w:rPr>
        <w:t xml:space="preserve"> </w:t>
      </w:r>
      <w:r>
        <w:rPr>
          <w:color w:val="000000"/>
          <w:spacing w:val="-9"/>
        </w:rPr>
        <w:tab/>
        <w:t xml:space="preserve"> Большая пропускная способность </w:t>
      </w:r>
      <w:r>
        <w:rPr>
          <w:color w:val="000000"/>
          <w:spacing w:val="-9"/>
          <w:lang w:val="en-US"/>
        </w:rPr>
        <w:t>PSM</w:t>
      </w:r>
      <w:r>
        <w:rPr>
          <w:color w:val="000000"/>
          <w:spacing w:val="-9"/>
        </w:rPr>
        <w:t>:</w:t>
      </w:r>
    </w:p>
    <w:p w:rsidR="00EB77C3" w:rsidRDefault="00EB77C3" w:rsidP="00EB77C3">
      <w:pPr>
        <w:shd w:val="clear" w:color="auto" w:fill="FFFFFF"/>
        <w:ind w:left="77" w:firstLine="0"/>
        <w:jc w:val="both"/>
      </w:pPr>
      <w:r>
        <w:rPr>
          <w:color w:val="000000"/>
          <w:spacing w:val="-4"/>
        </w:rPr>
        <w:t xml:space="preserve">12480 пользователей аналоговых линий (или 6240 пользователей сети </w:t>
      </w:r>
      <w:r>
        <w:rPr>
          <w:color w:val="000000"/>
          <w:spacing w:val="-4"/>
          <w:lang w:val="en-US"/>
        </w:rPr>
        <w:t>ISDN</w:t>
      </w:r>
      <w:r>
        <w:rPr>
          <w:color w:val="000000"/>
          <w:spacing w:val="-4"/>
        </w:rPr>
        <w:t xml:space="preserve">) и 2760 </w:t>
      </w:r>
      <w:r>
        <w:rPr>
          <w:color w:val="000000"/>
          <w:spacing w:val="-4"/>
          <w:lang w:val="en-US"/>
        </w:rPr>
        <w:t>DT</w:t>
      </w:r>
      <w:r>
        <w:rPr>
          <w:color w:val="000000"/>
          <w:spacing w:val="-4"/>
        </w:rPr>
        <w:t>- каналов.</w:t>
      </w:r>
    </w:p>
    <w:p w:rsidR="00EB77C3" w:rsidRDefault="00EB77C3" w:rsidP="00EB77C3">
      <w:pPr>
        <w:shd w:val="clear" w:color="auto" w:fill="FFFFFF"/>
        <w:ind w:left="48" w:firstLine="0"/>
        <w:jc w:val="both"/>
      </w:pPr>
      <w:r>
        <w:rPr>
          <w:color w:val="000000"/>
          <w:spacing w:val="-4"/>
        </w:rPr>
        <w:t xml:space="preserve">48 каналов ОКС №7; 24 </w:t>
      </w:r>
      <w:r>
        <w:rPr>
          <w:color w:val="000000"/>
          <w:spacing w:val="-4"/>
          <w:lang w:val="en-US"/>
        </w:rPr>
        <w:t>V</w:t>
      </w:r>
      <w:r>
        <w:rPr>
          <w:color w:val="000000"/>
          <w:spacing w:val="-4"/>
        </w:rPr>
        <w:t xml:space="preserve">5 интерфейсов и 96 коммуникационных каналов </w:t>
      </w:r>
      <w:r>
        <w:rPr>
          <w:color w:val="000000"/>
          <w:spacing w:val="-4"/>
          <w:lang w:val="en-US"/>
        </w:rPr>
        <w:t>V</w:t>
      </w:r>
      <w:r>
        <w:rPr>
          <w:color w:val="000000"/>
          <w:spacing w:val="-4"/>
        </w:rPr>
        <w:t>5;</w:t>
      </w:r>
    </w:p>
    <w:p w:rsidR="00EB77C3" w:rsidRDefault="00EB77C3" w:rsidP="00EB77C3">
      <w:pPr>
        <w:shd w:val="clear" w:color="auto" w:fill="FFFFFF"/>
        <w:ind w:left="48"/>
        <w:jc w:val="both"/>
        <w:rPr>
          <w:color w:val="000000"/>
          <w:spacing w:val="-5"/>
        </w:rPr>
      </w:pPr>
      <w:r>
        <w:rPr>
          <w:color w:val="000000"/>
          <w:spacing w:val="-5"/>
        </w:rPr>
        <w:t xml:space="preserve">   </w:t>
      </w:r>
    </w:p>
    <w:p w:rsidR="00EB77C3" w:rsidRDefault="00EB77C3" w:rsidP="00EB77C3">
      <w:pPr>
        <w:shd w:val="clear" w:color="auto" w:fill="FFFFFF"/>
        <w:ind w:firstLine="0"/>
        <w:jc w:val="both"/>
        <w:rPr>
          <w:color w:val="000000"/>
          <w:spacing w:val="-5"/>
        </w:rPr>
      </w:pPr>
      <w:r>
        <w:rPr>
          <w:color w:val="000000"/>
          <w:spacing w:val="-5"/>
        </w:rPr>
        <w:t xml:space="preserve">   Большая нагрузка трафика: </w:t>
      </w:r>
    </w:p>
    <w:p w:rsidR="00EB77C3" w:rsidRDefault="00EB77C3" w:rsidP="00EB77C3">
      <w:pPr>
        <w:shd w:val="clear" w:color="auto" w:fill="FFFFFF"/>
        <w:ind w:left="48"/>
        <w:jc w:val="both"/>
      </w:pPr>
      <w:r>
        <w:rPr>
          <w:color w:val="000000"/>
          <w:spacing w:val="-5"/>
        </w:rPr>
        <w:t xml:space="preserve">&gt; 0,2 </w:t>
      </w:r>
      <w:r>
        <w:rPr>
          <w:color w:val="000000"/>
          <w:spacing w:val="-5"/>
          <w:lang w:val="en-US"/>
        </w:rPr>
        <w:t>ERL</w:t>
      </w:r>
      <w:r>
        <w:rPr>
          <w:color w:val="000000"/>
          <w:spacing w:val="-5"/>
        </w:rPr>
        <w:t xml:space="preserve">/абонент, &gt; 0,7 </w:t>
      </w:r>
      <w:r>
        <w:rPr>
          <w:color w:val="000000"/>
          <w:spacing w:val="-5"/>
          <w:lang w:val="en-US"/>
        </w:rPr>
        <w:t>ERL</w:t>
      </w:r>
      <w:r>
        <w:rPr>
          <w:color w:val="000000"/>
          <w:spacing w:val="-5"/>
        </w:rPr>
        <w:t>/</w:t>
      </w:r>
      <w:r>
        <w:rPr>
          <w:color w:val="000000"/>
          <w:spacing w:val="-5"/>
          <w:lang w:val="en-US"/>
        </w:rPr>
        <w:t>DT</w:t>
      </w:r>
      <w:r>
        <w:rPr>
          <w:color w:val="000000"/>
          <w:spacing w:val="-5"/>
        </w:rPr>
        <w:t xml:space="preserve">, &gt; 0,8 </w:t>
      </w:r>
      <w:r>
        <w:rPr>
          <w:color w:val="000000"/>
          <w:spacing w:val="-5"/>
          <w:lang w:val="en-US"/>
        </w:rPr>
        <w:t>ERL</w:t>
      </w:r>
      <w:r>
        <w:rPr>
          <w:color w:val="000000"/>
          <w:spacing w:val="-5"/>
        </w:rPr>
        <w:t>/линия ОКС №7.</w:t>
      </w:r>
    </w:p>
    <w:p w:rsidR="00EB77C3" w:rsidRDefault="00EB77C3" w:rsidP="00EB77C3">
      <w:pPr>
        <w:shd w:val="clear" w:color="auto" w:fill="FFFFFF"/>
        <w:spacing w:before="254"/>
        <w:ind w:left="48"/>
        <w:jc w:val="both"/>
      </w:pPr>
      <w:r>
        <w:rPr>
          <w:color w:val="000000"/>
          <w:spacing w:val="-9"/>
        </w:rPr>
        <w:t xml:space="preserve">   Отличная способность к организации сети:</w:t>
      </w:r>
    </w:p>
    <w:p w:rsidR="00EB77C3" w:rsidRDefault="00EB77C3" w:rsidP="00EB77C3">
      <w:pPr>
        <w:shd w:val="clear" w:color="auto" w:fill="FFFFFF"/>
        <w:ind w:left="48" w:firstLine="0"/>
        <w:jc w:val="both"/>
        <w:rPr>
          <w:color w:val="000000"/>
          <w:spacing w:val="-9"/>
        </w:rPr>
      </w:pPr>
      <w:r>
        <w:rPr>
          <w:color w:val="000000"/>
          <w:spacing w:val="-6"/>
        </w:rPr>
        <w:t xml:space="preserve">  Модуль </w:t>
      </w:r>
      <w:r>
        <w:rPr>
          <w:color w:val="000000"/>
          <w:spacing w:val="-6"/>
          <w:lang w:val="en-US"/>
        </w:rPr>
        <w:t>PSM</w:t>
      </w:r>
      <w:r>
        <w:rPr>
          <w:color w:val="000000"/>
          <w:spacing w:val="-6"/>
        </w:rPr>
        <w:t xml:space="preserve"> поддерживает протоколы </w:t>
      </w:r>
      <w:r>
        <w:rPr>
          <w:color w:val="000000"/>
          <w:spacing w:val="-6"/>
          <w:lang w:val="en-US"/>
        </w:rPr>
        <w:t>ISUP</w:t>
      </w:r>
      <w:r>
        <w:rPr>
          <w:color w:val="000000"/>
          <w:spacing w:val="-6"/>
        </w:rPr>
        <w:t>/</w:t>
      </w:r>
      <w:r>
        <w:rPr>
          <w:color w:val="000000"/>
          <w:spacing w:val="-6"/>
          <w:lang w:val="en-US"/>
        </w:rPr>
        <w:t>TUP</w:t>
      </w:r>
      <w:r>
        <w:rPr>
          <w:color w:val="000000"/>
          <w:spacing w:val="-6"/>
        </w:rPr>
        <w:t xml:space="preserve">, </w:t>
      </w:r>
      <w:r>
        <w:rPr>
          <w:color w:val="000000"/>
          <w:spacing w:val="-6"/>
          <w:lang w:val="en-US"/>
        </w:rPr>
        <w:t>V</w:t>
      </w:r>
      <w:r>
        <w:rPr>
          <w:color w:val="000000"/>
          <w:spacing w:val="-6"/>
        </w:rPr>
        <w:t>5.1/</w:t>
      </w:r>
      <w:r>
        <w:rPr>
          <w:color w:val="000000"/>
          <w:spacing w:val="-6"/>
          <w:lang w:val="en-US"/>
        </w:rPr>
        <w:t>V</w:t>
      </w:r>
      <w:r>
        <w:rPr>
          <w:color w:val="000000"/>
          <w:spacing w:val="-6"/>
        </w:rPr>
        <w:t xml:space="preserve">5.2 и </w:t>
      </w:r>
      <w:r>
        <w:rPr>
          <w:color w:val="000000"/>
          <w:spacing w:val="-6"/>
          <w:lang w:val="en-US"/>
        </w:rPr>
        <w:t>ISDN</w:t>
      </w:r>
      <w:r w:rsidRPr="00032B0C">
        <w:rPr>
          <w:color w:val="000000"/>
          <w:spacing w:val="-6"/>
        </w:rPr>
        <w:t xml:space="preserve"> </w:t>
      </w:r>
      <w:r>
        <w:rPr>
          <w:color w:val="000000"/>
          <w:spacing w:val="-6"/>
          <w:lang w:val="en-US"/>
        </w:rPr>
        <w:t>DSS</w:t>
      </w:r>
      <w:r>
        <w:rPr>
          <w:color w:val="000000"/>
          <w:spacing w:val="-6"/>
        </w:rPr>
        <w:t xml:space="preserve">1 системы сигнализации и может взаимно соединяться с </w:t>
      </w:r>
      <w:r>
        <w:rPr>
          <w:color w:val="000000"/>
          <w:spacing w:val="-6"/>
          <w:lang w:val="en-US"/>
        </w:rPr>
        <w:t>PSPDN</w:t>
      </w:r>
      <w:r>
        <w:rPr>
          <w:color w:val="000000"/>
          <w:spacing w:val="-6"/>
        </w:rPr>
        <w:t xml:space="preserve">, </w:t>
      </w:r>
      <w:r>
        <w:rPr>
          <w:color w:val="000000"/>
          <w:spacing w:val="-6"/>
          <w:lang w:val="en-US"/>
        </w:rPr>
        <w:t>FR</w:t>
      </w:r>
      <w:r>
        <w:rPr>
          <w:color w:val="000000"/>
          <w:spacing w:val="-6"/>
        </w:rPr>
        <w:t xml:space="preserve">, </w:t>
      </w:r>
      <w:r>
        <w:rPr>
          <w:color w:val="000000"/>
          <w:spacing w:val="-6"/>
          <w:lang w:val="en-US"/>
        </w:rPr>
        <w:t>DDN</w:t>
      </w:r>
      <w:r>
        <w:rPr>
          <w:color w:val="000000"/>
          <w:spacing w:val="-6"/>
        </w:rPr>
        <w:t xml:space="preserve">, Интернетом и рядом других сетей. Таким образом, сетевые ресурсы могут быть использованы полностью, а число используемых коммутаторов можно </w:t>
      </w:r>
      <w:r>
        <w:rPr>
          <w:color w:val="000000"/>
          <w:spacing w:val="-3"/>
        </w:rPr>
        <w:t xml:space="preserve">уменьшить, значительно сократив инвестиции. На одной и той же платформе поддерживаются </w:t>
      </w:r>
      <w:r>
        <w:rPr>
          <w:color w:val="000000"/>
          <w:spacing w:val="-9"/>
        </w:rPr>
        <w:t xml:space="preserve">различные сети и услуги, например, </w:t>
      </w:r>
      <w:r>
        <w:rPr>
          <w:color w:val="000000"/>
          <w:spacing w:val="-9"/>
          <w:lang w:val="en-US"/>
        </w:rPr>
        <w:t>STP</w:t>
      </w:r>
      <w:r>
        <w:rPr>
          <w:color w:val="000000"/>
          <w:spacing w:val="-9"/>
        </w:rPr>
        <w:t xml:space="preserve">, </w:t>
      </w:r>
      <w:r>
        <w:rPr>
          <w:color w:val="000000"/>
          <w:spacing w:val="-9"/>
          <w:lang w:val="en-US"/>
        </w:rPr>
        <w:t>IN</w:t>
      </w:r>
      <w:r>
        <w:rPr>
          <w:color w:val="000000"/>
          <w:spacing w:val="-9"/>
        </w:rPr>
        <w:t xml:space="preserve">, </w:t>
      </w:r>
      <w:r>
        <w:rPr>
          <w:color w:val="000000"/>
          <w:spacing w:val="-9"/>
          <w:lang w:val="en-US"/>
        </w:rPr>
        <w:t>PSTN</w:t>
      </w:r>
      <w:r>
        <w:rPr>
          <w:color w:val="000000"/>
          <w:spacing w:val="-9"/>
        </w:rPr>
        <w:t xml:space="preserve"> или </w:t>
      </w:r>
      <w:r>
        <w:rPr>
          <w:color w:val="000000"/>
          <w:spacing w:val="-9"/>
          <w:lang w:val="en-US"/>
        </w:rPr>
        <w:t>GSM</w:t>
      </w:r>
      <w:r>
        <w:rPr>
          <w:color w:val="000000"/>
          <w:spacing w:val="-9"/>
        </w:rPr>
        <w:t>.</w:t>
      </w:r>
    </w:p>
    <w:p w:rsidR="00EB77C3" w:rsidRDefault="00EB77C3" w:rsidP="00EB77C3">
      <w:pPr>
        <w:shd w:val="clear" w:color="auto" w:fill="FFFFFF"/>
        <w:spacing w:before="254"/>
        <w:jc w:val="both"/>
      </w:pPr>
      <w:r>
        <w:rPr>
          <w:color w:val="000000"/>
          <w:spacing w:val="-10"/>
        </w:rPr>
        <w:t xml:space="preserve">   Высокая степень защиты:</w:t>
      </w:r>
      <w:r>
        <w:rPr>
          <w:color w:val="000000"/>
          <w:spacing w:val="-5"/>
        </w:rPr>
        <w:t xml:space="preserve"> безопасность на уровне пользователя: каждый пользователь имеет независимый пароль с разными </w:t>
      </w:r>
      <w:r>
        <w:rPr>
          <w:color w:val="000000"/>
          <w:spacing w:val="-9"/>
        </w:rPr>
        <w:t>полномочиями во избежание случайной путаницы;</w:t>
      </w:r>
    </w:p>
    <w:p w:rsidR="00EB77C3" w:rsidRDefault="00EB77C3" w:rsidP="00EB77C3">
      <w:pPr>
        <w:shd w:val="clear" w:color="auto" w:fill="FFFFFF"/>
        <w:ind w:firstLine="0"/>
        <w:jc w:val="both"/>
      </w:pPr>
      <w:r>
        <w:rPr>
          <w:color w:val="000000"/>
          <w:spacing w:val="-1"/>
        </w:rPr>
        <w:t xml:space="preserve">  Безопасность на сетевом уровне: данные, передаваемые по фоновой сети, зашифрованы, чтобы </w:t>
      </w:r>
      <w:r>
        <w:rPr>
          <w:color w:val="000000"/>
          <w:spacing w:val="-9"/>
        </w:rPr>
        <w:t>избежать несанкционированной атаки хакеров.</w:t>
      </w:r>
    </w:p>
    <w:p w:rsidR="00EB77C3" w:rsidRPr="002376BE" w:rsidRDefault="00EB77C3" w:rsidP="002376BE">
      <w:pPr>
        <w:shd w:val="clear" w:color="auto" w:fill="FFFFFF"/>
        <w:spacing w:before="250"/>
        <w:ind w:left="58"/>
        <w:jc w:val="both"/>
        <w:rPr>
          <w:color w:val="000000"/>
          <w:spacing w:val="-9"/>
        </w:rPr>
      </w:pPr>
      <w:r>
        <w:rPr>
          <w:color w:val="000000"/>
          <w:spacing w:val="-10"/>
        </w:rPr>
        <w:t xml:space="preserve">   Многочисленные функции: ф</w:t>
      </w:r>
      <w:r>
        <w:rPr>
          <w:color w:val="000000"/>
          <w:spacing w:val="-5"/>
        </w:rPr>
        <w:t xml:space="preserve">оновый режим сетевых терминалов, множество функций управления, интерфейсы </w:t>
      </w:r>
      <w:r>
        <w:rPr>
          <w:color w:val="000000"/>
          <w:spacing w:val="-5"/>
          <w:lang w:val="en-US"/>
        </w:rPr>
        <w:t>Windows</w:t>
      </w:r>
      <w:r>
        <w:rPr>
          <w:color w:val="000000"/>
          <w:spacing w:val="-5"/>
        </w:rPr>
        <w:t xml:space="preserve"> типа </w:t>
      </w:r>
      <w:r>
        <w:rPr>
          <w:color w:val="000000"/>
          <w:spacing w:val="-2"/>
        </w:rPr>
        <w:t xml:space="preserve">"человек-машина" </w:t>
      </w:r>
      <w:r>
        <w:rPr>
          <w:color w:val="000000"/>
          <w:spacing w:val="-2"/>
        </w:rPr>
        <w:lastRenderedPageBreak/>
        <w:t xml:space="preserve">на английском языке, а также многочисленные функции регистрации делают </w:t>
      </w:r>
      <w:r>
        <w:rPr>
          <w:color w:val="000000"/>
          <w:spacing w:val="-9"/>
        </w:rPr>
        <w:t xml:space="preserve">удобным обслуживание для авторизованных пользователей. </w:t>
      </w:r>
    </w:p>
    <w:p w:rsidR="00EB77C3" w:rsidRDefault="005D0153" w:rsidP="00EB77C3">
      <w:pPr>
        <w:pStyle w:val="Normal1"/>
        <w:shd w:val="clear" w:color="auto" w:fill="FFFFFF"/>
        <w:spacing w:before="97" w:line="360" w:lineRule="auto"/>
        <w:ind w:left="4"/>
        <w:jc w:val="both"/>
        <w:rPr>
          <w:b/>
          <w:sz w:val="28"/>
          <w:szCs w:val="28"/>
        </w:rPr>
      </w:pPr>
      <w:r>
        <w:rPr>
          <w:b/>
          <w:color w:val="000000"/>
          <w:sz w:val="28"/>
          <w:szCs w:val="28"/>
        </w:rPr>
        <w:t>2.2</w:t>
      </w:r>
      <w:r w:rsidR="00EB77C3">
        <w:rPr>
          <w:b/>
          <w:color w:val="000000"/>
          <w:sz w:val="28"/>
          <w:szCs w:val="28"/>
        </w:rPr>
        <w:t>. Функции основных модулей</w:t>
      </w:r>
    </w:p>
    <w:p w:rsidR="00EB77C3" w:rsidRPr="00EB77C3" w:rsidRDefault="00EB77C3" w:rsidP="00EB77C3">
      <w:pPr>
        <w:pStyle w:val="Normal1"/>
        <w:shd w:val="clear" w:color="auto" w:fill="FFFFFF"/>
        <w:spacing w:before="198" w:after="277" w:line="360" w:lineRule="auto"/>
        <w:jc w:val="both"/>
        <w:rPr>
          <w:sz w:val="28"/>
          <w:szCs w:val="28"/>
        </w:rPr>
      </w:pPr>
      <w:r>
        <w:rPr>
          <w:color w:val="000000"/>
          <w:sz w:val="28"/>
          <w:szCs w:val="28"/>
        </w:rPr>
        <w:t xml:space="preserve">Система   </w:t>
      </w:r>
      <w:r>
        <w:rPr>
          <w:color w:val="000000"/>
          <w:sz w:val="28"/>
          <w:szCs w:val="28"/>
          <w:lang w:val="en-US"/>
        </w:rPr>
        <w:t>ZXJ</w:t>
      </w:r>
      <w:r>
        <w:rPr>
          <w:color w:val="000000"/>
          <w:sz w:val="28"/>
          <w:szCs w:val="28"/>
        </w:rPr>
        <w:t>10   использует   многомодульную,   полностью   распределенную структуру управления, как показано на рис. 4</w:t>
      </w:r>
      <w:r>
        <w:rPr>
          <w:sz w:val="28"/>
          <w:szCs w:val="28"/>
        </w:rPr>
        <w:tab/>
      </w:r>
    </w:p>
    <w:p w:rsidR="00EB77C3" w:rsidRDefault="00EB77C3" w:rsidP="00EB77C3">
      <w:pPr>
        <w:pStyle w:val="Normal1"/>
        <w:framePr w:w="8160" w:h="3956" w:hSpace="10080" w:vSpace="58" w:wrap="notBeside" w:vAnchor="text" w:hAnchor="page" w:x="2071" w:y="557"/>
        <w:spacing w:line="360" w:lineRule="auto"/>
        <w:ind w:left="-540"/>
        <w:jc w:val="both"/>
        <w:rPr>
          <w:sz w:val="28"/>
          <w:szCs w:val="28"/>
        </w:rPr>
      </w:pPr>
      <w:r>
        <w:rPr>
          <w:noProof/>
          <w:sz w:val="28"/>
          <w:szCs w:val="28"/>
        </w:rPr>
        <w:drawing>
          <wp:inline distT="0" distB="0" distL="0" distR="0" wp14:anchorId="7CE82A2D" wp14:editId="71A6EDBE">
            <wp:extent cx="5505450" cy="2314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2314575"/>
                    </a:xfrm>
                    <a:prstGeom prst="rect">
                      <a:avLst/>
                    </a:prstGeom>
                    <a:noFill/>
                    <a:ln>
                      <a:noFill/>
                    </a:ln>
                  </pic:spPr>
                </pic:pic>
              </a:graphicData>
            </a:graphic>
          </wp:inline>
        </w:drawing>
      </w:r>
    </w:p>
    <w:p w:rsidR="00EB77C3" w:rsidRDefault="002376BE" w:rsidP="00EB77C3">
      <w:pPr>
        <w:pStyle w:val="Normal1"/>
        <w:shd w:val="clear" w:color="auto" w:fill="FFFFFF"/>
        <w:spacing w:before="346" w:line="360" w:lineRule="auto"/>
        <w:ind w:left="36"/>
        <w:jc w:val="both"/>
        <w:rPr>
          <w:sz w:val="28"/>
          <w:szCs w:val="28"/>
        </w:rPr>
      </w:pPr>
      <w:r>
        <w:rPr>
          <w:color w:val="000000"/>
          <w:sz w:val="28"/>
          <w:szCs w:val="28"/>
        </w:rPr>
        <w:t>Рис.2.1.</w:t>
      </w:r>
      <w:r w:rsidR="00EB77C3">
        <w:rPr>
          <w:color w:val="000000"/>
          <w:sz w:val="28"/>
          <w:szCs w:val="28"/>
        </w:rPr>
        <w:t xml:space="preserve"> Структура аппаратного обеспечения ЭВМ</w:t>
      </w:r>
    </w:p>
    <w:p w:rsidR="00EB77C3" w:rsidRDefault="00EB77C3" w:rsidP="00EB77C3">
      <w:pPr>
        <w:pStyle w:val="Normal1"/>
        <w:shd w:val="clear" w:color="auto" w:fill="FFFFFF"/>
        <w:spacing w:before="72" w:line="360" w:lineRule="auto"/>
        <w:ind w:left="25"/>
        <w:jc w:val="both"/>
        <w:rPr>
          <w:sz w:val="28"/>
          <w:szCs w:val="28"/>
        </w:rPr>
      </w:pPr>
      <w:r>
        <w:rPr>
          <w:color w:val="000000"/>
          <w:sz w:val="28"/>
          <w:szCs w:val="28"/>
        </w:rPr>
        <w:t>Система главным образом состоит из следующих основных модулей:</w:t>
      </w:r>
    </w:p>
    <w:p w:rsidR="00EB77C3" w:rsidRDefault="00EB77C3" w:rsidP="00EB77C3">
      <w:pPr>
        <w:pStyle w:val="Normal1"/>
        <w:shd w:val="clear" w:color="auto" w:fill="FFFFFF"/>
        <w:spacing w:before="4" w:line="360" w:lineRule="auto"/>
        <w:ind w:left="25"/>
        <w:jc w:val="both"/>
        <w:rPr>
          <w:sz w:val="28"/>
          <w:szCs w:val="28"/>
        </w:rPr>
      </w:pPr>
      <w:r>
        <w:rPr>
          <w:color w:val="000000"/>
          <w:sz w:val="28"/>
          <w:szCs w:val="28"/>
        </w:rPr>
        <w:t xml:space="preserve">Модуль коммутации сообщений </w:t>
      </w:r>
      <w:r>
        <w:rPr>
          <w:color w:val="000000"/>
          <w:sz w:val="28"/>
          <w:szCs w:val="28"/>
          <w:lang w:val="en-US"/>
        </w:rPr>
        <w:t>MSM</w:t>
      </w:r>
      <w:r>
        <w:rPr>
          <w:color w:val="000000"/>
          <w:sz w:val="28"/>
          <w:szCs w:val="28"/>
        </w:rPr>
        <w:t>;</w:t>
      </w:r>
    </w:p>
    <w:p w:rsidR="00EB77C3" w:rsidRDefault="00EB77C3" w:rsidP="00EB77C3">
      <w:pPr>
        <w:pStyle w:val="Normal1"/>
        <w:shd w:val="clear" w:color="auto" w:fill="FFFFFF"/>
        <w:spacing w:before="4" w:line="360" w:lineRule="auto"/>
        <w:ind w:left="22"/>
        <w:jc w:val="both"/>
        <w:rPr>
          <w:sz w:val="28"/>
          <w:szCs w:val="28"/>
        </w:rPr>
      </w:pPr>
      <w:r>
        <w:rPr>
          <w:color w:val="000000"/>
          <w:sz w:val="28"/>
          <w:szCs w:val="28"/>
        </w:rPr>
        <w:t xml:space="preserve">Модуль коммутации сети </w:t>
      </w:r>
      <w:r>
        <w:rPr>
          <w:color w:val="000000"/>
          <w:sz w:val="28"/>
          <w:szCs w:val="28"/>
          <w:lang w:val="en-US"/>
        </w:rPr>
        <w:t>SNM</w:t>
      </w:r>
      <w:r>
        <w:rPr>
          <w:color w:val="000000"/>
          <w:sz w:val="28"/>
          <w:szCs w:val="28"/>
        </w:rPr>
        <w:t>;</w:t>
      </w:r>
    </w:p>
    <w:p w:rsidR="00EB77C3" w:rsidRDefault="00EB77C3" w:rsidP="00EB77C3">
      <w:pPr>
        <w:pStyle w:val="Normal1"/>
        <w:shd w:val="clear" w:color="auto" w:fill="FFFFFF"/>
        <w:spacing w:before="4" w:line="360" w:lineRule="auto"/>
        <w:ind w:left="18"/>
        <w:jc w:val="both"/>
        <w:rPr>
          <w:sz w:val="28"/>
          <w:szCs w:val="28"/>
        </w:rPr>
      </w:pPr>
      <w:r>
        <w:rPr>
          <w:color w:val="000000"/>
          <w:sz w:val="28"/>
          <w:szCs w:val="28"/>
        </w:rPr>
        <w:t>Модуль эксплуатации и техобслуживания ОММ;</w:t>
      </w:r>
    </w:p>
    <w:p w:rsidR="00EB77C3" w:rsidRDefault="00EB77C3" w:rsidP="00EB77C3">
      <w:pPr>
        <w:pStyle w:val="Normal1"/>
        <w:shd w:val="clear" w:color="auto" w:fill="FFFFFF"/>
        <w:spacing w:line="360" w:lineRule="auto"/>
        <w:ind w:left="22"/>
        <w:jc w:val="both"/>
        <w:rPr>
          <w:sz w:val="28"/>
          <w:szCs w:val="28"/>
        </w:rPr>
      </w:pPr>
      <w:r>
        <w:rPr>
          <w:color w:val="000000"/>
          <w:sz w:val="28"/>
          <w:szCs w:val="28"/>
        </w:rPr>
        <w:t xml:space="preserve">Местный периферийный коммутационный модуль </w:t>
      </w:r>
      <w:r>
        <w:rPr>
          <w:color w:val="000000"/>
          <w:sz w:val="28"/>
          <w:szCs w:val="28"/>
          <w:lang w:val="en-US"/>
        </w:rPr>
        <w:t>PSM</w:t>
      </w:r>
      <w:r>
        <w:rPr>
          <w:color w:val="000000"/>
          <w:sz w:val="28"/>
          <w:szCs w:val="28"/>
        </w:rPr>
        <w:t>;</w:t>
      </w:r>
    </w:p>
    <w:p w:rsidR="00EB77C3" w:rsidRDefault="00EB77C3" w:rsidP="00EB77C3">
      <w:pPr>
        <w:pStyle w:val="Normal1"/>
        <w:shd w:val="clear" w:color="auto" w:fill="FFFFFF"/>
        <w:spacing w:line="360" w:lineRule="auto"/>
        <w:ind w:left="18"/>
        <w:jc w:val="both"/>
        <w:rPr>
          <w:sz w:val="28"/>
          <w:szCs w:val="28"/>
        </w:rPr>
      </w:pPr>
      <w:r>
        <w:rPr>
          <w:color w:val="000000"/>
          <w:sz w:val="28"/>
          <w:szCs w:val="28"/>
        </w:rPr>
        <w:t xml:space="preserve">Удалённый периферийный коммутационный модуль </w:t>
      </w:r>
      <w:r>
        <w:rPr>
          <w:color w:val="000000"/>
          <w:sz w:val="28"/>
          <w:szCs w:val="28"/>
          <w:lang w:val="en-US"/>
        </w:rPr>
        <w:t>RSM</w:t>
      </w:r>
      <w:r>
        <w:rPr>
          <w:color w:val="000000"/>
          <w:sz w:val="28"/>
          <w:szCs w:val="28"/>
        </w:rPr>
        <w:t>;</w:t>
      </w:r>
    </w:p>
    <w:p w:rsidR="00EB77C3" w:rsidRDefault="00EB77C3" w:rsidP="00EB77C3">
      <w:pPr>
        <w:pStyle w:val="Normal1"/>
        <w:shd w:val="clear" w:color="auto" w:fill="FFFFFF"/>
        <w:spacing w:line="360" w:lineRule="auto"/>
        <w:ind w:left="11"/>
        <w:jc w:val="both"/>
        <w:rPr>
          <w:sz w:val="28"/>
          <w:szCs w:val="28"/>
        </w:rPr>
      </w:pPr>
      <w:r>
        <w:rPr>
          <w:color w:val="000000"/>
          <w:sz w:val="28"/>
          <w:szCs w:val="28"/>
        </w:rPr>
        <w:t>Модуль обработки пакетов РНМ;</w:t>
      </w:r>
    </w:p>
    <w:p w:rsidR="00EB77C3" w:rsidRDefault="00EB77C3" w:rsidP="00EB77C3">
      <w:pPr>
        <w:pStyle w:val="Normal1"/>
        <w:shd w:val="clear" w:color="auto" w:fill="FFFFFF"/>
        <w:spacing w:line="360" w:lineRule="auto"/>
        <w:ind w:left="7"/>
        <w:jc w:val="both"/>
        <w:rPr>
          <w:sz w:val="28"/>
          <w:szCs w:val="28"/>
        </w:rPr>
      </w:pPr>
      <w:r>
        <w:rPr>
          <w:color w:val="000000"/>
          <w:sz w:val="28"/>
          <w:szCs w:val="28"/>
        </w:rPr>
        <w:t xml:space="preserve">Удалённый абонентский модуль </w:t>
      </w:r>
      <w:r>
        <w:rPr>
          <w:color w:val="000000"/>
          <w:sz w:val="28"/>
          <w:szCs w:val="28"/>
          <w:lang w:val="en-US"/>
        </w:rPr>
        <w:t>RSU</w:t>
      </w:r>
      <w:r>
        <w:rPr>
          <w:color w:val="000000"/>
          <w:sz w:val="28"/>
          <w:szCs w:val="28"/>
        </w:rPr>
        <w:t>.</w:t>
      </w:r>
    </w:p>
    <w:p w:rsidR="00EB77C3" w:rsidRDefault="005D0153" w:rsidP="00EB77C3">
      <w:pPr>
        <w:pStyle w:val="Normal1"/>
        <w:shd w:val="clear" w:color="auto" w:fill="FFFFFF"/>
        <w:spacing w:before="216" w:line="360" w:lineRule="auto"/>
        <w:ind w:left="4"/>
        <w:jc w:val="both"/>
        <w:rPr>
          <w:sz w:val="28"/>
          <w:szCs w:val="28"/>
        </w:rPr>
      </w:pPr>
      <w:r>
        <w:rPr>
          <w:b/>
          <w:color w:val="000000"/>
          <w:sz w:val="28"/>
          <w:szCs w:val="28"/>
        </w:rPr>
        <w:t>2.2</w:t>
      </w:r>
      <w:r w:rsidR="00EB77C3">
        <w:rPr>
          <w:b/>
          <w:color w:val="000000"/>
          <w:sz w:val="28"/>
          <w:szCs w:val="28"/>
        </w:rPr>
        <w:t>.1. Периферийный коммутационный модуль (</w:t>
      </w:r>
      <w:r w:rsidR="00EB77C3">
        <w:rPr>
          <w:b/>
          <w:color w:val="000000"/>
          <w:sz w:val="28"/>
          <w:szCs w:val="28"/>
          <w:lang w:val="en-US"/>
        </w:rPr>
        <w:t>PSM</w:t>
      </w:r>
      <w:r w:rsidR="00EB77C3">
        <w:rPr>
          <w:b/>
          <w:color w:val="000000"/>
          <w:sz w:val="28"/>
          <w:szCs w:val="28"/>
        </w:rPr>
        <w:t>)</w:t>
      </w:r>
    </w:p>
    <w:p w:rsidR="00EB77C3" w:rsidRDefault="00EB77C3" w:rsidP="00EB77C3">
      <w:pPr>
        <w:pStyle w:val="Normal1"/>
        <w:shd w:val="clear" w:color="auto" w:fill="FFFFFF"/>
        <w:spacing w:before="209" w:line="360" w:lineRule="auto"/>
        <w:ind w:left="4"/>
        <w:jc w:val="both"/>
        <w:rPr>
          <w:sz w:val="28"/>
          <w:szCs w:val="28"/>
        </w:rPr>
      </w:pPr>
      <w:r>
        <w:rPr>
          <w:color w:val="000000"/>
          <w:sz w:val="28"/>
          <w:szCs w:val="28"/>
          <w:lang w:val="en-US"/>
        </w:rPr>
        <w:t>PSM</w:t>
      </w:r>
      <w:r>
        <w:rPr>
          <w:color w:val="000000"/>
          <w:sz w:val="28"/>
          <w:szCs w:val="28"/>
        </w:rPr>
        <w:t xml:space="preserve"> - один из основных независимых модулей в системе </w:t>
      </w:r>
      <w:r>
        <w:rPr>
          <w:color w:val="000000"/>
          <w:sz w:val="28"/>
          <w:szCs w:val="28"/>
          <w:lang w:val="en-US"/>
        </w:rPr>
        <w:t>ZXJ</w:t>
      </w:r>
      <w:r>
        <w:rPr>
          <w:color w:val="000000"/>
          <w:sz w:val="28"/>
          <w:szCs w:val="28"/>
        </w:rPr>
        <w:t>1О, чьи главными функции:</w:t>
      </w:r>
      <w:r>
        <w:rPr>
          <w:sz w:val="28"/>
          <w:szCs w:val="28"/>
        </w:rPr>
        <w:t xml:space="preserve"> </w:t>
      </w:r>
      <w:r>
        <w:rPr>
          <w:color w:val="000000"/>
          <w:sz w:val="28"/>
          <w:szCs w:val="28"/>
        </w:rPr>
        <w:t xml:space="preserve">Выполнение обработки вызова и коммутации каналов между абонентами в пределах </w:t>
      </w:r>
      <w:r>
        <w:rPr>
          <w:color w:val="000000"/>
          <w:sz w:val="28"/>
          <w:szCs w:val="28"/>
          <w:lang w:val="en-US"/>
        </w:rPr>
        <w:t>PSM</w:t>
      </w:r>
      <w:r>
        <w:rPr>
          <w:color w:val="000000"/>
          <w:sz w:val="28"/>
          <w:szCs w:val="28"/>
        </w:rPr>
        <w:t>;</w:t>
      </w:r>
      <w:r>
        <w:rPr>
          <w:sz w:val="28"/>
          <w:szCs w:val="28"/>
        </w:rPr>
        <w:t xml:space="preserve"> </w:t>
      </w:r>
      <w:r>
        <w:rPr>
          <w:color w:val="000000"/>
          <w:sz w:val="28"/>
          <w:szCs w:val="28"/>
        </w:rPr>
        <w:t xml:space="preserve">Подсоединение вызывающих сообщений </w:t>
      </w:r>
      <w:r>
        <w:rPr>
          <w:color w:val="000000"/>
          <w:sz w:val="28"/>
          <w:szCs w:val="28"/>
        </w:rPr>
        <w:lastRenderedPageBreak/>
        <w:t xml:space="preserve">и каналов абонентов в пределах </w:t>
      </w:r>
      <w:r>
        <w:rPr>
          <w:color w:val="000000"/>
          <w:sz w:val="28"/>
          <w:szCs w:val="28"/>
          <w:lang w:val="en-US"/>
        </w:rPr>
        <w:t>PSM</w:t>
      </w:r>
      <w:r>
        <w:rPr>
          <w:color w:val="000000"/>
          <w:sz w:val="28"/>
          <w:szCs w:val="28"/>
        </w:rPr>
        <w:t xml:space="preserve"> и среди других </w:t>
      </w:r>
      <w:r>
        <w:rPr>
          <w:color w:val="000000"/>
          <w:sz w:val="28"/>
          <w:szCs w:val="28"/>
          <w:lang w:val="en-US"/>
        </w:rPr>
        <w:t>PSM</w:t>
      </w:r>
      <w:r>
        <w:rPr>
          <w:color w:val="000000"/>
          <w:sz w:val="28"/>
          <w:szCs w:val="28"/>
        </w:rPr>
        <w:t xml:space="preserve"> к центральному </w:t>
      </w:r>
      <w:r>
        <w:rPr>
          <w:color w:val="000000"/>
          <w:sz w:val="28"/>
          <w:szCs w:val="28"/>
          <w:lang w:val="en-US"/>
        </w:rPr>
        <w:t>SNM</w:t>
      </w:r>
      <w:r>
        <w:rPr>
          <w:color w:val="000000"/>
          <w:sz w:val="28"/>
          <w:szCs w:val="28"/>
        </w:rPr>
        <w:t>.</w:t>
      </w:r>
      <w:r>
        <w:rPr>
          <w:sz w:val="28"/>
          <w:szCs w:val="28"/>
        </w:rPr>
        <w:t xml:space="preserve"> </w:t>
      </w:r>
      <w:r>
        <w:rPr>
          <w:color w:val="000000"/>
          <w:sz w:val="28"/>
          <w:szCs w:val="28"/>
        </w:rPr>
        <w:t>Конфигурация</w:t>
      </w:r>
      <w:r>
        <w:rPr>
          <w:sz w:val="28"/>
          <w:szCs w:val="28"/>
        </w:rPr>
        <w:t xml:space="preserve"> - </w:t>
      </w:r>
      <w:r>
        <w:rPr>
          <w:color w:val="000000"/>
          <w:sz w:val="28"/>
          <w:szCs w:val="28"/>
        </w:rPr>
        <w:t xml:space="preserve">Модуль абонентского канала. В этом случае, </w:t>
      </w:r>
      <w:r>
        <w:rPr>
          <w:color w:val="000000"/>
          <w:sz w:val="28"/>
          <w:szCs w:val="28"/>
          <w:lang w:val="en-US"/>
        </w:rPr>
        <w:t>PSM</w:t>
      </w:r>
      <w:r>
        <w:rPr>
          <w:color w:val="000000"/>
          <w:sz w:val="28"/>
          <w:szCs w:val="28"/>
        </w:rPr>
        <w:t xml:space="preserve"> функционирует в качестве периферийной станции центральной сети и в то же время соединяет станции удаленного модуля через соединительные линии. Конфигурация следующая:</w:t>
      </w:r>
    </w:p>
    <w:p w:rsidR="00EB77C3" w:rsidRDefault="00EB77C3" w:rsidP="00EB77C3">
      <w:pPr>
        <w:pStyle w:val="Normal1"/>
        <w:shd w:val="clear" w:color="auto" w:fill="FFFFFF"/>
        <w:spacing w:before="43" w:line="360" w:lineRule="auto"/>
        <w:ind w:left="36"/>
        <w:jc w:val="both"/>
        <w:rPr>
          <w:sz w:val="28"/>
          <w:szCs w:val="28"/>
        </w:rPr>
      </w:pPr>
      <w:r>
        <w:rPr>
          <w:color w:val="000000"/>
          <w:sz w:val="28"/>
          <w:szCs w:val="28"/>
        </w:rPr>
        <w:t>Абонент: 9,600 линий</w:t>
      </w:r>
    </w:p>
    <w:p w:rsidR="00EB77C3" w:rsidRDefault="00EB77C3" w:rsidP="00EB77C3">
      <w:pPr>
        <w:pStyle w:val="Normal1"/>
        <w:shd w:val="clear" w:color="auto" w:fill="FFFFFF"/>
        <w:spacing w:line="360" w:lineRule="auto"/>
        <w:ind w:left="36"/>
        <w:jc w:val="both"/>
        <w:rPr>
          <w:sz w:val="28"/>
          <w:szCs w:val="28"/>
        </w:rPr>
      </w:pPr>
      <w:r>
        <w:rPr>
          <w:color w:val="000000"/>
          <w:sz w:val="28"/>
          <w:szCs w:val="28"/>
        </w:rPr>
        <w:t>Канал: 1,200 линий</w:t>
      </w:r>
    </w:p>
    <w:p w:rsidR="00EB77C3" w:rsidRDefault="00EB77C3" w:rsidP="00EB77C3">
      <w:pPr>
        <w:pStyle w:val="Normal1"/>
        <w:shd w:val="clear" w:color="auto" w:fill="FFFFFF"/>
        <w:spacing w:line="360" w:lineRule="auto"/>
        <w:ind w:left="36"/>
        <w:jc w:val="both"/>
        <w:rPr>
          <w:sz w:val="28"/>
          <w:szCs w:val="28"/>
        </w:rPr>
      </w:pPr>
      <w:r>
        <w:rPr>
          <w:color w:val="000000"/>
          <w:sz w:val="28"/>
          <w:szCs w:val="28"/>
          <w:lang w:val="en-US"/>
        </w:rPr>
        <w:t>DTMF</w:t>
      </w:r>
      <w:r>
        <w:rPr>
          <w:color w:val="000000"/>
          <w:sz w:val="28"/>
          <w:szCs w:val="28"/>
        </w:rPr>
        <w:t>: 300 наборов</w:t>
      </w:r>
    </w:p>
    <w:p w:rsidR="00EB77C3" w:rsidRDefault="00EB77C3" w:rsidP="00EB77C3">
      <w:pPr>
        <w:pStyle w:val="Normal1"/>
        <w:shd w:val="clear" w:color="auto" w:fill="FFFFFF"/>
        <w:spacing w:line="360" w:lineRule="auto"/>
        <w:ind w:left="36"/>
        <w:jc w:val="both"/>
        <w:rPr>
          <w:sz w:val="28"/>
          <w:szCs w:val="28"/>
        </w:rPr>
      </w:pPr>
      <w:r>
        <w:rPr>
          <w:color w:val="000000"/>
          <w:sz w:val="28"/>
          <w:szCs w:val="28"/>
          <w:lang w:val="en-US"/>
        </w:rPr>
        <w:t>MFC</w:t>
      </w:r>
      <w:r>
        <w:rPr>
          <w:color w:val="000000"/>
          <w:sz w:val="28"/>
          <w:szCs w:val="28"/>
        </w:rPr>
        <w:t>: 180 наборов</w:t>
      </w:r>
    </w:p>
    <w:p w:rsidR="00EB77C3" w:rsidRDefault="00EB77C3" w:rsidP="00EB77C3">
      <w:pPr>
        <w:pStyle w:val="Normal1"/>
        <w:shd w:val="clear" w:color="auto" w:fill="FFFFFF"/>
        <w:spacing w:line="360" w:lineRule="auto"/>
        <w:ind w:left="32"/>
        <w:jc w:val="both"/>
        <w:rPr>
          <w:sz w:val="28"/>
          <w:szCs w:val="28"/>
        </w:rPr>
      </w:pPr>
      <w:r>
        <w:rPr>
          <w:color w:val="000000"/>
          <w:sz w:val="28"/>
          <w:szCs w:val="28"/>
        </w:rPr>
        <w:t xml:space="preserve">Число соединяемых КИ от </w:t>
      </w:r>
      <w:r>
        <w:rPr>
          <w:color w:val="000000"/>
          <w:sz w:val="28"/>
          <w:szCs w:val="28"/>
          <w:lang w:val="en-US"/>
        </w:rPr>
        <w:t>PSM</w:t>
      </w:r>
      <w:r>
        <w:rPr>
          <w:color w:val="000000"/>
          <w:sz w:val="28"/>
          <w:szCs w:val="28"/>
        </w:rPr>
        <w:t xml:space="preserve"> до </w:t>
      </w:r>
      <w:r>
        <w:rPr>
          <w:color w:val="000000"/>
          <w:sz w:val="28"/>
          <w:szCs w:val="28"/>
          <w:lang w:val="en-US"/>
        </w:rPr>
        <w:t>SNM</w:t>
      </w:r>
      <w:r>
        <w:rPr>
          <w:color w:val="000000"/>
          <w:sz w:val="28"/>
          <w:szCs w:val="28"/>
        </w:rPr>
        <w:t xml:space="preserve"> - 2,048.</w:t>
      </w:r>
    </w:p>
    <w:p w:rsidR="00EB77C3" w:rsidRDefault="00EB77C3" w:rsidP="00EB77C3">
      <w:pPr>
        <w:pStyle w:val="Normal1"/>
        <w:shd w:val="clear" w:color="auto" w:fill="FFFFFF"/>
        <w:spacing w:before="126" w:line="360" w:lineRule="auto"/>
        <w:ind w:left="32" w:right="11"/>
        <w:jc w:val="both"/>
        <w:rPr>
          <w:sz w:val="28"/>
          <w:szCs w:val="28"/>
        </w:rPr>
      </w:pPr>
      <w:r>
        <w:rPr>
          <w:color w:val="000000"/>
          <w:sz w:val="28"/>
          <w:szCs w:val="28"/>
        </w:rPr>
        <w:t xml:space="preserve">Чистый абонентский модуль. В этом случае, </w:t>
      </w:r>
      <w:r>
        <w:rPr>
          <w:color w:val="000000"/>
          <w:sz w:val="28"/>
          <w:szCs w:val="28"/>
          <w:lang w:val="en-US"/>
        </w:rPr>
        <w:t>PSM</w:t>
      </w:r>
      <w:r>
        <w:rPr>
          <w:color w:val="000000"/>
          <w:sz w:val="28"/>
          <w:szCs w:val="28"/>
        </w:rPr>
        <w:t xml:space="preserve"> служит как периферийная станция центральной сети и будет соединять только абонентов. Детальная конфигурация нижеследующая:</w:t>
      </w:r>
    </w:p>
    <w:p w:rsidR="00EB77C3" w:rsidRDefault="00EB77C3" w:rsidP="00EB77C3">
      <w:pPr>
        <w:pStyle w:val="Normal1"/>
        <w:shd w:val="clear" w:color="auto" w:fill="FFFFFF"/>
        <w:spacing w:before="29" w:line="360" w:lineRule="auto"/>
        <w:ind w:left="25"/>
        <w:jc w:val="both"/>
        <w:rPr>
          <w:sz w:val="28"/>
          <w:szCs w:val="28"/>
        </w:rPr>
      </w:pPr>
      <w:r>
        <w:rPr>
          <w:color w:val="000000"/>
          <w:sz w:val="28"/>
          <w:szCs w:val="28"/>
        </w:rPr>
        <w:t>Абонент: 15,360 линий</w:t>
      </w:r>
    </w:p>
    <w:p w:rsidR="00EB77C3" w:rsidRDefault="00EB77C3" w:rsidP="00EB77C3">
      <w:pPr>
        <w:pStyle w:val="Normal1"/>
        <w:shd w:val="clear" w:color="auto" w:fill="FFFFFF"/>
        <w:spacing w:before="4" w:line="360" w:lineRule="auto"/>
        <w:ind w:left="22"/>
        <w:jc w:val="both"/>
        <w:rPr>
          <w:sz w:val="28"/>
          <w:szCs w:val="28"/>
        </w:rPr>
      </w:pPr>
      <w:r>
        <w:rPr>
          <w:color w:val="000000"/>
          <w:sz w:val="28"/>
          <w:szCs w:val="28"/>
        </w:rPr>
        <w:t>Канал: 480 линий</w:t>
      </w:r>
    </w:p>
    <w:p w:rsidR="00EB77C3" w:rsidRDefault="00EB77C3" w:rsidP="00EB77C3">
      <w:pPr>
        <w:pStyle w:val="Normal1"/>
        <w:shd w:val="clear" w:color="auto" w:fill="FFFFFF"/>
        <w:spacing w:line="360" w:lineRule="auto"/>
        <w:ind w:left="18"/>
        <w:jc w:val="both"/>
        <w:rPr>
          <w:sz w:val="28"/>
          <w:szCs w:val="28"/>
        </w:rPr>
      </w:pPr>
      <w:r>
        <w:rPr>
          <w:color w:val="000000"/>
          <w:sz w:val="28"/>
          <w:szCs w:val="28"/>
        </w:rPr>
        <w:t xml:space="preserve">Число коммутируемых КИ от </w:t>
      </w:r>
      <w:r>
        <w:rPr>
          <w:color w:val="000000"/>
          <w:sz w:val="28"/>
          <w:szCs w:val="28"/>
          <w:lang w:val="en-US"/>
        </w:rPr>
        <w:t>PSM</w:t>
      </w:r>
      <w:r>
        <w:rPr>
          <w:color w:val="000000"/>
          <w:sz w:val="28"/>
          <w:szCs w:val="28"/>
        </w:rPr>
        <w:t xml:space="preserve"> до </w:t>
      </w:r>
      <w:r>
        <w:rPr>
          <w:color w:val="000000"/>
          <w:sz w:val="28"/>
          <w:szCs w:val="28"/>
          <w:lang w:val="en-US"/>
        </w:rPr>
        <w:t>SNM</w:t>
      </w:r>
      <w:r w:rsidRPr="00032B0C">
        <w:rPr>
          <w:color w:val="000000"/>
          <w:sz w:val="28"/>
          <w:szCs w:val="28"/>
        </w:rPr>
        <w:t xml:space="preserve"> </w:t>
      </w:r>
      <w:r>
        <w:rPr>
          <w:color w:val="000000"/>
          <w:sz w:val="28"/>
          <w:szCs w:val="28"/>
        </w:rPr>
        <w:t>- 2048.</w:t>
      </w:r>
    </w:p>
    <w:p w:rsidR="00EB77C3" w:rsidRDefault="00EB77C3" w:rsidP="00EB77C3">
      <w:pPr>
        <w:pStyle w:val="Normal1"/>
        <w:shd w:val="clear" w:color="auto" w:fill="FFFFFF"/>
        <w:spacing w:before="133" w:line="360" w:lineRule="auto"/>
        <w:ind w:left="14" w:right="22"/>
        <w:jc w:val="both"/>
        <w:rPr>
          <w:sz w:val="28"/>
          <w:szCs w:val="28"/>
        </w:rPr>
      </w:pPr>
      <w:r>
        <w:rPr>
          <w:color w:val="000000"/>
          <w:sz w:val="28"/>
          <w:szCs w:val="28"/>
        </w:rPr>
        <w:t xml:space="preserve">Независимая станция, то есть </w:t>
      </w:r>
      <w:r>
        <w:rPr>
          <w:color w:val="000000"/>
          <w:sz w:val="28"/>
          <w:szCs w:val="28"/>
          <w:lang w:val="en-US"/>
        </w:rPr>
        <w:t>PSM</w:t>
      </w:r>
      <w:r>
        <w:rPr>
          <w:color w:val="000000"/>
          <w:sz w:val="28"/>
          <w:szCs w:val="28"/>
        </w:rPr>
        <w:t xml:space="preserve"> может функционировать как полностью коммутационная система, выполняя обработку вызовов </w:t>
      </w:r>
      <w:proofErr w:type="gramStart"/>
      <w:r>
        <w:rPr>
          <w:color w:val="000000"/>
          <w:sz w:val="28"/>
          <w:szCs w:val="28"/>
        </w:rPr>
        <w:t>для</w:t>
      </w:r>
      <w:proofErr w:type="gramEnd"/>
      <w:r>
        <w:rPr>
          <w:color w:val="000000"/>
          <w:sz w:val="28"/>
          <w:szCs w:val="28"/>
        </w:rPr>
        <w:t xml:space="preserve"> </w:t>
      </w:r>
      <w:proofErr w:type="gramStart"/>
      <w:r>
        <w:rPr>
          <w:color w:val="000000"/>
          <w:sz w:val="28"/>
          <w:szCs w:val="28"/>
        </w:rPr>
        <w:t>обеспечение</w:t>
      </w:r>
      <w:proofErr w:type="gramEnd"/>
      <w:r>
        <w:rPr>
          <w:color w:val="000000"/>
          <w:sz w:val="28"/>
          <w:szCs w:val="28"/>
        </w:rPr>
        <w:t xml:space="preserve"> доступа абонентов </w:t>
      </w:r>
      <w:r>
        <w:rPr>
          <w:color w:val="000000"/>
          <w:sz w:val="28"/>
          <w:szCs w:val="28"/>
          <w:lang w:val="en-US"/>
        </w:rPr>
        <w:t>PSTN</w:t>
      </w:r>
      <w:r>
        <w:rPr>
          <w:color w:val="000000"/>
          <w:sz w:val="28"/>
          <w:szCs w:val="28"/>
        </w:rPr>
        <w:t xml:space="preserve"> и </w:t>
      </w:r>
      <w:r>
        <w:rPr>
          <w:color w:val="000000"/>
          <w:sz w:val="28"/>
          <w:szCs w:val="28"/>
          <w:lang w:val="en-US"/>
        </w:rPr>
        <w:t>ISDN</w:t>
      </w:r>
      <w:r>
        <w:rPr>
          <w:color w:val="000000"/>
          <w:sz w:val="28"/>
          <w:szCs w:val="28"/>
        </w:rPr>
        <w:t xml:space="preserve">. В этом случае, </w:t>
      </w:r>
      <w:r>
        <w:rPr>
          <w:color w:val="000000"/>
          <w:sz w:val="28"/>
          <w:szCs w:val="28"/>
          <w:lang w:val="en-US"/>
        </w:rPr>
        <w:t>PSM</w:t>
      </w:r>
      <w:r>
        <w:rPr>
          <w:color w:val="000000"/>
          <w:sz w:val="28"/>
          <w:szCs w:val="28"/>
        </w:rPr>
        <w:t xml:space="preserve"> - не является периферийным коммутационным модулем, связанным с </w:t>
      </w:r>
      <w:r>
        <w:rPr>
          <w:color w:val="000000"/>
          <w:sz w:val="28"/>
          <w:szCs w:val="28"/>
          <w:lang w:val="en-US"/>
        </w:rPr>
        <w:t>SNM</w:t>
      </w:r>
      <w:r>
        <w:rPr>
          <w:color w:val="000000"/>
          <w:sz w:val="28"/>
          <w:szCs w:val="28"/>
        </w:rPr>
        <w:t>. Его детальная конфигурация следующая:</w:t>
      </w:r>
    </w:p>
    <w:p w:rsidR="00EB77C3" w:rsidRDefault="00EB77C3" w:rsidP="00EB77C3">
      <w:pPr>
        <w:pStyle w:val="Normal1"/>
        <w:shd w:val="clear" w:color="auto" w:fill="FFFFFF"/>
        <w:spacing w:before="29" w:line="360" w:lineRule="auto"/>
        <w:ind w:left="4" w:right="5803"/>
        <w:jc w:val="both"/>
        <w:rPr>
          <w:color w:val="000000"/>
          <w:sz w:val="28"/>
          <w:szCs w:val="28"/>
        </w:rPr>
      </w:pPr>
      <w:r>
        <w:rPr>
          <w:color w:val="000000"/>
          <w:sz w:val="28"/>
          <w:szCs w:val="28"/>
        </w:rPr>
        <w:t xml:space="preserve">Абонент: 12,480 линий </w:t>
      </w:r>
    </w:p>
    <w:p w:rsidR="00EB77C3" w:rsidRDefault="00EB77C3" w:rsidP="00EB77C3">
      <w:pPr>
        <w:pStyle w:val="Normal1"/>
        <w:shd w:val="clear" w:color="auto" w:fill="FFFFFF"/>
        <w:spacing w:before="29" w:line="360" w:lineRule="auto"/>
        <w:ind w:left="4" w:right="5803"/>
        <w:jc w:val="both"/>
        <w:rPr>
          <w:color w:val="000000"/>
          <w:sz w:val="28"/>
          <w:szCs w:val="28"/>
        </w:rPr>
      </w:pPr>
      <w:r>
        <w:rPr>
          <w:color w:val="000000"/>
          <w:sz w:val="28"/>
          <w:szCs w:val="28"/>
        </w:rPr>
        <w:t xml:space="preserve">Канал: 2,880 линий </w:t>
      </w:r>
    </w:p>
    <w:p w:rsidR="00EB77C3" w:rsidRDefault="00EB77C3" w:rsidP="00EB77C3">
      <w:pPr>
        <w:pStyle w:val="Normal1"/>
        <w:shd w:val="clear" w:color="auto" w:fill="FFFFFF"/>
        <w:spacing w:before="29" w:line="360" w:lineRule="auto"/>
        <w:ind w:left="4" w:right="5803"/>
        <w:jc w:val="both"/>
        <w:rPr>
          <w:color w:val="000000"/>
          <w:sz w:val="28"/>
          <w:szCs w:val="28"/>
        </w:rPr>
      </w:pPr>
      <w:r>
        <w:rPr>
          <w:color w:val="000000"/>
          <w:sz w:val="28"/>
          <w:szCs w:val="28"/>
          <w:lang w:val="en-US"/>
        </w:rPr>
        <w:t>DTMF</w:t>
      </w:r>
      <w:r>
        <w:rPr>
          <w:color w:val="000000"/>
          <w:sz w:val="28"/>
          <w:szCs w:val="28"/>
        </w:rPr>
        <w:t xml:space="preserve">: 420 наборов </w:t>
      </w:r>
    </w:p>
    <w:p w:rsidR="00EB77C3" w:rsidRDefault="00EB77C3" w:rsidP="00EB77C3">
      <w:pPr>
        <w:pStyle w:val="Normal1"/>
        <w:shd w:val="clear" w:color="auto" w:fill="FFFFFF"/>
        <w:spacing w:before="29" w:line="360" w:lineRule="auto"/>
        <w:ind w:left="4" w:right="5803"/>
        <w:jc w:val="both"/>
        <w:rPr>
          <w:sz w:val="28"/>
          <w:szCs w:val="28"/>
        </w:rPr>
      </w:pPr>
      <w:r>
        <w:rPr>
          <w:color w:val="000000"/>
          <w:sz w:val="28"/>
          <w:szCs w:val="28"/>
          <w:lang w:val="en-US"/>
        </w:rPr>
        <w:t>MFC</w:t>
      </w:r>
      <w:r>
        <w:rPr>
          <w:color w:val="000000"/>
          <w:sz w:val="28"/>
          <w:szCs w:val="28"/>
        </w:rPr>
        <w:t>:   360 наборов</w:t>
      </w:r>
    </w:p>
    <w:p w:rsidR="00EB77C3" w:rsidRDefault="00EB77C3" w:rsidP="00EB77C3">
      <w:pPr>
        <w:pStyle w:val="Normal1"/>
        <w:shd w:val="clear" w:color="auto" w:fill="FFFFFF"/>
        <w:spacing w:before="140" w:line="360" w:lineRule="auto"/>
        <w:ind w:right="47"/>
        <w:jc w:val="both"/>
        <w:rPr>
          <w:sz w:val="28"/>
          <w:szCs w:val="28"/>
        </w:rPr>
      </w:pPr>
      <w:r>
        <w:rPr>
          <w:color w:val="000000"/>
          <w:sz w:val="28"/>
          <w:szCs w:val="28"/>
        </w:rPr>
        <w:t xml:space="preserve">Чистый канальный модуль. В этом случае, </w:t>
      </w:r>
      <w:r>
        <w:rPr>
          <w:color w:val="000000"/>
          <w:sz w:val="28"/>
          <w:szCs w:val="28"/>
          <w:lang w:val="en-US"/>
        </w:rPr>
        <w:t>PSM</w:t>
      </w:r>
      <w:r>
        <w:rPr>
          <w:color w:val="000000"/>
          <w:sz w:val="28"/>
          <w:szCs w:val="28"/>
        </w:rPr>
        <w:t xml:space="preserve"> функционирует как независимая узловая станция. Он может быть полностью либо преимущественно с цифровыми или аналоговыми каналами. Его детальная </w:t>
      </w:r>
      <w:r>
        <w:rPr>
          <w:color w:val="000000"/>
          <w:sz w:val="28"/>
          <w:szCs w:val="28"/>
        </w:rPr>
        <w:lastRenderedPageBreak/>
        <w:t>конфигурация следующая:</w:t>
      </w:r>
    </w:p>
    <w:p w:rsidR="00EB77C3" w:rsidRDefault="00EB77C3" w:rsidP="00EB77C3">
      <w:pPr>
        <w:pStyle w:val="Normal1"/>
        <w:shd w:val="clear" w:color="auto" w:fill="FFFFFF"/>
        <w:spacing w:before="7" w:line="360" w:lineRule="auto"/>
        <w:ind w:right="5803"/>
        <w:jc w:val="both"/>
        <w:rPr>
          <w:color w:val="000000"/>
          <w:sz w:val="28"/>
          <w:szCs w:val="28"/>
        </w:rPr>
      </w:pPr>
      <w:r>
        <w:rPr>
          <w:color w:val="000000"/>
          <w:sz w:val="28"/>
          <w:szCs w:val="28"/>
        </w:rPr>
        <w:t xml:space="preserve">Канал: 6,240 линий </w:t>
      </w:r>
    </w:p>
    <w:p w:rsidR="00EB77C3" w:rsidRDefault="00EB77C3" w:rsidP="00EB77C3">
      <w:pPr>
        <w:pStyle w:val="Normal1"/>
        <w:shd w:val="clear" w:color="auto" w:fill="FFFFFF"/>
        <w:spacing w:before="7" w:line="360" w:lineRule="auto"/>
        <w:ind w:right="5803"/>
        <w:jc w:val="both"/>
        <w:rPr>
          <w:sz w:val="28"/>
          <w:szCs w:val="28"/>
        </w:rPr>
      </w:pPr>
      <w:r>
        <w:rPr>
          <w:color w:val="000000"/>
          <w:sz w:val="28"/>
          <w:szCs w:val="28"/>
          <w:lang w:val="en-US"/>
        </w:rPr>
        <w:t>MFC</w:t>
      </w:r>
      <w:r>
        <w:rPr>
          <w:color w:val="000000"/>
          <w:sz w:val="28"/>
          <w:szCs w:val="28"/>
        </w:rPr>
        <w:t>: 780 наборов</w:t>
      </w:r>
    </w:p>
    <w:p w:rsidR="00EB77C3" w:rsidRDefault="00EB77C3" w:rsidP="00EB77C3">
      <w:pPr>
        <w:pStyle w:val="Normal1"/>
        <w:shd w:val="clear" w:color="auto" w:fill="FFFFFF"/>
        <w:spacing w:line="360" w:lineRule="auto"/>
        <w:jc w:val="both"/>
        <w:rPr>
          <w:sz w:val="28"/>
          <w:szCs w:val="28"/>
        </w:rPr>
      </w:pPr>
      <w:r>
        <w:rPr>
          <w:sz w:val="28"/>
          <w:szCs w:val="28"/>
        </w:rPr>
        <w:t xml:space="preserve">    </w:t>
      </w:r>
      <w:r>
        <w:rPr>
          <w:color w:val="000000"/>
          <w:sz w:val="28"/>
          <w:szCs w:val="28"/>
        </w:rPr>
        <w:t xml:space="preserve">В </w:t>
      </w:r>
      <w:r>
        <w:rPr>
          <w:color w:val="000000"/>
          <w:sz w:val="28"/>
          <w:szCs w:val="28"/>
          <w:lang w:val="en-US"/>
        </w:rPr>
        <w:t>PSM</w:t>
      </w:r>
      <w:r>
        <w:rPr>
          <w:color w:val="000000"/>
          <w:sz w:val="28"/>
          <w:szCs w:val="28"/>
        </w:rPr>
        <w:t xml:space="preserve"> используется главный процессор, иерархический способ управления, структура которого показана на следующем рисунке. Он состоит из следующих основных блоков:</w:t>
      </w:r>
    </w:p>
    <w:p w:rsidR="00EB77C3" w:rsidRDefault="00EB77C3" w:rsidP="00EB77C3">
      <w:pPr>
        <w:pStyle w:val="Normal1"/>
        <w:shd w:val="clear" w:color="auto" w:fill="FFFFFF"/>
        <w:spacing w:before="180" w:line="360" w:lineRule="auto"/>
        <w:ind w:left="40"/>
        <w:jc w:val="both"/>
        <w:rPr>
          <w:sz w:val="28"/>
          <w:szCs w:val="28"/>
        </w:rPr>
      </w:pPr>
      <w:r>
        <w:rPr>
          <w:color w:val="000000"/>
          <w:sz w:val="28"/>
          <w:szCs w:val="28"/>
        </w:rPr>
        <w:t>Абонентский блок:</w:t>
      </w:r>
    </w:p>
    <w:p w:rsidR="00EB77C3" w:rsidRDefault="00EB77C3" w:rsidP="00EB77C3">
      <w:pPr>
        <w:pStyle w:val="Normal1"/>
        <w:shd w:val="clear" w:color="auto" w:fill="FFFFFF"/>
        <w:spacing w:before="162" w:line="360" w:lineRule="auto"/>
        <w:ind w:left="43"/>
        <w:jc w:val="both"/>
        <w:rPr>
          <w:sz w:val="28"/>
          <w:szCs w:val="28"/>
        </w:rPr>
      </w:pPr>
      <w:r>
        <w:rPr>
          <w:color w:val="000000"/>
          <w:sz w:val="28"/>
          <w:szCs w:val="28"/>
        </w:rPr>
        <w:t>Он состоит из платы аналоговых абонентов (</w:t>
      </w:r>
      <w:r>
        <w:rPr>
          <w:color w:val="000000"/>
          <w:sz w:val="28"/>
          <w:szCs w:val="28"/>
          <w:lang w:val="en-US"/>
        </w:rPr>
        <w:t>ASLC</w:t>
      </w:r>
      <w:r>
        <w:rPr>
          <w:color w:val="000000"/>
          <w:sz w:val="28"/>
          <w:szCs w:val="28"/>
        </w:rPr>
        <w:t>), платы цифровых абонентов (</w:t>
      </w:r>
      <w:r>
        <w:rPr>
          <w:color w:val="000000"/>
          <w:sz w:val="28"/>
          <w:szCs w:val="28"/>
          <w:lang w:val="en-US"/>
        </w:rPr>
        <w:t>DSLC</w:t>
      </w:r>
      <w:r>
        <w:rPr>
          <w:color w:val="000000"/>
          <w:sz w:val="28"/>
          <w:szCs w:val="28"/>
        </w:rPr>
        <w:t>), платы каналов</w:t>
      </w:r>
      <w:proofErr w:type="gramStart"/>
      <w:r>
        <w:rPr>
          <w:color w:val="000000"/>
          <w:sz w:val="28"/>
          <w:szCs w:val="28"/>
        </w:rPr>
        <w:t xml:space="preserve"> А</w:t>
      </w:r>
      <w:proofErr w:type="gramEnd"/>
      <w:r>
        <w:rPr>
          <w:color w:val="000000"/>
          <w:sz w:val="28"/>
          <w:szCs w:val="28"/>
        </w:rPr>
        <w:t>/В, канала одной несущей частоты (2400</w:t>
      </w:r>
      <w:r>
        <w:rPr>
          <w:color w:val="000000"/>
          <w:sz w:val="28"/>
          <w:szCs w:val="28"/>
          <w:lang w:val="en-US"/>
        </w:rPr>
        <w:t>Hz</w:t>
      </w:r>
      <w:r>
        <w:rPr>
          <w:color w:val="000000"/>
          <w:sz w:val="28"/>
          <w:szCs w:val="28"/>
        </w:rPr>
        <w:t>/2600</w:t>
      </w:r>
      <w:r>
        <w:rPr>
          <w:color w:val="000000"/>
          <w:sz w:val="28"/>
          <w:szCs w:val="28"/>
          <w:lang w:val="en-US"/>
        </w:rPr>
        <w:t>Hz</w:t>
      </w:r>
      <w:r w:rsidRPr="00032B0C">
        <w:rPr>
          <w:color w:val="000000"/>
          <w:sz w:val="28"/>
          <w:szCs w:val="28"/>
        </w:rPr>
        <w:t xml:space="preserve"> </w:t>
      </w:r>
      <w:r>
        <w:rPr>
          <w:color w:val="000000"/>
          <w:sz w:val="28"/>
          <w:szCs w:val="28"/>
          <w:lang w:val="en-US"/>
        </w:rPr>
        <w:t>SFT</w:t>
      </w:r>
      <w:r>
        <w:rPr>
          <w:color w:val="000000"/>
          <w:sz w:val="28"/>
          <w:szCs w:val="28"/>
        </w:rPr>
        <w:t>), и платы соединительных линий Е&amp;М.</w:t>
      </w:r>
    </w:p>
    <w:p w:rsidR="00EB77C3" w:rsidRDefault="00EB77C3" w:rsidP="00EB77C3">
      <w:pPr>
        <w:pStyle w:val="Normal1"/>
        <w:shd w:val="clear" w:color="auto" w:fill="FFFFFF"/>
        <w:spacing w:before="32" w:line="360" w:lineRule="auto"/>
        <w:ind w:left="40"/>
        <w:jc w:val="both"/>
        <w:rPr>
          <w:sz w:val="28"/>
          <w:szCs w:val="28"/>
        </w:rPr>
      </w:pPr>
      <w:r>
        <w:rPr>
          <w:color w:val="000000"/>
          <w:sz w:val="28"/>
          <w:szCs w:val="28"/>
        </w:rPr>
        <w:t>Блок цифровых каналов:</w:t>
      </w:r>
    </w:p>
    <w:p w:rsidR="00EB77C3" w:rsidRDefault="00EB77C3" w:rsidP="00EB77C3">
      <w:pPr>
        <w:pStyle w:val="Normal1"/>
        <w:shd w:val="clear" w:color="auto" w:fill="FFFFFF"/>
        <w:spacing w:line="360" w:lineRule="auto"/>
        <w:ind w:left="40"/>
        <w:jc w:val="both"/>
        <w:rPr>
          <w:sz w:val="28"/>
          <w:szCs w:val="28"/>
        </w:rPr>
      </w:pPr>
      <w:r>
        <w:rPr>
          <w:color w:val="000000"/>
          <w:sz w:val="28"/>
          <w:szCs w:val="28"/>
        </w:rPr>
        <w:t xml:space="preserve">Он включает </w:t>
      </w:r>
      <w:proofErr w:type="spellStart"/>
      <w:r>
        <w:rPr>
          <w:color w:val="000000"/>
          <w:sz w:val="28"/>
          <w:szCs w:val="28"/>
        </w:rPr>
        <w:t>субблок</w:t>
      </w:r>
      <w:proofErr w:type="spellEnd"/>
      <w:r>
        <w:rPr>
          <w:color w:val="000000"/>
          <w:sz w:val="28"/>
          <w:szCs w:val="28"/>
        </w:rPr>
        <w:t xml:space="preserve"> интерфейса цифровых каналов (</w:t>
      </w:r>
      <w:r>
        <w:rPr>
          <w:color w:val="000000"/>
          <w:sz w:val="28"/>
          <w:szCs w:val="28"/>
          <w:lang w:val="en-US"/>
        </w:rPr>
        <w:t>DTI</w:t>
      </w:r>
      <w:r>
        <w:rPr>
          <w:color w:val="000000"/>
          <w:sz w:val="28"/>
          <w:szCs w:val="28"/>
        </w:rPr>
        <w:t>).</w:t>
      </w:r>
    </w:p>
    <w:p w:rsidR="00EB77C3" w:rsidRDefault="00EB77C3" w:rsidP="00EB77C3">
      <w:pPr>
        <w:pStyle w:val="Normal1"/>
        <w:shd w:val="clear" w:color="auto" w:fill="FFFFFF"/>
        <w:spacing w:line="360" w:lineRule="auto"/>
        <w:ind w:left="32"/>
        <w:jc w:val="both"/>
        <w:rPr>
          <w:sz w:val="28"/>
          <w:szCs w:val="28"/>
        </w:rPr>
      </w:pPr>
      <w:r>
        <w:rPr>
          <w:color w:val="000000"/>
          <w:sz w:val="28"/>
          <w:szCs w:val="28"/>
        </w:rPr>
        <w:t>Блок аналоговой сигнализации:</w:t>
      </w:r>
    </w:p>
    <w:p w:rsidR="00EB77C3" w:rsidRDefault="00EB77C3" w:rsidP="00EB77C3">
      <w:pPr>
        <w:pStyle w:val="Normal1"/>
        <w:shd w:val="clear" w:color="auto" w:fill="FFFFFF"/>
        <w:spacing w:before="122" w:line="360" w:lineRule="auto"/>
        <w:ind w:left="25" w:right="4"/>
        <w:jc w:val="both"/>
        <w:rPr>
          <w:sz w:val="28"/>
          <w:szCs w:val="28"/>
        </w:rPr>
      </w:pPr>
      <w:r>
        <w:rPr>
          <w:color w:val="000000"/>
          <w:sz w:val="28"/>
          <w:szCs w:val="28"/>
        </w:rPr>
        <w:t xml:space="preserve">Он состоит из </w:t>
      </w:r>
      <w:proofErr w:type="spellStart"/>
      <w:r>
        <w:rPr>
          <w:color w:val="000000"/>
          <w:sz w:val="28"/>
          <w:szCs w:val="28"/>
        </w:rPr>
        <w:t>субблока</w:t>
      </w:r>
      <w:proofErr w:type="spellEnd"/>
      <w:r>
        <w:rPr>
          <w:color w:val="000000"/>
          <w:sz w:val="28"/>
          <w:szCs w:val="28"/>
        </w:rPr>
        <w:t xml:space="preserve"> многочастотного вынужденного регистрового сигнала (</w:t>
      </w:r>
      <w:r>
        <w:rPr>
          <w:color w:val="000000"/>
          <w:sz w:val="28"/>
          <w:szCs w:val="28"/>
          <w:lang w:val="en-US"/>
        </w:rPr>
        <w:t>MFC</w:t>
      </w:r>
      <w:r>
        <w:rPr>
          <w:color w:val="000000"/>
          <w:sz w:val="28"/>
          <w:szCs w:val="28"/>
        </w:rPr>
        <w:t xml:space="preserve">), </w:t>
      </w:r>
      <w:proofErr w:type="spellStart"/>
      <w:r>
        <w:rPr>
          <w:color w:val="000000"/>
          <w:sz w:val="28"/>
          <w:szCs w:val="28"/>
        </w:rPr>
        <w:t>субблока</w:t>
      </w:r>
      <w:proofErr w:type="spellEnd"/>
      <w:r>
        <w:rPr>
          <w:color w:val="000000"/>
          <w:sz w:val="28"/>
          <w:szCs w:val="28"/>
        </w:rPr>
        <w:t xml:space="preserve"> </w:t>
      </w:r>
      <w:proofErr w:type="spellStart"/>
      <w:r>
        <w:rPr>
          <w:color w:val="000000"/>
          <w:sz w:val="28"/>
          <w:szCs w:val="28"/>
        </w:rPr>
        <w:t>двухтонового</w:t>
      </w:r>
      <w:proofErr w:type="spellEnd"/>
      <w:r>
        <w:rPr>
          <w:color w:val="000000"/>
          <w:sz w:val="28"/>
          <w:szCs w:val="28"/>
        </w:rPr>
        <w:t xml:space="preserve"> многочастотного сигнала (</w:t>
      </w:r>
      <w:r>
        <w:rPr>
          <w:color w:val="000000"/>
          <w:sz w:val="28"/>
          <w:szCs w:val="28"/>
          <w:lang w:val="en-US"/>
        </w:rPr>
        <w:t>DTMF</w:t>
      </w:r>
      <w:r>
        <w:rPr>
          <w:color w:val="000000"/>
          <w:sz w:val="28"/>
          <w:szCs w:val="28"/>
        </w:rPr>
        <w:t xml:space="preserve">) и </w:t>
      </w:r>
      <w:proofErr w:type="spellStart"/>
      <w:r>
        <w:rPr>
          <w:color w:val="000000"/>
          <w:sz w:val="28"/>
          <w:szCs w:val="28"/>
        </w:rPr>
        <w:t>субблока</w:t>
      </w:r>
      <w:proofErr w:type="spellEnd"/>
      <w:r>
        <w:rPr>
          <w:color w:val="000000"/>
          <w:sz w:val="28"/>
          <w:szCs w:val="28"/>
        </w:rPr>
        <w:t xml:space="preserve"> тонового сигнала (тон).</w:t>
      </w:r>
    </w:p>
    <w:p w:rsidR="00EB77C3" w:rsidRDefault="00EB77C3" w:rsidP="00EB77C3">
      <w:pPr>
        <w:pStyle w:val="Normal1"/>
        <w:shd w:val="clear" w:color="auto" w:fill="FFFFFF"/>
        <w:spacing w:before="173" w:line="360" w:lineRule="auto"/>
        <w:ind w:left="25"/>
        <w:jc w:val="both"/>
        <w:rPr>
          <w:sz w:val="28"/>
          <w:szCs w:val="28"/>
        </w:rPr>
      </w:pPr>
      <w:r>
        <w:rPr>
          <w:color w:val="000000"/>
          <w:sz w:val="28"/>
          <w:szCs w:val="28"/>
        </w:rPr>
        <w:t xml:space="preserve">Блок управления - Он состоит из модульного процессора (МР), </w:t>
      </w:r>
      <w:proofErr w:type="spellStart"/>
      <w:r>
        <w:rPr>
          <w:color w:val="000000"/>
          <w:sz w:val="28"/>
          <w:szCs w:val="28"/>
        </w:rPr>
        <w:t>субблока</w:t>
      </w:r>
      <w:proofErr w:type="spellEnd"/>
      <w:r>
        <w:rPr>
          <w:color w:val="000000"/>
          <w:sz w:val="28"/>
          <w:szCs w:val="28"/>
        </w:rPr>
        <w:t xml:space="preserve"> коммуникации (СОММ), </w:t>
      </w:r>
      <w:proofErr w:type="spellStart"/>
      <w:r>
        <w:rPr>
          <w:color w:val="000000"/>
          <w:sz w:val="28"/>
          <w:szCs w:val="28"/>
        </w:rPr>
        <w:t>субблока</w:t>
      </w:r>
      <w:proofErr w:type="spellEnd"/>
      <w:r>
        <w:rPr>
          <w:color w:val="000000"/>
          <w:sz w:val="28"/>
          <w:szCs w:val="28"/>
        </w:rPr>
        <w:t xml:space="preserve"> наблюдения (</w:t>
      </w:r>
      <w:r>
        <w:rPr>
          <w:color w:val="000000"/>
          <w:sz w:val="28"/>
          <w:szCs w:val="28"/>
          <w:lang w:val="en-US"/>
        </w:rPr>
        <w:t>MON</w:t>
      </w:r>
      <w:r>
        <w:rPr>
          <w:color w:val="000000"/>
          <w:sz w:val="28"/>
          <w:szCs w:val="28"/>
        </w:rPr>
        <w:t xml:space="preserve">) и </w:t>
      </w:r>
      <w:proofErr w:type="spellStart"/>
      <w:r>
        <w:rPr>
          <w:color w:val="000000"/>
          <w:sz w:val="28"/>
          <w:szCs w:val="28"/>
        </w:rPr>
        <w:t>субблока</w:t>
      </w:r>
      <w:proofErr w:type="spellEnd"/>
      <w:r>
        <w:rPr>
          <w:color w:val="000000"/>
          <w:sz w:val="28"/>
          <w:szCs w:val="28"/>
        </w:rPr>
        <w:t xml:space="preserve"> контроля окружающей среды (</w:t>
      </w:r>
      <w:r>
        <w:rPr>
          <w:color w:val="000000"/>
          <w:sz w:val="28"/>
          <w:szCs w:val="28"/>
          <w:lang w:val="en-US"/>
        </w:rPr>
        <w:t>PEPD</w:t>
      </w:r>
      <w:r>
        <w:rPr>
          <w:color w:val="000000"/>
          <w:sz w:val="28"/>
          <w:szCs w:val="28"/>
        </w:rPr>
        <w:t>).</w:t>
      </w:r>
    </w:p>
    <w:p w:rsidR="00EB77C3" w:rsidRDefault="00EB77C3" w:rsidP="00EB77C3">
      <w:pPr>
        <w:pStyle w:val="Normal1"/>
        <w:shd w:val="clear" w:color="auto" w:fill="FFFFFF"/>
        <w:spacing w:before="180" w:line="360" w:lineRule="auto"/>
        <w:ind w:left="25"/>
        <w:jc w:val="both"/>
        <w:rPr>
          <w:sz w:val="28"/>
          <w:szCs w:val="28"/>
        </w:rPr>
      </w:pPr>
      <w:r>
        <w:rPr>
          <w:color w:val="000000"/>
          <w:sz w:val="28"/>
          <w:szCs w:val="28"/>
        </w:rPr>
        <w:t xml:space="preserve">Блок цифровой коммутационной сети (блок </w:t>
      </w:r>
      <w:r>
        <w:rPr>
          <w:color w:val="000000"/>
          <w:sz w:val="28"/>
          <w:szCs w:val="28"/>
          <w:lang w:val="en-US"/>
        </w:rPr>
        <w:t>T</w:t>
      </w:r>
      <w:r>
        <w:rPr>
          <w:color w:val="000000"/>
          <w:sz w:val="28"/>
          <w:szCs w:val="28"/>
        </w:rPr>
        <w:t>-</w:t>
      </w:r>
      <w:r>
        <w:rPr>
          <w:color w:val="000000"/>
          <w:sz w:val="28"/>
          <w:szCs w:val="28"/>
          <w:lang w:val="en-US"/>
        </w:rPr>
        <w:t>net</w:t>
      </w:r>
      <w:r>
        <w:rPr>
          <w:color w:val="000000"/>
          <w:sz w:val="28"/>
          <w:szCs w:val="28"/>
        </w:rPr>
        <w:t>) - Он состоит из цифровой коммутационной сети (</w:t>
      </w:r>
      <w:r>
        <w:rPr>
          <w:color w:val="000000"/>
          <w:sz w:val="28"/>
          <w:szCs w:val="28"/>
          <w:lang w:val="en-US"/>
        </w:rPr>
        <w:t>DSN</w:t>
      </w:r>
      <w:r>
        <w:rPr>
          <w:color w:val="000000"/>
          <w:sz w:val="28"/>
          <w:szCs w:val="28"/>
        </w:rPr>
        <w:t xml:space="preserve">) и </w:t>
      </w:r>
      <w:proofErr w:type="spellStart"/>
      <w:r>
        <w:rPr>
          <w:color w:val="000000"/>
          <w:sz w:val="28"/>
          <w:szCs w:val="28"/>
        </w:rPr>
        <w:t>суб</w:t>
      </w:r>
      <w:proofErr w:type="spellEnd"/>
      <w:r>
        <w:rPr>
          <w:color w:val="000000"/>
          <w:sz w:val="28"/>
          <w:szCs w:val="28"/>
        </w:rPr>
        <w:t>-блока интерфейса программного обеспечения (</w:t>
      </w:r>
      <w:r>
        <w:rPr>
          <w:color w:val="000000"/>
          <w:sz w:val="28"/>
          <w:szCs w:val="28"/>
          <w:lang w:val="en-US"/>
        </w:rPr>
        <w:t>DSNI</w:t>
      </w:r>
      <w:r>
        <w:rPr>
          <w:color w:val="000000"/>
          <w:sz w:val="28"/>
          <w:szCs w:val="28"/>
        </w:rPr>
        <w:t>).</w:t>
      </w:r>
    </w:p>
    <w:p w:rsidR="00EB77C3" w:rsidRDefault="00EB77C3" w:rsidP="00EB77C3">
      <w:pPr>
        <w:pStyle w:val="Normal1"/>
        <w:shd w:val="clear" w:color="auto" w:fill="FFFFFF"/>
        <w:spacing w:before="169" w:line="360" w:lineRule="auto"/>
        <w:ind w:left="18"/>
        <w:jc w:val="both"/>
        <w:rPr>
          <w:sz w:val="28"/>
          <w:szCs w:val="28"/>
        </w:rPr>
      </w:pPr>
      <w:r>
        <w:rPr>
          <w:color w:val="000000"/>
          <w:sz w:val="28"/>
          <w:szCs w:val="28"/>
        </w:rPr>
        <w:t xml:space="preserve">Блок интерфейса оптического волокна </w:t>
      </w:r>
      <w:r>
        <w:rPr>
          <w:sz w:val="28"/>
          <w:szCs w:val="28"/>
        </w:rPr>
        <w:t xml:space="preserve">- </w:t>
      </w:r>
      <w:r>
        <w:rPr>
          <w:color w:val="000000"/>
          <w:sz w:val="28"/>
          <w:szCs w:val="28"/>
        </w:rPr>
        <w:t xml:space="preserve">Он состоит из пары </w:t>
      </w:r>
      <w:proofErr w:type="spellStart"/>
      <w:r>
        <w:rPr>
          <w:color w:val="000000"/>
          <w:sz w:val="28"/>
          <w:szCs w:val="28"/>
        </w:rPr>
        <w:t>суб</w:t>
      </w:r>
      <w:proofErr w:type="spellEnd"/>
      <w:r>
        <w:rPr>
          <w:color w:val="000000"/>
          <w:sz w:val="28"/>
          <w:szCs w:val="28"/>
        </w:rPr>
        <w:t>-блоков интерфейса оптического волокна (</w:t>
      </w:r>
      <w:r>
        <w:rPr>
          <w:color w:val="000000"/>
          <w:sz w:val="28"/>
          <w:szCs w:val="28"/>
          <w:lang w:val="en-US"/>
        </w:rPr>
        <w:t>FBI</w:t>
      </w:r>
      <w:r>
        <w:rPr>
          <w:color w:val="000000"/>
          <w:sz w:val="28"/>
          <w:szCs w:val="28"/>
        </w:rPr>
        <w:t xml:space="preserve">). В центре многомодульной станции имеется также пара </w:t>
      </w:r>
      <w:r>
        <w:rPr>
          <w:color w:val="000000"/>
          <w:sz w:val="28"/>
          <w:szCs w:val="28"/>
          <w:lang w:val="en-US"/>
        </w:rPr>
        <w:t>FBI</w:t>
      </w:r>
      <w:r>
        <w:rPr>
          <w:color w:val="000000"/>
          <w:sz w:val="28"/>
          <w:szCs w:val="28"/>
        </w:rPr>
        <w:t xml:space="preserve">, которые образуют с ним границу другого интерфейса оптического волокна. Его главная функция состоит в соединении </w:t>
      </w:r>
      <w:r>
        <w:rPr>
          <w:color w:val="000000"/>
          <w:sz w:val="28"/>
          <w:szCs w:val="28"/>
          <w:lang w:val="en-US"/>
        </w:rPr>
        <w:t>PSM</w:t>
      </w:r>
      <w:r>
        <w:rPr>
          <w:color w:val="000000"/>
          <w:sz w:val="28"/>
          <w:szCs w:val="28"/>
        </w:rPr>
        <w:t xml:space="preserve"> с центральным модулем через оптическое волокно, завершая </w:t>
      </w:r>
      <w:r>
        <w:rPr>
          <w:color w:val="000000"/>
          <w:sz w:val="28"/>
          <w:szCs w:val="28"/>
        </w:rPr>
        <w:lastRenderedPageBreak/>
        <w:t>встроенную передачу внутренней системы.</w:t>
      </w:r>
    </w:p>
    <w:p w:rsidR="00EB77C3" w:rsidRDefault="00EB77C3" w:rsidP="00EB77C3">
      <w:pPr>
        <w:pStyle w:val="Normal1"/>
        <w:shd w:val="clear" w:color="auto" w:fill="FFFFFF"/>
        <w:spacing w:before="169" w:line="360" w:lineRule="auto"/>
        <w:ind w:left="11"/>
        <w:jc w:val="both"/>
        <w:rPr>
          <w:sz w:val="28"/>
          <w:szCs w:val="28"/>
        </w:rPr>
      </w:pPr>
      <w:r>
        <w:rPr>
          <w:color w:val="000000"/>
          <w:sz w:val="28"/>
          <w:szCs w:val="28"/>
        </w:rPr>
        <w:t>Блок синхронизации - Он состоит источника опорной синхронизации (</w:t>
      </w:r>
      <w:r>
        <w:rPr>
          <w:color w:val="000000"/>
          <w:sz w:val="28"/>
          <w:szCs w:val="28"/>
          <w:lang w:val="en-US"/>
        </w:rPr>
        <w:t>CKI</w:t>
      </w:r>
      <w:r>
        <w:rPr>
          <w:color w:val="000000"/>
          <w:sz w:val="28"/>
          <w:szCs w:val="28"/>
        </w:rPr>
        <w:t>) и генератора синхронизации (</w:t>
      </w:r>
      <w:r>
        <w:rPr>
          <w:color w:val="000000"/>
          <w:sz w:val="28"/>
          <w:szCs w:val="28"/>
          <w:lang w:val="en-US"/>
        </w:rPr>
        <w:t>SYCK</w:t>
      </w:r>
      <w:r>
        <w:rPr>
          <w:color w:val="000000"/>
          <w:sz w:val="28"/>
          <w:szCs w:val="28"/>
        </w:rPr>
        <w:t>), обеспечивающего последовательную синхронизацию для всей системы, и в то же время синхронное прослеживание верхнего слоя внешней синхронизации.</w:t>
      </w:r>
    </w:p>
    <w:p w:rsidR="00EB77C3" w:rsidRDefault="00EB77C3" w:rsidP="00EB77C3">
      <w:pPr>
        <w:pStyle w:val="Normal1"/>
        <w:spacing w:line="360" w:lineRule="auto"/>
        <w:ind w:left="248" w:right="292"/>
        <w:jc w:val="both"/>
        <w:rPr>
          <w:sz w:val="28"/>
          <w:szCs w:val="28"/>
        </w:rPr>
      </w:pPr>
      <w:r>
        <w:rPr>
          <w:noProof/>
          <w:sz w:val="28"/>
          <w:szCs w:val="28"/>
        </w:rPr>
        <w:drawing>
          <wp:inline distT="0" distB="0" distL="0" distR="0" wp14:anchorId="2BFB735B" wp14:editId="68854219">
            <wp:extent cx="5953125" cy="2714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2714625"/>
                    </a:xfrm>
                    <a:prstGeom prst="rect">
                      <a:avLst/>
                    </a:prstGeom>
                    <a:noFill/>
                    <a:ln>
                      <a:noFill/>
                    </a:ln>
                  </pic:spPr>
                </pic:pic>
              </a:graphicData>
            </a:graphic>
          </wp:inline>
        </w:drawing>
      </w:r>
    </w:p>
    <w:p w:rsidR="00EB77C3" w:rsidRDefault="002376BE" w:rsidP="00EB77C3">
      <w:pPr>
        <w:pStyle w:val="Normal1"/>
        <w:spacing w:line="360" w:lineRule="auto"/>
        <w:ind w:left="248" w:right="292"/>
        <w:jc w:val="both"/>
        <w:rPr>
          <w:sz w:val="28"/>
          <w:szCs w:val="28"/>
        </w:rPr>
      </w:pPr>
      <w:r>
        <w:rPr>
          <w:color w:val="000000"/>
          <w:sz w:val="28"/>
          <w:szCs w:val="28"/>
        </w:rPr>
        <w:t>Рис.2.2</w:t>
      </w:r>
      <w:r w:rsidR="00EB77C3">
        <w:rPr>
          <w:color w:val="000000"/>
          <w:sz w:val="28"/>
          <w:szCs w:val="28"/>
        </w:rPr>
        <w:t xml:space="preserve">. Структура </w:t>
      </w:r>
      <w:r w:rsidR="00EB77C3">
        <w:rPr>
          <w:color w:val="000000"/>
          <w:sz w:val="28"/>
          <w:szCs w:val="28"/>
          <w:lang w:val="en-US"/>
        </w:rPr>
        <w:t>PSM</w:t>
      </w:r>
      <w:r w:rsidR="00EB77C3">
        <w:rPr>
          <w:color w:val="000000"/>
          <w:sz w:val="28"/>
          <w:szCs w:val="28"/>
        </w:rPr>
        <w:t>.</w:t>
      </w:r>
    </w:p>
    <w:p w:rsidR="00EB77C3" w:rsidRDefault="005D0153" w:rsidP="00EB77C3">
      <w:pPr>
        <w:pStyle w:val="Normal1"/>
        <w:shd w:val="clear" w:color="auto" w:fill="FFFFFF"/>
        <w:spacing w:before="245" w:line="360" w:lineRule="auto"/>
        <w:ind w:left="36"/>
        <w:jc w:val="both"/>
        <w:rPr>
          <w:b/>
          <w:sz w:val="28"/>
          <w:szCs w:val="28"/>
        </w:rPr>
      </w:pPr>
      <w:r>
        <w:rPr>
          <w:b/>
          <w:color w:val="000000"/>
          <w:sz w:val="28"/>
          <w:szCs w:val="28"/>
        </w:rPr>
        <w:t>2.2.2</w:t>
      </w:r>
      <w:r w:rsidR="00EB77C3">
        <w:rPr>
          <w:b/>
          <w:color w:val="000000"/>
          <w:sz w:val="28"/>
          <w:szCs w:val="28"/>
        </w:rPr>
        <w:t>. Удалённый коммутационный модуль (</w:t>
      </w:r>
      <w:r w:rsidR="00EB77C3">
        <w:rPr>
          <w:b/>
          <w:color w:val="000000"/>
          <w:sz w:val="28"/>
          <w:szCs w:val="28"/>
          <w:lang w:val="en-US"/>
        </w:rPr>
        <w:t>RSM</w:t>
      </w:r>
      <w:r w:rsidR="00EB77C3">
        <w:rPr>
          <w:b/>
          <w:color w:val="000000"/>
          <w:sz w:val="28"/>
          <w:szCs w:val="28"/>
        </w:rPr>
        <w:t>)</w:t>
      </w:r>
    </w:p>
    <w:p w:rsidR="00EB77C3" w:rsidRDefault="00EB77C3" w:rsidP="00EB77C3">
      <w:pPr>
        <w:pStyle w:val="Normal1"/>
        <w:shd w:val="clear" w:color="auto" w:fill="FFFFFF"/>
        <w:spacing w:before="209" w:line="360" w:lineRule="auto"/>
        <w:ind w:left="29"/>
        <w:jc w:val="both"/>
        <w:rPr>
          <w:sz w:val="28"/>
          <w:szCs w:val="28"/>
        </w:rPr>
      </w:pPr>
      <w:proofErr w:type="gramStart"/>
      <w:r>
        <w:rPr>
          <w:color w:val="000000"/>
          <w:sz w:val="28"/>
          <w:szCs w:val="28"/>
          <w:lang w:val="en-US"/>
        </w:rPr>
        <w:t>RSM</w:t>
      </w:r>
      <w:r>
        <w:rPr>
          <w:color w:val="000000"/>
          <w:sz w:val="28"/>
          <w:szCs w:val="28"/>
        </w:rPr>
        <w:t xml:space="preserve"> - расширенная станция </w:t>
      </w:r>
      <w:r>
        <w:rPr>
          <w:color w:val="000000"/>
          <w:sz w:val="28"/>
          <w:szCs w:val="28"/>
          <w:lang w:val="en-US"/>
        </w:rPr>
        <w:t>PSM</w:t>
      </w:r>
      <w:r>
        <w:rPr>
          <w:color w:val="000000"/>
          <w:sz w:val="28"/>
          <w:szCs w:val="28"/>
        </w:rPr>
        <w:t xml:space="preserve"> или центрального модульной станции (</w:t>
      </w:r>
      <w:r>
        <w:rPr>
          <w:color w:val="000000"/>
          <w:sz w:val="28"/>
          <w:szCs w:val="28"/>
          <w:lang w:val="en-US"/>
        </w:rPr>
        <w:t>SNM</w:t>
      </w:r>
      <w:r>
        <w:rPr>
          <w:color w:val="000000"/>
          <w:sz w:val="28"/>
          <w:szCs w:val="28"/>
        </w:rPr>
        <w:t xml:space="preserve">), чья структура подобна структуре </w:t>
      </w:r>
      <w:r>
        <w:rPr>
          <w:color w:val="000000"/>
          <w:sz w:val="28"/>
          <w:szCs w:val="28"/>
          <w:lang w:val="en-US"/>
        </w:rPr>
        <w:t>PSM</w:t>
      </w:r>
      <w:r>
        <w:rPr>
          <w:color w:val="000000"/>
          <w:sz w:val="28"/>
          <w:szCs w:val="28"/>
        </w:rPr>
        <w:t>.</w:t>
      </w:r>
      <w:proofErr w:type="gramEnd"/>
      <w:r>
        <w:rPr>
          <w:sz w:val="28"/>
          <w:szCs w:val="28"/>
        </w:rPr>
        <w:t xml:space="preserve"> </w:t>
      </w:r>
      <w:r>
        <w:rPr>
          <w:color w:val="000000"/>
          <w:sz w:val="28"/>
          <w:szCs w:val="28"/>
        </w:rPr>
        <w:t>Имеет доступ к различным удаленным абонентам.</w:t>
      </w:r>
      <w:r>
        <w:rPr>
          <w:sz w:val="28"/>
          <w:szCs w:val="28"/>
        </w:rPr>
        <w:t xml:space="preserve"> </w:t>
      </w:r>
      <w:r>
        <w:rPr>
          <w:color w:val="000000"/>
          <w:sz w:val="28"/>
          <w:szCs w:val="28"/>
        </w:rPr>
        <w:t>Выполняет коммутацию между удаленными абонентами.</w:t>
      </w:r>
      <w:r>
        <w:rPr>
          <w:sz w:val="28"/>
          <w:szCs w:val="28"/>
        </w:rPr>
        <w:t xml:space="preserve"> </w:t>
      </w:r>
      <w:r>
        <w:rPr>
          <w:color w:val="000000"/>
          <w:sz w:val="28"/>
          <w:szCs w:val="28"/>
        </w:rPr>
        <w:t xml:space="preserve">Реализует взаимодействие центральной сети с </w:t>
      </w:r>
      <w:r>
        <w:rPr>
          <w:color w:val="000000"/>
          <w:sz w:val="28"/>
          <w:szCs w:val="28"/>
          <w:lang w:val="en-US"/>
        </w:rPr>
        <w:t>PSM</w:t>
      </w:r>
      <w:r>
        <w:rPr>
          <w:color w:val="000000"/>
          <w:sz w:val="28"/>
          <w:szCs w:val="28"/>
        </w:rPr>
        <w:t xml:space="preserve"> или центральной станцией.</w:t>
      </w:r>
      <w:r>
        <w:rPr>
          <w:sz w:val="28"/>
          <w:szCs w:val="28"/>
        </w:rPr>
        <w:t xml:space="preserve"> </w:t>
      </w:r>
      <w:proofErr w:type="gramStart"/>
      <w:r>
        <w:rPr>
          <w:color w:val="000000"/>
          <w:sz w:val="28"/>
          <w:szCs w:val="28"/>
          <w:lang w:val="en-US"/>
        </w:rPr>
        <w:t>RSM</w:t>
      </w:r>
      <w:r>
        <w:rPr>
          <w:color w:val="000000"/>
          <w:sz w:val="28"/>
          <w:szCs w:val="28"/>
        </w:rPr>
        <w:t xml:space="preserve"> может реализовывать внутреннюю коммутацию также, как и </w:t>
      </w:r>
      <w:r>
        <w:rPr>
          <w:color w:val="000000"/>
          <w:sz w:val="28"/>
          <w:szCs w:val="28"/>
          <w:lang w:val="en-US"/>
        </w:rPr>
        <w:t>PSM</w:t>
      </w:r>
      <w:r>
        <w:rPr>
          <w:color w:val="000000"/>
          <w:sz w:val="28"/>
          <w:szCs w:val="28"/>
        </w:rPr>
        <w:t>.</w:t>
      </w:r>
      <w:proofErr w:type="gramEnd"/>
      <w:r>
        <w:rPr>
          <w:sz w:val="28"/>
          <w:szCs w:val="28"/>
        </w:rPr>
        <w:t xml:space="preserve"> </w:t>
      </w:r>
      <w:r>
        <w:rPr>
          <w:color w:val="000000"/>
          <w:sz w:val="28"/>
          <w:szCs w:val="28"/>
        </w:rPr>
        <w:t xml:space="preserve">Соединение между </w:t>
      </w:r>
      <w:r>
        <w:rPr>
          <w:color w:val="000000"/>
          <w:sz w:val="28"/>
          <w:szCs w:val="28"/>
          <w:lang w:val="en-US"/>
        </w:rPr>
        <w:t>RSM</w:t>
      </w:r>
      <w:r>
        <w:rPr>
          <w:color w:val="000000"/>
          <w:sz w:val="28"/>
          <w:szCs w:val="28"/>
        </w:rPr>
        <w:t xml:space="preserve"> и </w:t>
      </w:r>
      <w:r>
        <w:rPr>
          <w:color w:val="000000"/>
          <w:sz w:val="28"/>
          <w:szCs w:val="28"/>
          <w:lang w:val="en-US"/>
        </w:rPr>
        <w:t>PSM</w:t>
      </w:r>
      <w:r>
        <w:rPr>
          <w:color w:val="000000"/>
          <w:sz w:val="28"/>
          <w:szCs w:val="28"/>
        </w:rPr>
        <w:t xml:space="preserve"> или </w:t>
      </w:r>
      <w:r>
        <w:rPr>
          <w:color w:val="000000"/>
          <w:sz w:val="28"/>
          <w:szCs w:val="28"/>
          <w:lang w:val="en-US"/>
        </w:rPr>
        <w:t>SNM</w:t>
      </w:r>
      <w:r>
        <w:rPr>
          <w:color w:val="000000"/>
          <w:sz w:val="28"/>
          <w:szCs w:val="28"/>
        </w:rPr>
        <w:t>:</w:t>
      </w:r>
      <w:r>
        <w:rPr>
          <w:sz w:val="28"/>
          <w:szCs w:val="28"/>
        </w:rPr>
        <w:t xml:space="preserve"> </w:t>
      </w:r>
      <w:r>
        <w:rPr>
          <w:color w:val="000000"/>
          <w:sz w:val="28"/>
          <w:szCs w:val="28"/>
          <w:lang w:val="en-US"/>
        </w:rPr>
        <w:t>RSM</w:t>
      </w:r>
      <w:r>
        <w:rPr>
          <w:color w:val="000000"/>
          <w:sz w:val="28"/>
          <w:szCs w:val="28"/>
        </w:rPr>
        <w:t xml:space="preserve"> может обращаться к системе через </w:t>
      </w:r>
      <w:r>
        <w:rPr>
          <w:color w:val="000000"/>
          <w:sz w:val="28"/>
          <w:szCs w:val="28"/>
          <w:lang w:val="en-US"/>
        </w:rPr>
        <w:t>DTI</w:t>
      </w:r>
      <w:r>
        <w:rPr>
          <w:color w:val="000000"/>
          <w:sz w:val="28"/>
          <w:szCs w:val="28"/>
        </w:rPr>
        <w:t xml:space="preserve"> с помощью ИКМ-терминала передачи в форме </w:t>
      </w:r>
      <w:proofErr w:type="spellStart"/>
      <w:r>
        <w:rPr>
          <w:color w:val="000000"/>
          <w:sz w:val="28"/>
          <w:szCs w:val="28"/>
        </w:rPr>
        <w:t>ИКМ.Оба</w:t>
      </w:r>
      <w:proofErr w:type="spellEnd"/>
      <w:r>
        <w:rPr>
          <w:color w:val="000000"/>
          <w:sz w:val="28"/>
          <w:szCs w:val="28"/>
        </w:rPr>
        <w:t xml:space="preserve"> соединяют непосредственно через интерфейсы оптического волокна к любому из терминалов </w:t>
      </w:r>
      <w:r>
        <w:rPr>
          <w:color w:val="000000"/>
          <w:sz w:val="28"/>
          <w:szCs w:val="28"/>
          <w:lang w:val="en-US"/>
        </w:rPr>
        <w:t>PSM</w:t>
      </w:r>
      <w:r>
        <w:rPr>
          <w:color w:val="000000"/>
          <w:sz w:val="28"/>
          <w:szCs w:val="28"/>
        </w:rPr>
        <w:t>/</w:t>
      </w:r>
      <w:r>
        <w:rPr>
          <w:color w:val="000000"/>
          <w:sz w:val="28"/>
          <w:szCs w:val="28"/>
          <w:lang w:val="en-US"/>
        </w:rPr>
        <w:t>RSM</w:t>
      </w:r>
      <w:r>
        <w:rPr>
          <w:color w:val="000000"/>
          <w:sz w:val="28"/>
          <w:szCs w:val="28"/>
        </w:rPr>
        <w:t xml:space="preserve">, облегчая системе </w:t>
      </w:r>
      <w:r>
        <w:rPr>
          <w:color w:val="000000"/>
          <w:sz w:val="28"/>
          <w:szCs w:val="28"/>
          <w:lang w:val="en-US"/>
        </w:rPr>
        <w:t>ZXJ</w:t>
      </w:r>
      <w:r>
        <w:rPr>
          <w:color w:val="000000"/>
          <w:sz w:val="28"/>
          <w:szCs w:val="28"/>
        </w:rPr>
        <w:t xml:space="preserve">10 организацию </w:t>
      </w:r>
      <w:proofErr w:type="spellStart"/>
      <w:r>
        <w:rPr>
          <w:color w:val="000000"/>
          <w:sz w:val="28"/>
          <w:szCs w:val="28"/>
        </w:rPr>
        <w:t>сети.Модуль</w:t>
      </w:r>
      <w:proofErr w:type="spellEnd"/>
      <w:r>
        <w:rPr>
          <w:color w:val="000000"/>
          <w:sz w:val="28"/>
          <w:szCs w:val="28"/>
        </w:rPr>
        <w:t xml:space="preserve"> обработки пакетов (РНМ)</w:t>
      </w:r>
    </w:p>
    <w:p w:rsidR="00EB77C3" w:rsidRDefault="00EB77C3" w:rsidP="00EB77C3">
      <w:pPr>
        <w:pStyle w:val="Normal1"/>
        <w:shd w:val="clear" w:color="auto" w:fill="FFFFFF"/>
        <w:spacing w:before="176" w:line="360" w:lineRule="auto"/>
        <w:ind w:right="36"/>
        <w:jc w:val="both"/>
        <w:rPr>
          <w:sz w:val="28"/>
          <w:szCs w:val="28"/>
        </w:rPr>
      </w:pPr>
      <w:r>
        <w:rPr>
          <w:color w:val="000000"/>
          <w:sz w:val="28"/>
          <w:szCs w:val="28"/>
        </w:rPr>
        <w:t xml:space="preserve">Структура РНМ подобна структуре </w:t>
      </w:r>
      <w:r>
        <w:rPr>
          <w:color w:val="000000"/>
          <w:sz w:val="28"/>
          <w:szCs w:val="28"/>
          <w:lang w:val="en-US"/>
        </w:rPr>
        <w:t>PSM</w:t>
      </w:r>
      <w:r>
        <w:rPr>
          <w:color w:val="000000"/>
          <w:sz w:val="28"/>
          <w:szCs w:val="28"/>
        </w:rPr>
        <w:t>, если бы не блок доступа (</w:t>
      </w:r>
      <w:r>
        <w:rPr>
          <w:color w:val="000000"/>
          <w:sz w:val="28"/>
          <w:szCs w:val="28"/>
          <w:lang w:val="en-US"/>
        </w:rPr>
        <w:t>AU</w:t>
      </w:r>
      <w:r>
        <w:rPr>
          <w:color w:val="000000"/>
          <w:sz w:val="28"/>
          <w:szCs w:val="28"/>
        </w:rPr>
        <w:t xml:space="preserve">) добавленный для взаимодействия с сетью пакетов. В общем, в коммутации </w:t>
      </w:r>
      <w:r>
        <w:rPr>
          <w:color w:val="000000"/>
          <w:sz w:val="28"/>
          <w:szCs w:val="28"/>
        </w:rPr>
        <w:lastRenderedPageBreak/>
        <w:t xml:space="preserve">пакетов используется протокол Х.25, таким </w:t>
      </w:r>
      <w:proofErr w:type="gramStart"/>
      <w:r>
        <w:rPr>
          <w:color w:val="000000"/>
          <w:sz w:val="28"/>
          <w:szCs w:val="28"/>
        </w:rPr>
        <w:t>образом</w:t>
      </w:r>
      <w:proofErr w:type="gramEnd"/>
      <w:r>
        <w:rPr>
          <w:color w:val="000000"/>
          <w:sz w:val="28"/>
          <w:szCs w:val="28"/>
        </w:rPr>
        <w:t xml:space="preserve"> в основном обработка, используемая в РНМ может поддерживать два типа вызовов:</w:t>
      </w:r>
    </w:p>
    <w:p w:rsidR="00EB77C3" w:rsidRDefault="00EB77C3" w:rsidP="00EB77C3">
      <w:pPr>
        <w:pStyle w:val="Normal1"/>
        <w:shd w:val="clear" w:color="auto" w:fill="FFFFFF"/>
        <w:spacing w:before="173" w:line="360" w:lineRule="auto"/>
        <w:ind w:left="4"/>
        <w:jc w:val="both"/>
        <w:rPr>
          <w:sz w:val="28"/>
          <w:szCs w:val="28"/>
        </w:rPr>
      </w:pPr>
      <w:r>
        <w:rPr>
          <w:color w:val="000000"/>
          <w:sz w:val="28"/>
          <w:szCs w:val="28"/>
        </w:rPr>
        <w:t>Случай</w:t>
      </w:r>
      <w:proofErr w:type="gramStart"/>
      <w:r>
        <w:rPr>
          <w:color w:val="000000"/>
          <w:sz w:val="28"/>
          <w:szCs w:val="28"/>
        </w:rPr>
        <w:t xml:space="preserve"> А</w:t>
      </w:r>
      <w:proofErr w:type="gramEnd"/>
      <w:r>
        <w:rPr>
          <w:color w:val="000000"/>
          <w:sz w:val="28"/>
          <w:szCs w:val="28"/>
        </w:rPr>
        <w:t xml:space="preserve">: В Данные канала коммутации пакетов обрабатываются </w:t>
      </w:r>
      <w:proofErr w:type="spellStart"/>
      <w:r>
        <w:rPr>
          <w:color w:val="000000"/>
          <w:sz w:val="28"/>
          <w:szCs w:val="28"/>
        </w:rPr>
        <w:t>субблоком</w:t>
      </w:r>
      <w:proofErr w:type="spellEnd"/>
      <w:r>
        <w:rPr>
          <w:color w:val="000000"/>
          <w:sz w:val="28"/>
          <w:szCs w:val="28"/>
        </w:rPr>
        <w:t xml:space="preserve"> СОММ Р</w:t>
      </w:r>
      <w:r>
        <w:rPr>
          <w:color w:val="000000"/>
          <w:sz w:val="28"/>
          <w:szCs w:val="28"/>
          <w:lang w:val="en-US"/>
        </w:rPr>
        <w:t>H</w:t>
      </w:r>
      <w:r>
        <w:rPr>
          <w:color w:val="000000"/>
          <w:sz w:val="28"/>
          <w:szCs w:val="28"/>
        </w:rPr>
        <w:t>М.</w:t>
      </w:r>
    </w:p>
    <w:p w:rsidR="00EB77C3" w:rsidRDefault="00EB77C3" w:rsidP="00EB77C3">
      <w:pPr>
        <w:pStyle w:val="Normal1"/>
        <w:shd w:val="clear" w:color="auto" w:fill="FFFFFF"/>
        <w:spacing w:before="144" w:line="360" w:lineRule="auto"/>
        <w:ind w:left="47"/>
        <w:jc w:val="both"/>
        <w:rPr>
          <w:sz w:val="28"/>
          <w:szCs w:val="28"/>
        </w:rPr>
      </w:pPr>
      <w:r>
        <w:rPr>
          <w:color w:val="000000"/>
          <w:sz w:val="28"/>
          <w:szCs w:val="28"/>
        </w:rPr>
        <w:t>Случай</w:t>
      </w:r>
      <w:proofErr w:type="gramStart"/>
      <w:r>
        <w:rPr>
          <w:color w:val="000000"/>
          <w:sz w:val="28"/>
          <w:szCs w:val="28"/>
        </w:rPr>
        <w:t xml:space="preserve"> В</w:t>
      </w:r>
      <w:proofErr w:type="gramEnd"/>
      <w:r>
        <w:rPr>
          <w:color w:val="000000"/>
          <w:sz w:val="28"/>
          <w:szCs w:val="28"/>
        </w:rPr>
        <w:t xml:space="preserve">: Данные канала коммутации пакетов посылаются в </w:t>
      </w:r>
      <w:r>
        <w:rPr>
          <w:color w:val="000000"/>
          <w:sz w:val="28"/>
          <w:szCs w:val="28"/>
          <w:lang w:val="en-US"/>
        </w:rPr>
        <w:t>AU</w:t>
      </w:r>
      <w:r>
        <w:rPr>
          <w:color w:val="000000"/>
          <w:sz w:val="28"/>
          <w:szCs w:val="28"/>
        </w:rPr>
        <w:t xml:space="preserve"> из </w:t>
      </w:r>
      <w:r>
        <w:rPr>
          <w:color w:val="000000"/>
          <w:sz w:val="28"/>
          <w:szCs w:val="28"/>
          <w:lang w:val="en-US"/>
        </w:rPr>
        <w:t>PSPDN</w:t>
      </w:r>
      <w:r>
        <w:rPr>
          <w:color w:val="000000"/>
          <w:sz w:val="28"/>
          <w:szCs w:val="28"/>
        </w:rPr>
        <w:t xml:space="preserve"> через коммутационную сеть, и обрабатываются </w:t>
      </w:r>
      <w:r>
        <w:rPr>
          <w:color w:val="000000"/>
          <w:sz w:val="28"/>
          <w:szCs w:val="28"/>
          <w:lang w:val="en-US"/>
        </w:rPr>
        <w:t>AU</w:t>
      </w:r>
      <w:r>
        <w:rPr>
          <w:color w:val="000000"/>
          <w:sz w:val="28"/>
          <w:szCs w:val="28"/>
        </w:rPr>
        <w:t xml:space="preserve"> согласно протоколу Х.25.</w:t>
      </w:r>
    </w:p>
    <w:p w:rsidR="005D0153" w:rsidRPr="005D0153" w:rsidRDefault="005D0153" w:rsidP="005D0153">
      <w:pPr>
        <w:widowControl/>
        <w:spacing w:before="100" w:beforeAutospacing="1" w:after="100" w:afterAutospacing="1" w:line="240" w:lineRule="auto"/>
        <w:ind w:firstLine="0"/>
        <w:outlineLvl w:val="0"/>
        <w:rPr>
          <w:rFonts w:eastAsia="Times New Roman"/>
          <w:b/>
          <w:bCs/>
          <w:spacing w:val="0"/>
          <w:kern w:val="36"/>
          <w:szCs w:val="28"/>
        </w:rPr>
      </w:pPr>
      <w:r w:rsidRPr="005D0153">
        <w:rPr>
          <w:rFonts w:eastAsia="Times New Roman"/>
          <w:b/>
          <w:bCs/>
          <w:spacing w:val="0"/>
          <w:kern w:val="36"/>
          <w:szCs w:val="28"/>
        </w:rPr>
        <w:t>Концентратор абонентского доступа или удаленный коммутатор?</w:t>
      </w:r>
    </w:p>
    <w:p w:rsidR="005D0153" w:rsidRPr="005D0153" w:rsidRDefault="005D0153" w:rsidP="002376BE">
      <w:pPr>
        <w:widowControl/>
        <w:spacing w:before="100" w:beforeAutospacing="1" w:after="100" w:afterAutospacing="1"/>
        <w:ind w:firstLine="0"/>
        <w:jc w:val="both"/>
        <w:rPr>
          <w:rFonts w:eastAsia="Times New Roman"/>
          <w:spacing w:val="0"/>
          <w:szCs w:val="28"/>
        </w:rPr>
      </w:pPr>
      <w:r w:rsidRPr="005D0153">
        <w:rPr>
          <w:rFonts w:eastAsia="Times New Roman"/>
          <w:spacing w:val="0"/>
          <w:szCs w:val="28"/>
        </w:rPr>
        <w:t>Широкое использование современных АТС большой емкости стимулирует развитие сети абонентских выносов. Какой же тип выноса выгоднее устанавливать — традиционный локальный телефонный коммутатор (RSU) или концентратор абонентского доступа нового поколения (NG DLC)? Для ответа на этот вопрос проведем небольшие расчеты экономической части типовой задачи телефонизации удаленного микрорайона.</w:t>
      </w:r>
    </w:p>
    <w:p w:rsidR="005D0153" w:rsidRPr="005D0153" w:rsidRDefault="005D0153" w:rsidP="002376BE">
      <w:pPr>
        <w:widowControl/>
        <w:spacing w:before="100" w:beforeAutospacing="1" w:after="100" w:afterAutospacing="1"/>
        <w:ind w:firstLine="0"/>
        <w:jc w:val="both"/>
        <w:rPr>
          <w:rFonts w:eastAsia="Times New Roman"/>
          <w:spacing w:val="0"/>
          <w:szCs w:val="28"/>
        </w:rPr>
      </w:pPr>
      <w:r w:rsidRPr="005D0153">
        <w:rPr>
          <w:rFonts w:eastAsia="Times New Roman"/>
          <w:spacing w:val="0"/>
          <w:szCs w:val="28"/>
        </w:rPr>
        <w:t xml:space="preserve">К началу нынешнего тысячелетия телекоммуникационные сети развитых стран обеспечивали транспорт огромных объемов абонентского трафика. Интернет-бум подстегнул развитие высокоскоростных магистралей, но ожидания операторов на их заполнение оправдались лишь частично. Теперь практически в любой стране мира операторы стоят перед проблемой развития сетей абонентского доступа, поскольку именно они обеспечивают окупаемость магистральных линий и приносят доходы. В данной статье мы рассмотрим </w:t>
      </w:r>
      <w:proofErr w:type="gramStart"/>
      <w:r w:rsidRPr="005D0153">
        <w:rPr>
          <w:rFonts w:eastAsia="Times New Roman"/>
          <w:spacing w:val="0"/>
          <w:szCs w:val="28"/>
        </w:rPr>
        <w:t>преимущества</w:t>
      </w:r>
      <w:proofErr w:type="gramEnd"/>
      <w:r w:rsidRPr="005D0153">
        <w:rPr>
          <w:rFonts w:eastAsia="Times New Roman"/>
          <w:spacing w:val="0"/>
          <w:szCs w:val="28"/>
        </w:rPr>
        <w:t xml:space="preserve"> и недостатки двух различных способов подключения наиболее массовой части абонентов, т. е. района, удаленного от основного узла связи и не попадающего в «зону прямого питания».</w:t>
      </w:r>
    </w:p>
    <w:p w:rsidR="005D0153" w:rsidRPr="005D0153" w:rsidRDefault="005D0153" w:rsidP="002376BE">
      <w:pPr>
        <w:widowControl/>
        <w:spacing w:before="100" w:beforeAutospacing="1" w:after="100" w:afterAutospacing="1"/>
        <w:ind w:firstLine="0"/>
        <w:jc w:val="both"/>
        <w:rPr>
          <w:rFonts w:eastAsia="Times New Roman"/>
          <w:spacing w:val="0"/>
          <w:szCs w:val="28"/>
        </w:rPr>
      </w:pPr>
      <w:r w:rsidRPr="005D0153">
        <w:rPr>
          <w:rFonts w:eastAsia="Times New Roman"/>
          <w:spacing w:val="0"/>
          <w:szCs w:val="28"/>
        </w:rPr>
        <w:t xml:space="preserve">Существует два основных способа телефонизации района компактного проживания абонентов (городской микрорайон, небольшой поселок и т. п.) — установка локального телефонного коммутатора (RSU — </w:t>
      </w:r>
      <w:proofErr w:type="spellStart"/>
      <w:r w:rsidRPr="005D0153">
        <w:rPr>
          <w:rFonts w:eastAsia="Times New Roman"/>
          <w:spacing w:val="0"/>
          <w:szCs w:val="28"/>
        </w:rPr>
        <w:t>Remote</w:t>
      </w:r>
      <w:proofErr w:type="spellEnd"/>
      <w:r w:rsidRPr="005D0153">
        <w:rPr>
          <w:rFonts w:eastAsia="Times New Roman"/>
          <w:spacing w:val="0"/>
          <w:szCs w:val="28"/>
        </w:rPr>
        <w:t xml:space="preserve"> </w:t>
      </w:r>
      <w:proofErr w:type="spellStart"/>
      <w:r w:rsidRPr="005D0153">
        <w:rPr>
          <w:rFonts w:eastAsia="Times New Roman"/>
          <w:spacing w:val="0"/>
          <w:szCs w:val="28"/>
        </w:rPr>
        <w:lastRenderedPageBreak/>
        <w:t>Switching</w:t>
      </w:r>
      <w:proofErr w:type="spellEnd"/>
      <w:r w:rsidRPr="005D0153">
        <w:rPr>
          <w:rFonts w:eastAsia="Times New Roman"/>
          <w:spacing w:val="0"/>
          <w:szCs w:val="28"/>
        </w:rPr>
        <w:t xml:space="preserve"> </w:t>
      </w:r>
      <w:proofErr w:type="spellStart"/>
      <w:r w:rsidRPr="005D0153">
        <w:rPr>
          <w:rFonts w:eastAsia="Times New Roman"/>
          <w:spacing w:val="0"/>
          <w:szCs w:val="28"/>
        </w:rPr>
        <w:t>Unit</w:t>
      </w:r>
      <w:proofErr w:type="spellEnd"/>
      <w:r w:rsidRPr="005D0153">
        <w:rPr>
          <w:rFonts w:eastAsia="Times New Roman"/>
          <w:spacing w:val="0"/>
          <w:szCs w:val="28"/>
        </w:rPr>
        <w:t xml:space="preserve">) либо концентратора абонентского доступа (DLC — </w:t>
      </w:r>
      <w:proofErr w:type="spellStart"/>
      <w:r w:rsidRPr="005D0153">
        <w:rPr>
          <w:rFonts w:eastAsia="Times New Roman"/>
          <w:spacing w:val="0"/>
          <w:szCs w:val="28"/>
        </w:rPr>
        <w:t>Digital</w:t>
      </w:r>
      <w:proofErr w:type="spellEnd"/>
      <w:r w:rsidRPr="005D0153">
        <w:rPr>
          <w:rFonts w:eastAsia="Times New Roman"/>
          <w:spacing w:val="0"/>
          <w:szCs w:val="28"/>
        </w:rPr>
        <w:t xml:space="preserve"> </w:t>
      </w:r>
      <w:proofErr w:type="spellStart"/>
      <w:r w:rsidRPr="005D0153">
        <w:rPr>
          <w:rFonts w:eastAsia="Times New Roman"/>
          <w:spacing w:val="0"/>
          <w:szCs w:val="28"/>
        </w:rPr>
        <w:t>Loop</w:t>
      </w:r>
      <w:proofErr w:type="spellEnd"/>
      <w:r w:rsidRPr="005D0153">
        <w:rPr>
          <w:rFonts w:eastAsia="Times New Roman"/>
          <w:spacing w:val="0"/>
          <w:szCs w:val="28"/>
        </w:rPr>
        <w:t xml:space="preserve"> </w:t>
      </w:r>
      <w:proofErr w:type="spellStart"/>
      <w:r w:rsidRPr="005D0153">
        <w:rPr>
          <w:rFonts w:eastAsia="Times New Roman"/>
          <w:spacing w:val="0"/>
          <w:szCs w:val="28"/>
        </w:rPr>
        <w:t>Carrier</w:t>
      </w:r>
      <w:proofErr w:type="spellEnd"/>
      <w:r w:rsidRPr="005D0153">
        <w:rPr>
          <w:rFonts w:eastAsia="Times New Roman"/>
          <w:spacing w:val="0"/>
          <w:szCs w:val="28"/>
        </w:rPr>
        <w:t>). Таким образом, можно организовать вынос номерной емкости с основного коммутатора АТС.</w:t>
      </w:r>
    </w:p>
    <w:p w:rsidR="005D0153" w:rsidRPr="005D0153" w:rsidRDefault="002376BE" w:rsidP="002376BE">
      <w:pPr>
        <w:widowControl/>
        <w:spacing w:before="100" w:beforeAutospacing="1" w:after="100" w:afterAutospacing="1"/>
        <w:ind w:firstLine="0"/>
        <w:jc w:val="both"/>
        <w:rPr>
          <w:rFonts w:eastAsia="Times New Roman"/>
          <w:spacing w:val="0"/>
          <w:szCs w:val="28"/>
        </w:rPr>
      </w:pPr>
      <w:r>
        <w:rPr>
          <w:rFonts w:eastAsia="Times New Roman"/>
          <w:spacing w:val="0"/>
          <w:szCs w:val="28"/>
        </w:rPr>
        <w:t xml:space="preserve">     </w:t>
      </w:r>
      <w:r w:rsidR="005D0153" w:rsidRPr="005D0153">
        <w:rPr>
          <w:rFonts w:eastAsia="Times New Roman"/>
          <w:spacing w:val="0"/>
          <w:szCs w:val="28"/>
        </w:rPr>
        <w:t>Схема обслуживания ATC-RSU наиболее привычна, так как давно применяется в небольших удаленных районах, обеспечивая охват необходимой территории. При этом коммутация (только традиционная — канальная) осуществляется на головной АТС. Чаще всего локальный коммутатор подключается к головному по линиям ISDN-PRI (согласно рекомендациям МС), и абоненты получают номера с головного коммутатора.</w:t>
      </w:r>
    </w:p>
    <w:p w:rsidR="005D0153" w:rsidRPr="005D0153" w:rsidRDefault="005D0153" w:rsidP="005D0153">
      <w:pPr>
        <w:widowControl/>
        <w:spacing w:line="240" w:lineRule="auto"/>
        <w:ind w:firstLine="0"/>
        <w:jc w:val="center"/>
        <w:rPr>
          <w:rFonts w:eastAsia="Times New Roman"/>
          <w:spacing w:val="0"/>
          <w:szCs w:val="28"/>
        </w:rPr>
      </w:pPr>
      <w:r w:rsidRPr="005D0153">
        <w:rPr>
          <w:rFonts w:eastAsia="Times New Roman"/>
          <w:noProof/>
          <w:spacing w:val="0"/>
          <w:szCs w:val="28"/>
        </w:rPr>
        <w:drawing>
          <wp:inline distT="0" distB="0" distL="0" distR="0" wp14:anchorId="4A269AFE" wp14:editId="4614CC61">
            <wp:extent cx="5895975" cy="3857625"/>
            <wp:effectExtent l="19050" t="0" r="9525" b="0"/>
            <wp:docPr id="6" name="Рисунок 6" descr="Предоставление услуг телефонии удаленным абонентам при помощи R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доставление услуг телефонии удаленным абонентам при помощи RSU"/>
                    <pic:cNvPicPr>
                      <a:picLocks noChangeAspect="1" noChangeArrowheads="1"/>
                    </pic:cNvPicPr>
                  </pic:nvPicPr>
                  <pic:blipFill>
                    <a:blip r:embed="rId11" cstate="print"/>
                    <a:srcRect/>
                    <a:stretch>
                      <a:fillRect/>
                    </a:stretch>
                  </pic:blipFill>
                  <pic:spPr bwMode="auto">
                    <a:xfrm>
                      <a:off x="0" y="0"/>
                      <a:ext cx="5895975" cy="3857625"/>
                    </a:xfrm>
                    <a:prstGeom prst="rect">
                      <a:avLst/>
                    </a:prstGeom>
                    <a:noFill/>
                    <a:ln w="9525">
                      <a:noFill/>
                      <a:miter lim="800000"/>
                      <a:headEnd/>
                      <a:tailEnd/>
                    </a:ln>
                  </pic:spPr>
                </pic:pic>
              </a:graphicData>
            </a:graphic>
          </wp:inline>
        </w:drawing>
      </w:r>
      <w:r w:rsidRPr="005D0153">
        <w:rPr>
          <w:rFonts w:eastAsia="Times New Roman"/>
          <w:spacing w:val="0"/>
          <w:szCs w:val="28"/>
        </w:rPr>
        <w:br/>
      </w:r>
      <w:r w:rsidR="002376BE">
        <w:rPr>
          <w:rFonts w:eastAsia="Times New Roman"/>
          <w:i/>
          <w:iCs/>
          <w:spacing w:val="0"/>
          <w:szCs w:val="28"/>
        </w:rPr>
        <w:t>Рис.2.3</w:t>
      </w:r>
      <w:r w:rsidRPr="005D0153">
        <w:rPr>
          <w:rFonts w:eastAsia="Times New Roman"/>
          <w:i/>
          <w:iCs/>
          <w:spacing w:val="0"/>
          <w:szCs w:val="28"/>
        </w:rPr>
        <w:t>. Предоставление услуг телефонии удаленным абонентам при помощи RSU</w:t>
      </w:r>
    </w:p>
    <w:p w:rsidR="005D0153" w:rsidRPr="005D0153" w:rsidRDefault="005D0153" w:rsidP="002376BE">
      <w:pPr>
        <w:widowControl/>
        <w:spacing w:before="100" w:beforeAutospacing="1" w:after="100" w:afterAutospacing="1"/>
        <w:ind w:firstLine="0"/>
        <w:jc w:val="both"/>
        <w:rPr>
          <w:rFonts w:eastAsia="Times New Roman"/>
          <w:spacing w:val="0"/>
          <w:szCs w:val="28"/>
        </w:rPr>
      </w:pPr>
      <w:r w:rsidRPr="005D0153">
        <w:rPr>
          <w:rFonts w:eastAsia="Times New Roman"/>
          <w:spacing w:val="0"/>
          <w:szCs w:val="28"/>
        </w:rPr>
        <w:t xml:space="preserve">Развитие телекоммуникационных технологий и появление новых стандартов (таких как V5.2) открыло операторам новые возможности и в сфере абонентского доступа. Схема ATC-DLC начала применяться уже в 70-х годах прошлого века, но наибольшую привлекательность для операторов она </w:t>
      </w:r>
      <w:r w:rsidRPr="005D0153">
        <w:rPr>
          <w:rFonts w:eastAsia="Times New Roman"/>
          <w:spacing w:val="0"/>
          <w:szCs w:val="28"/>
        </w:rPr>
        <w:lastRenderedPageBreak/>
        <w:t>обрела именно сейчас, с появлением абонентских концентраторов нового поколения (NG DLC).</w:t>
      </w:r>
    </w:p>
    <w:p w:rsidR="005D0153" w:rsidRPr="005D0153" w:rsidRDefault="005D0153" w:rsidP="002376BE">
      <w:pPr>
        <w:widowControl/>
        <w:spacing w:before="100" w:beforeAutospacing="1" w:after="100" w:afterAutospacing="1"/>
        <w:ind w:firstLine="0"/>
        <w:jc w:val="both"/>
        <w:rPr>
          <w:rFonts w:eastAsia="Times New Roman"/>
          <w:spacing w:val="0"/>
          <w:szCs w:val="28"/>
        </w:rPr>
      </w:pPr>
      <w:r w:rsidRPr="005D0153">
        <w:rPr>
          <w:rFonts w:eastAsia="Times New Roman"/>
          <w:spacing w:val="0"/>
          <w:szCs w:val="28"/>
        </w:rPr>
        <w:t xml:space="preserve">Ввиду того, что DLC не имеет собственного ядра коммутации и блоков сопряжения с другими АТС, стоимость базового модуля DLC ниже, чем модуля RSU. Кроме того, DLC изначально </w:t>
      </w:r>
      <w:proofErr w:type="gramStart"/>
      <w:r w:rsidRPr="005D0153">
        <w:rPr>
          <w:rFonts w:eastAsia="Times New Roman"/>
          <w:spacing w:val="0"/>
          <w:szCs w:val="28"/>
        </w:rPr>
        <w:t>спроектирован</w:t>
      </w:r>
      <w:proofErr w:type="gramEnd"/>
      <w:r w:rsidRPr="005D0153">
        <w:rPr>
          <w:rFonts w:eastAsia="Times New Roman"/>
          <w:spacing w:val="0"/>
          <w:szCs w:val="28"/>
        </w:rPr>
        <w:t xml:space="preserve"> для обслуживания небольшого количества абонентских линий (100 — 2000) и может наращиваться по мере необходимости, тогда как RSU обладает большей избыточностью на начальном этапе.</w:t>
      </w:r>
    </w:p>
    <w:p w:rsidR="005D0153" w:rsidRPr="005D0153" w:rsidRDefault="005D0153" w:rsidP="002376BE">
      <w:pPr>
        <w:widowControl/>
        <w:spacing w:before="100" w:beforeAutospacing="1" w:after="100" w:afterAutospacing="1"/>
        <w:ind w:firstLine="0"/>
        <w:jc w:val="both"/>
        <w:rPr>
          <w:rFonts w:eastAsia="Times New Roman"/>
          <w:spacing w:val="0"/>
          <w:szCs w:val="28"/>
        </w:rPr>
      </w:pPr>
      <w:r w:rsidRPr="005D0153">
        <w:rPr>
          <w:rFonts w:eastAsia="Times New Roman"/>
          <w:spacing w:val="0"/>
          <w:szCs w:val="28"/>
        </w:rPr>
        <w:t>Еще одним достоинством DLC является отсутствие необходимости оснащения его блоком СОРМ даже при числе абонентов более 1000, что позволяет сократить затраты не только на данный блок, но и на передачу потоков Е</w:t>
      </w:r>
      <w:proofErr w:type="gramStart"/>
      <w:r w:rsidRPr="005D0153">
        <w:rPr>
          <w:rFonts w:eastAsia="Times New Roman"/>
          <w:spacing w:val="0"/>
          <w:szCs w:val="28"/>
        </w:rPr>
        <w:t>1</w:t>
      </w:r>
      <w:proofErr w:type="gramEnd"/>
      <w:r w:rsidRPr="005D0153">
        <w:rPr>
          <w:rFonts w:eastAsia="Times New Roman"/>
          <w:spacing w:val="0"/>
          <w:szCs w:val="28"/>
        </w:rPr>
        <w:t> в соответствующие службы.</w:t>
      </w:r>
    </w:p>
    <w:p w:rsidR="005D0153" w:rsidRPr="005D0153" w:rsidRDefault="005D0153" w:rsidP="002376BE">
      <w:pPr>
        <w:widowControl/>
        <w:spacing w:before="100" w:beforeAutospacing="1" w:after="100" w:afterAutospacing="1"/>
        <w:ind w:firstLine="0"/>
        <w:jc w:val="both"/>
        <w:rPr>
          <w:rFonts w:eastAsia="Times New Roman"/>
          <w:spacing w:val="0"/>
          <w:szCs w:val="28"/>
        </w:rPr>
      </w:pPr>
      <w:r w:rsidRPr="005D0153">
        <w:rPr>
          <w:rFonts w:eastAsia="Times New Roman"/>
          <w:spacing w:val="0"/>
          <w:szCs w:val="28"/>
        </w:rPr>
        <w:t xml:space="preserve">Значительная выгода достигается также при подключении по стеку протоколов V5.2 за счет концентрации телефонного трафика абонентов. При этом тарификация всех звонков абонентов DLC осуществляется на головном коммутаторе, что исключает дополнительные затраты на организацию </w:t>
      </w:r>
      <w:proofErr w:type="spellStart"/>
      <w:r w:rsidRPr="005D0153">
        <w:rPr>
          <w:rFonts w:eastAsia="Times New Roman"/>
          <w:spacing w:val="0"/>
          <w:szCs w:val="28"/>
        </w:rPr>
        <w:t>биллинга</w:t>
      </w:r>
      <w:proofErr w:type="spellEnd"/>
      <w:r w:rsidRPr="005D0153">
        <w:rPr>
          <w:rFonts w:eastAsia="Times New Roman"/>
          <w:spacing w:val="0"/>
          <w:szCs w:val="28"/>
        </w:rPr>
        <w:t xml:space="preserve"> и упрощает подключение/отключение удаленных абонентов. При подключении же RSU по протоколу ISDN-PRI, чтобы отключить с головного коммутатора одного абонента за неуплату, необходимо каждый раз менять конфигурацию потока PRI.</w:t>
      </w:r>
    </w:p>
    <w:p w:rsidR="005D0153" w:rsidRPr="005D0153" w:rsidRDefault="005D0153" w:rsidP="002376BE">
      <w:pPr>
        <w:widowControl/>
        <w:ind w:firstLine="0"/>
        <w:jc w:val="both"/>
        <w:rPr>
          <w:rFonts w:eastAsia="Times New Roman"/>
          <w:spacing w:val="0"/>
          <w:szCs w:val="28"/>
        </w:rPr>
      </w:pPr>
      <w:r w:rsidRPr="005D0153">
        <w:rPr>
          <w:rFonts w:eastAsia="Times New Roman"/>
          <w:noProof/>
          <w:spacing w:val="0"/>
          <w:szCs w:val="28"/>
        </w:rPr>
        <w:lastRenderedPageBreak/>
        <w:drawing>
          <wp:inline distT="0" distB="0" distL="0" distR="0" wp14:anchorId="6B9A5AD7" wp14:editId="1B9BD70E">
            <wp:extent cx="5905500" cy="3238500"/>
            <wp:effectExtent l="19050" t="0" r="0" b="0"/>
            <wp:docPr id="7" name="Рисунок 7" descr="Предоставление услуг телефонии и передачи данных удаленным абонентам при помощи 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доставление услуг телефонии и передачи данных удаленным абонентам при помощи DLC"/>
                    <pic:cNvPicPr>
                      <a:picLocks noChangeAspect="1" noChangeArrowheads="1"/>
                    </pic:cNvPicPr>
                  </pic:nvPicPr>
                  <pic:blipFill>
                    <a:blip r:embed="rId12" cstate="print"/>
                    <a:srcRect/>
                    <a:stretch>
                      <a:fillRect/>
                    </a:stretch>
                  </pic:blipFill>
                  <pic:spPr bwMode="auto">
                    <a:xfrm>
                      <a:off x="0" y="0"/>
                      <a:ext cx="5905500" cy="3238500"/>
                    </a:xfrm>
                    <a:prstGeom prst="rect">
                      <a:avLst/>
                    </a:prstGeom>
                    <a:noFill/>
                    <a:ln w="9525">
                      <a:noFill/>
                      <a:miter lim="800000"/>
                      <a:headEnd/>
                      <a:tailEnd/>
                    </a:ln>
                  </pic:spPr>
                </pic:pic>
              </a:graphicData>
            </a:graphic>
          </wp:inline>
        </w:drawing>
      </w:r>
      <w:r w:rsidRPr="005D0153">
        <w:rPr>
          <w:rFonts w:eastAsia="Times New Roman"/>
          <w:spacing w:val="0"/>
          <w:szCs w:val="28"/>
        </w:rPr>
        <w:br/>
      </w:r>
      <w:r w:rsidRPr="005D0153">
        <w:rPr>
          <w:rFonts w:eastAsia="Times New Roman"/>
          <w:i/>
          <w:iCs/>
          <w:spacing w:val="0"/>
          <w:szCs w:val="28"/>
        </w:rPr>
        <w:t>Рис. 2.</w:t>
      </w:r>
      <w:r w:rsidR="002376BE">
        <w:rPr>
          <w:rFonts w:eastAsia="Times New Roman"/>
          <w:i/>
          <w:iCs/>
          <w:spacing w:val="0"/>
          <w:szCs w:val="28"/>
        </w:rPr>
        <w:t>4.</w:t>
      </w:r>
      <w:r w:rsidRPr="005D0153">
        <w:rPr>
          <w:rFonts w:eastAsia="Times New Roman"/>
          <w:i/>
          <w:iCs/>
          <w:spacing w:val="0"/>
          <w:szCs w:val="28"/>
        </w:rPr>
        <w:t xml:space="preserve"> Предоставление услуг телефонии и </w:t>
      </w:r>
      <w:proofErr w:type="gramStart"/>
      <w:r w:rsidRPr="005D0153">
        <w:rPr>
          <w:rFonts w:eastAsia="Times New Roman"/>
          <w:i/>
          <w:iCs/>
          <w:spacing w:val="0"/>
          <w:szCs w:val="28"/>
        </w:rPr>
        <w:t>передачи</w:t>
      </w:r>
      <w:proofErr w:type="gramEnd"/>
      <w:r w:rsidRPr="005D0153">
        <w:rPr>
          <w:rFonts w:eastAsia="Times New Roman"/>
          <w:i/>
          <w:iCs/>
          <w:spacing w:val="0"/>
          <w:szCs w:val="28"/>
        </w:rPr>
        <w:t xml:space="preserve"> данных удаленным абонентам при помощи DLC</w:t>
      </w:r>
    </w:p>
    <w:p w:rsidR="005D0153" w:rsidRPr="005D0153" w:rsidRDefault="005D0153" w:rsidP="002376BE">
      <w:pPr>
        <w:widowControl/>
        <w:spacing w:before="100" w:beforeAutospacing="1" w:after="100" w:afterAutospacing="1"/>
        <w:ind w:firstLine="0"/>
        <w:jc w:val="both"/>
        <w:rPr>
          <w:rFonts w:eastAsia="Times New Roman"/>
          <w:spacing w:val="0"/>
          <w:szCs w:val="28"/>
        </w:rPr>
      </w:pPr>
      <w:r w:rsidRPr="005D0153">
        <w:rPr>
          <w:rFonts w:eastAsia="Times New Roman"/>
          <w:spacing w:val="0"/>
          <w:szCs w:val="28"/>
        </w:rPr>
        <w:t>Кроме того, в отличие от RSU для DLC не требуется создания климатических условий в месте размещения, а приемка-сдача в эксплуатацию производится надзорными органами по упрощенной схеме, что также экономит средства и время оператора.</w:t>
      </w:r>
    </w:p>
    <w:p w:rsidR="00BA24DF" w:rsidRDefault="00BA24DF" w:rsidP="00EB77C3">
      <w:pPr>
        <w:pStyle w:val="Normal1"/>
        <w:shd w:val="clear" w:color="auto" w:fill="FFFFFF"/>
        <w:spacing w:before="187" w:line="360" w:lineRule="auto"/>
        <w:jc w:val="both"/>
        <w:rPr>
          <w:color w:val="000000"/>
          <w:sz w:val="28"/>
          <w:szCs w:val="28"/>
        </w:rPr>
      </w:pPr>
    </w:p>
    <w:p w:rsidR="002376BE" w:rsidRDefault="002376BE" w:rsidP="00EB77C3">
      <w:pPr>
        <w:pStyle w:val="Normal1"/>
        <w:shd w:val="clear" w:color="auto" w:fill="FFFFFF"/>
        <w:spacing w:before="187" w:line="360" w:lineRule="auto"/>
        <w:jc w:val="both"/>
        <w:rPr>
          <w:color w:val="000000"/>
          <w:sz w:val="28"/>
          <w:szCs w:val="28"/>
        </w:rPr>
      </w:pPr>
    </w:p>
    <w:p w:rsidR="002376BE" w:rsidRDefault="002376BE" w:rsidP="00EB77C3">
      <w:pPr>
        <w:pStyle w:val="Normal1"/>
        <w:shd w:val="clear" w:color="auto" w:fill="FFFFFF"/>
        <w:spacing w:before="187" w:line="360" w:lineRule="auto"/>
        <w:jc w:val="both"/>
        <w:rPr>
          <w:color w:val="000000"/>
          <w:sz w:val="28"/>
          <w:szCs w:val="28"/>
        </w:rPr>
      </w:pPr>
    </w:p>
    <w:p w:rsidR="002376BE" w:rsidRDefault="002376BE" w:rsidP="00EB77C3">
      <w:pPr>
        <w:pStyle w:val="Normal1"/>
        <w:shd w:val="clear" w:color="auto" w:fill="FFFFFF"/>
        <w:spacing w:before="187" w:line="360" w:lineRule="auto"/>
        <w:jc w:val="both"/>
        <w:rPr>
          <w:color w:val="000000"/>
          <w:sz w:val="28"/>
          <w:szCs w:val="28"/>
        </w:rPr>
      </w:pPr>
    </w:p>
    <w:p w:rsidR="002376BE" w:rsidRDefault="002376BE" w:rsidP="00EB77C3">
      <w:pPr>
        <w:pStyle w:val="Normal1"/>
        <w:shd w:val="clear" w:color="auto" w:fill="FFFFFF"/>
        <w:spacing w:before="187" w:line="360" w:lineRule="auto"/>
        <w:jc w:val="both"/>
        <w:rPr>
          <w:color w:val="000000"/>
          <w:sz w:val="28"/>
          <w:szCs w:val="28"/>
        </w:rPr>
      </w:pPr>
    </w:p>
    <w:p w:rsidR="002376BE" w:rsidRDefault="002376BE" w:rsidP="00EB77C3">
      <w:pPr>
        <w:pStyle w:val="Normal1"/>
        <w:shd w:val="clear" w:color="auto" w:fill="FFFFFF"/>
        <w:spacing w:before="187" w:line="360" w:lineRule="auto"/>
        <w:jc w:val="both"/>
        <w:rPr>
          <w:color w:val="000000"/>
          <w:sz w:val="28"/>
          <w:szCs w:val="28"/>
        </w:rPr>
      </w:pPr>
    </w:p>
    <w:p w:rsidR="002376BE" w:rsidRDefault="002376BE" w:rsidP="00EB77C3">
      <w:pPr>
        <w:pStyle w:val="Normal1"/>
        <w:shd w:val="clear" w:color="auto" w:fill="FFFFFF"/>
        <w:spacing w:before="187" w:line="360" w:lineRule="auto"/>
        <w:jc w:val="both"/>
        <w:rPr>
          <w:color w:val="000000"/>
          <w:sz w:val="28"/>
          <w:szCs w:val="28"/>
        </w:rPr>
      </w:pPr>
    </w:p>
    <w:p w:rsidR="002376BE" w:rsidRDefault="002376BE" w:rsidP="00EB77C3">
      <w:pPr>
        <w:pStyle w:val="Normal1"/>
        <w:shd w:val="clear" w:color="auto" w:fill="FFFFFF"/>
        <w:spacing w:before="187" w:line="360" w:lineRule="auto"/>
        <w:jc w:val="both"/>
        <w:rPr>
          <w:color w:val="000000"/>
          <w:sz w:val="28"/>
          <w:szCs w:val="28"/>
        </w:rPr>
      </w:pPr>
    </w:p>
    <w:p w:rsidR="00BA24DF" w:rsidRDefault="00BA24DF" w:rsidP="00EB77C3">
      <w:pPr>
        <w:pStyle w:val="Normal1"/>
        <w:shd w:val="clear" w:color="auto" w:fill="FFFFFF"/>
        <w:spacing w:before="187" w:line="360" w:lineRule="auto"/>
        <w:jc w:val="both"/>
        <w:rPr>
          <w:color w:val="000000"/>
          <w:sz w:val="28"/>
          <w:szCs w:val="28"/>
        </w:rPr>
      </w:pPr>
    </w:p>
    <w:p w:rsidR="00BA24DF" w:rsidRPr="00E541FE" w:rsidRDefault="00BA24DF" w:rsidP="00BA24DF">
      <w:pPr>
        <w:jc w:val="both"/>
        <w:rPr>
          <w:b/>
          <w:szCs w:val="28"/>
        </w:rPr>
      </w:pPr>
      <w:r w:rsidRPr="00E541FE">
        <w:rPr>
          <w:b/>
          <w:szCs w:val="28"/>
        </w:rPr>
        <w:t>Заключение.</w:t>
      </w:r>
    </w:p>
    <w:p w:rsidR="00BA24DF" w:rsidRPr="00E541FE" w:rsidRDefault="00BA24DF" w:rsidP="00BA24DF">
      <w:pPr>
        <w:ind w:firstLine="709"/>
        <w:jc w:val="both"/>
        <w:rPr>
          <w:szCs w:val="28"/>
        </w:rPr>
      </w:pPr>
      <w:r w:rsidRPr="00E541FE">
        <w:rPr>
          <w:szCs w:val="28"/>
        </w:rPr>
        <w:t xml:space="preserve">Проектирование </w:t>
      </w:r>
      <w:r w:rsidR="00CA3E4F">
        <w:rPr>
          <w:szCs w:val="28"/>
        </w:rPr>
        <w:t>будет</w:t>
      </w:r>
      <w:r>
        <w:rPr>
          <w:szCs w:val="28"/>
        </w:rPr>
        <w:t xml:space="preserve"> </w:t>
      </w:r>
      <w:proofErr w:type="spellStart"/>
      <w:r w:rsidRPr="00E541FE">
        <w:rPr>
          <w:szCs w:val="28"/>
        </w:rPr>
        <w:t>о</w:t>
      </w:r>
      <w:r>
        <w:rPr>
          <w:szCs w:val="28"/>
        </w:rPr>
        <w:t>существлялтся</w:t>
      </w:r>
      <w:proofErr w:type="spellEnd"/>
      <w:r w:rsidRPr="00E541FE">
        <w:rPr>
          <w:szCs w:val="28"/>
        </w:rPr>
        <w:t xml:space="preserve"> на базе цифровой коммутационной системы типа </w:t>
      </w:r>
      <w:r w:rsidRPr="00E541FE">
        <w:rPr>
          <w:szCs w:val="28"/>
          <w:lang w:val="en-US"/>
        </w:rPr>
        <w:t>ZXJ</w:t>
      </w:r>
      <w:r w:rsidRPr="00E541FE">
        <w:rPr>
          <w:szCs w:val="28"/>
        </w:rPr>
        <w:t xml:space="preserve">10 фирмы </w:t>
      </w:r>
      <w:r w:rsidRPr="00E541FE">
        <w:rPr>
          <w:szCs w:val="28"/>
          <w:lang w:val="en-US"/>
        </w:rPr>
        <w:t>ZTE</w:t>
      </w:r>
      <w:r w:rsidRPr="00E541FE">
        <w:rPr>
          <w:szCs w:val="28"/>
        </w:rPr>
        <w:t>, которая обладает хорошими технико-экономическими показателями, и в современном мире телекоммуникаций занимает одну из ведущих позиций.</w:t>
      </w:r>
    </w:p>
    <w:p w:rsidR="00BA24DF" w:rsidRPr="00E541FE" w:rsidRDefault="00BA24DF" w:rsidP="00BA24DF">
      <w:pPr>
        <w:ind w:firstLine="709"/>
        <w:jc w:val="both"/>
        <w:rPr>
          <w:szCs w:val="28"/>
        </w:rPr>
      </w:pPr>
      <w:r w:rsidRPr="00E541FE">
        <w:rPr>
          <w:szCs w:val="28"/>
        </w:rPr>
        <w:t>Выбор данного типа АТС был обусловлен рядом соображений и подтвержден соответствующими расчетами.</w:t>
      </w:r>
    </w:p>
    <w:p w:rsidR="00BA24DF" w:rsidRPr="00E541FE" w:rsidRDefault="00BA24DF" w:rsidP="00BA24DF">
      <w:pPr>
        <w:ind w:firstLine="709"/>
        <w:jc w:val="both"/>
        <w:rPr>
          <w:szCs w:val="28"/>
        </w:rPr>
      </w:pPr>
      <w:r w:rsidRPr="00E541FE">
        <w:rPr>
          <w:szCs w:val="28"/>
        </w:rPr>
        <w:t xml:space="preserve">При этом были учтены следующие положительные качества, присущие АТС данного типа: </w:t>
      </w:r>
    </w:p>
    <w:p w:rsidR="00BA24DF" w:rsidRPr="00E541FE" w:rsidRDefault="00BA24DF" w:rsidP="00BA24DF">
      <w:pPr>
        <w:ind w:firstLine="709"/>
        <w:jc w:val="both"/>
        <w:rPr>
          <w:szCs w:val="28"/>
        </w:rPr>
      </w:pPr>
      <w:r w:rsidRPr="00E541FE">
        <w:rPr>
          <w:szCs w:val="28"/>
        </w:rPr>
        <w:t>-</w:t>
      </w:r>
      <w:proofErr w:type="gramStart"/>
      <w:r w:rsidRPr="00E541FE">
        <w:rPr>
          <w:szCs w:val="28"/>
        </w:rPr>
        <w:t>хорошая</w:t>
      </w:r>
      <w:proofErr w:type="gramEnd"/>
      <w:r w:rsidRPr="00E541FE">
        <w:rPr>
          <w:szCs w:val="28"/>
        </w:rPr>
        <w:t xml:space="preserve"> </w:t>
      </w:r>
      <w:proofErr w:type="spellStart"/>
      <w:r w:rsidRPr="00E541FE">
        <w:rPr>
          <w:szCs w:val="28"/>
        </w:rPr>
        <w:t>сопрягаемость</w:t>
      </w:r>
      <w:proofErr w:type="spellEnd"/>
      <w:r w:rsidRPr="00E541FE">
        <w:rPr>
          <w:szCs w:val="28"/>
        </w:rPr>
        <w:t xml:space="preserve"> с различными типами существующих станций</w:t>
      </w:r>
    </w:p>
    <w:p w:rsidR="00BA24DF" w:rsidRPr="00E541FE" w:rsidRDefault="00BA24DF" w:rsidP="00BA24DF">
      <w:pPr>
        <w:ind w:firstLine="709"/>
        <w:jc w:val="both"/>
        <w:rPr>
          <w:szCs w:val="28"/>
        </w:rPr>
      </w:pPr>
      <w:r w:rsidRPr="00E541FE">
        <w:rPr>
          <w:szCs w:val="28"/>
        </w:rPr>
        <w:t>-высокая надежность и ремонтопригодность</w:t>
      </w:r>
    </w:p>
    <w:p w:rsidR="00BA24DF" w:rsidRPr="00E541FE" w:rsidRDefault="00BA24DF" w:rsidP="00BA24DF">
      <w:pPr>
        <w:ind w:firstLine="709"/>
        <w:jc w:val="both"/>
        <w:rPr>
          <w:szCs w:val="28"/>
        </w:rPr>
      </w:pPr>
      <w:r w:rsidRPr="00E541FE">
        <w:rPr>
          <w:szCs w:val="28"/>
        </w:rPr>
        <w:t>-аппаратные средства легко наращиваются при необходимости увеличени</w:t>
      </w:r>
      <w:r>
        <w:rPr>
          <w:szCs w:val="28"/>
        </w:rPr>
        <w:t xml:space="preserve">я  </w:t>
      </w:r>
      <w:r w:rsidRPr="00E541FE">
        <w:rPr>
          <w:szCs w:val="28"/>
        </w:rPr>
        <w:t xml:space="preserve"> числа обслуживаемых абонентов                                                          </w:t>
      </w:r>
    </w:p>
    <w:p w:rsidR="00BA24DF" w:rsidRPr="00E541FE" w:rsidRDefault="00BA24DF" w:rsidP="00BA24DF">
      <w:pPr>
        <w:ind w:firstLine="709"/>
        <w:jc w:val="both"/>
        <w:rPr>
          <w:szCs w:val="28"/>
        </w:rPr>
      </w:pPr>
      <w:r w:rsidRPr="00E541FE">
        <w:rPr>
          <w:szCs w:val="28"/>
        </w:rPr>
        <w:t>-наличие хорошо отработанного программного обеспечения, легко адаптируемого к любой  конфигурации аппаратных средств, и поставляемого в комплекте со станцией.</w:t>
      </w:r>
    </w:p>
    <w:p w:rsidR="00BA24DF" w:rsidRPr="00E541FE" w:rsidRDefault="00BA24DF" w:rsidP="00BA24DF">
      <w:pPr>
        <w:ind w:firstLine="709"/>
        <w:jc w:val="both"/>
        <w:rPr>
          <w:szCs w:val="28"/>
        </w:rPr>
      </w:pPr>
      <w:r w:rsidRPr="00E541FE">
        <w:rPr>
          <w:szCs w:val="28"/>
        </w:rPr>
        <w:t>-для абонентов имеется возможность ввода целого комплекса дополнительных услуг</w:t>
      </w:r>
    </w:p>
    <w:p w:rsidR="00BA24DF" w:rsidRPr="00E541FE" w:rsidRDefault="00BA24DF" w:rsidP="00BA24DF">
      <w:pPr>
        <w:ind w:firstLine="709"/>
        <w:jc w:val="both"/>
        <w:rPr>
          <w:szCs w:val="28"/>
        </w:rPr>
      </w:pPr>
      <w:r w:rsidRPr="00E541FE">
        <w:rPr>
          <w:szCs w:val="28"/>
        </w:rPr>
        <w:t>-приемлемая стоимость, сравнимая со стоимостью станций других типов.</w:t>
      </w:r>
    </w:p>
    <w:p w:rsidR="00BA24DF" w:rsidRPr="00E541FE" w:rsidRDefault="00BA24DF" w:rsidP="00BA24DF">
      <w:pPr>
        <w:ind w:firstLine="709"/>
        <w:jc w:val="both"/>
        <w:rPr>
          <w:szCs w:val="28"/>
        </w:rPr>
      </w:pPr>
      <w:r w:rsidRPr="00E541FE">
        <w:rPr>
          <w:szCs w:val="28"/>
        </w:rPr>
        <w:t>-положительный опыт эксплуатации АТС данного типа в реальной сети СТС, подтверждающий заявленные производителем высокие технические характеристики оборудования.</w:t>
      </w:r>
    </w:p>
    <w:p w:rsidR="00BA24DF" w:rsidRPr="00BA24DF" w:rsidRDefault="00BA24DF" w:rsidP="00BA24DF"/>
    <w:p w:rsidR="00CA3E4F" w:rsidRDefault="00CA3E4F" w:rsidP="00BA24DF">
      <w:pPr>
        <w:pStyle w:val="a5"/>
        <w:spacing w:line="360" w:lineRule="auto"/>
        <w:jc w:val="both"/>
        <w:rPr>
          <w:rFonts w:ascii="Times New Roman" w:hAnsi="Times New Roman"/>
          <w:sz w:val="28"/>
          <w:szCs w:val="28"/>
        </w:rPr>
      </w:pPr>
    </w:p>
    <w:p w:rsidR="00CA3E4F" w:rsidRDefault="00CA3E4F" w:rsidP="00BA24DF">
      <w:pPr>
        <w:pStyle w:val="a5"/>
        <w:spacing w:line="360" w:lineRule="auto"/>
        <w:jc w:val="both"/>
        <w:rPr>
          <w:rFonts w:ascii="Times New Roman" w:hAnsi="Times New Roman"/>
          <w:sz w:val="28"/>
          <w:szCs w:val="28"/>
        </w:rPr>
      </w:pPr>
    </w:p>
    <w:p w:rsidR="00BA24DF" w:rsidRPr="00E541FE" w:rsidRDefault="00BA24DF" w:rsidP="00BA24DF">
      <w:pPr>
        <w:pStyle w:val="a5"/>
        <w:spacing w:line="360" w:lineRule="auto"/>
        <w:jc w:val="both"/>
        <w:rPr>
          <w:rFonts w:ascii="Times New Roman" w:hAnsi="Times New Roman"/>
          <w:sz w:val="28"/>
          <w:szCs w:val="28"/>
        </w:rPr>
      </w:pPr>
      <w:r w:rsidRPr="00E541FE">
        <w:rPr>
          <w:rFonts w:ascii="Times New Roman" w:hAnsi="Times New Roman"/>
          <w:sz w:val="28"/>
          <w:szCs w:val="28"/>
        </w:rPr>
        <w:lastRenderedPageBreak/>
        <w:t>ЛИТЕРАТУРА</w:t>
      </w:r>
    </w:p>
    <w:p w:rsidR="00BA24DF" w:rsidRPr="00E541FE" w:rsidRDefault="00BA24DF" w:rsidP="00BA24DF">
      <w:pPr>
        <w:ind w:firstLine="720"/>
        <w:jc w:val="both"/>
        <w:rPr>
          <w:b/>
          <w:szCs w:val="28"/>
        </w:rPr>
      </w:pPr>
    </w:p>
    <w:p w:rsidR="00BA24DF" w:rsidRPr="00E541FE" w:rsidRDefault="00BA24DF" w:rsidP="00BA24DF">
      <w:pPr>
        <w:ind w:left="720" w:hanging="360"/>
        <w:jc w:val="both"/>
        <w:rPr>
          <w:szCs w:val="28"/>
        </w:rPr>
      </w:pPr>
      <w:r w:rsidRPr="00E541FE">
        <w:rPr>
          <w:szCs w:val="28"/>
        </w:rPr>
        <w:t xml:space="preserve">1. Методические указания по проектированию цифровых систем коммутации типа </w:t>
      </w:r>
      <w:r w:rsidRPr="00E541FE">
        <w:rPr>
          <w:szCs w:val="28"/>
          <w:lang w:val="en-US"/>
        </w:rPr>
        <w:t>S</w:t>
      </w:r>
      <w:r w:rsidRPr="00E541FE">
        <w:rPr>
          <w:szCs w:val="28"/>
        </w:rPr>
        <w:t>-12 / МТУСИ - М., 1999.</w:t>
      </w:r>
    </w:p>
    <w:p w:rsidR="00BA24DF" w:rsidRPr="00E541FE" w:rsidRDefault="00CA3E4F" w:rsidP="00BA24DF">
      <w:pPr>
        <w:ind w:left="720" w:hanging="360"/>
        <w:jc w:val="both"/>
        <w:rPr>
          <w:szCs w:val="28"/>
        </w:rPr>
      </w:pPr>
      <w:r>
        <w:rPr>
          <w:szCs w:val="28"/>
        </w:rPr>
        <w:t>2.</w:t>
      </w:r>
      <w:bookmarkStart w:id="10" w:name="_GoBack"/>
      <w:bookmarkEnd w:id="10"/>
      <w:r w:rsidR="00BA24DF" w:rsidRPr="00E541FE">
        <w:rPr>
          <w:szCs w:val="28"/>
        </w:rPr>
        <w:t xml:space="preserve"> “Цифровые системы коммутации с распределенным управлением, часть 2 / Попова А. Г., Степанова И. В.: Под ред. Васильева В. Ф. - М., </w:t>
      </w:r>
      <w:proofErr w:type="spellStart"/>
      <w:r w:rsidR="00BA24DF" w:rsidRPr="00E541FE">
        <w:rPr>
          <w:szCs w:val="28"/>
        </w:rPr>
        <w:t>Информсвязьиздат</w:t>
      </w:r>
      <w:proofErr w:type="spellEnd"/>
    </w:p>
    <w:p w:rsidR="00CA3E4F" w:rsidRDefault="00CA3E4F" w:rsidP="00CA3E4F">
      <w:pPr>
        <w:pStyle w:val="ab"/>
        <w:spacing w:line="360" w:lineRule="auto"/>
        <w:rPr>
          <w:sz w:val="28"/>
          <w:szCs w:val="28"/>
        </w:rPr>
      </w:pPr>
      <w:r>
        <w:rPr>
          <w:szCs w:val="28"/>
        </w:rPr>
        <w:t xml:space="preserve">    </w:t>
      </w:r>
      <w:r w:rsidR="00BA24DF" w:rsidRPr="00E541FE">
        <w:rPr>
          <w:szCs w:val="28"/>
        </w:rPr>
        <w:t xml:space="preserve">3. </w:t>
      </w:r>
      <w:r>
        <w:rPr>
          <w:sz w:val="28"/>
          <w:szCs w:val="28"/>
        </w:rPr>
        <w:t xml:space="preserve">В. Н. </w:t>
      </w:r>
      <w:proofErr w:type="spellStart"/>
      <w:r>
        <w:rPr>
          <w:sz w:val="28"/>
          <w:szCs w:val="28"/>
        </w:rPr>
        <w:t>Папантопуло</w:t>
      </w:r>
      <w:proofErr w:type="spellEnd"/>
      <w:r>
        <w:rPr>
          <w:sz w:val="28"/>
          <w:szCs w:val="28"/>
        </w:rPr>
        <w:t xml:space="preserve">, Б. И. Круг, ''Телекоммуникационные системы и сети'', </w:t>
      </w:r>
      <w:r>
        <w:rPr>
          <w:sz w:val="28"/>
          <w:szCs w:val="28"/>
        </w:rPr>
        <w:t xml:space="preserve">  </w:t>
      </w:r>
    </w:p>
    <w:p w:rsidR="00CA3E4F" w:rsidRDefault="00CA3E4F" w:rsidP="00CA3E4F">
      <w:pPr>
        <w:pStyle w:val="ab"/>
        <w:spacing w:line="360" w:lineRule="auto"/>
        <w:rPr>
          <w:sz w:val="28"/>
          <w:szCs w:val="28"/>
        </w:rPr>
      </w:pPr>
      <w:r>
        <w:rPr>
          <w:sz w:val="28"/>
          <w:szCs w:val="28"/>
        </w:rPr>
        <w:t xml:space="preserve">       </w:t>
      </w:r>
      <w:r>
        <w:rPr>
          <w:sz w:val="28"/>
          <w:szCs w:val="28"/>
        </w:rPr>
        <w:t>СГАТИ, Новосибирск, 1999.</w:t>
      </w:r>
    </w:p>
    <w:p w:rsidR="00CA3E4F" w:rsidRDefault="00CA3E4F" w:rsidP="00BA24DF">
      <w:pPr>
        <w:ind w:left="720" w:hanging="360"/>
        <w:jc w:val="both"/>
        <w:rPr>
          <w:szCs w:val="28"/>
        </w:rPr>
      </w:pPr>
    </w:p>
    <w:sectPr w:rsidR="00CA3E4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83" w:rsidRDefault="00390F83" w:rsidP="00F4271A">
      <w:pPr>
        <w:spacing w:line="240" w:lineRule="auto"/>
      </w:pPr>
      <w:r>
        <w:separator/>
      </w:r>
    </w:p>
  </w:endnote>
  <w:endnote w:type="continuationSeparator" w:id="0">
    <w:p w:rsidR="00390F83" w:rsidRDefault="00390F83" w:rsidP="00F42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775301"/>
      <w:docPartObj>
        <w:docPartGallery w:val="Page Numbers (Bottom of Page)"/>
        <w:docPartUnique/>
      </w:docPartObj>
    </w:sdtPr>
    <w:sdtEndPr/>
    <w:sdtContent>
      <w:p w:rsidR="00F4271A" w:rsidRDefault="00F4271A">
        <w:pPr>
          <w:pStyle w:val="a9"/>
          <w:jc w:val="right"/>
        </w:pPr>
        <w:r>
          <w:fldChar w:fldCharType="begin"/>
        </w:r>
        <w:r>
          <w:instrText>PAGE   \* MERGEFORMAT</w:instrText>
        </w:r>
        <w:r>
          <w:fldChar w:fldCharType="separate"/>
        </w:r>
        <w:r w:rsidR="00CA3E4F">
          <w:rPr>
            <w:noProof/>
          </w:rPr>
          <w:t>19</w:t>
        </w:r>
        <w:r>
          <w:fldChar w:fldCharType="end"/>
        </w:r>
      </w:p>
    </w:sdtContent>
  </w:sdt>
  <w:p w:rsidR="00F4271A" w:rsidRDefault="00F427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83" w:rsidRDefault="00390F83" w:rsidP="00F4271A">
      <w:pPr>
        <w:spacing w:line="240" w:lineRule="auto"/>
      </w:pPr>
      <w:r>
        <w:separator/>
      </w:r>
    </w:p>
  </w:footnote>
  <w:footnote w:type="continuationSeparator" w:id="0">
    <w:p w:rsidR="00390F83" w:rsidRDefault="00390F83" w:rsidP="00F427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37C"/>
    <w:multiLevelType w:val="hybridMultilevel"/>
    <w:tmpl w:val="E04A1264"/>
    <w:lvl w:ilvl="0" w:tplc="27EA85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82B6BC5"/>
    <w:multiLevelType w:val="hybridMultilevel"/>
    <w:tmpl w:val="87380A74"/>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ED08F3"/>
    <w:multiLevelType w:val="hybridMultilevel"/>
    <w:tmpl w:val="20082EA8"/>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DD63E2"/>
    <w:multiLevelType w:val="hybridMultilevel"/>
    <w:tmpl w:val="3E38540A"/>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E02ABD"/>
    <w:multiLevelType w:val="hybridMultilevel"/>
    <w:tmpl w:val="9D427052"/>
    <w:lvl w:ilvl="0" w:tplc="A33A7722">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5">
    <w:nsid w:val="3E3257D6"/>
    <w:multiLevelType w:val="hybridMultilevel"/>
    <w:tmpl w:val="EF08A872"/>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4A67C6"/>
    <w:multiLevelType w:val="hybridMultilevel"/>
    <w:tmpl w:val="BF1076B2"/>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772D8D"/>
    <w:multiLevelType w:val="hybridMultilevel"/>
    <w:tmpl w:val="814A7DEC"/>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9675B9"/>
    <w:multiLevelType w:val="hybridMultilevel"/>
    <w:tmpl w:val="F5901554"/>
    <w:lvl w:ilvl="0" w:tplc="903CF370">
      <w:numFmt w:val="bullet"/>
      <w:lvlText w:val="-"/>
      <w:lvlJc w:val="left"/>
      <w:pPr>
        <w:tabs>
          <w:tab w:val="num" w:pos="2011"/>
        </w:tabs>
        <w:ind w:left="2011" w:hanging="360"/>
      </w:pPr>
      <w:rPr>
        <w:rFonts w:ascii="Times New Roman" w:eastAsia="Times New Roman" w:hAnsi="Times New Roman" w:cs="Times New Roman" w:hint="default"/>
      </w:rPr>
    </w:lvl>
    <w:lvl w:ilvl="1" w:tplc="04190003" w:tentative="1">
      <w:start w:val="1"/>
      <w:numFmt w:val="bullet"/>
      <w:lvlText w:val="o"/>
      <w:lvlJc w:val="left"/>
      <w:pPr>
        <w:tabs>
          <w:tab w:val="num" w:pos="1984"/>
        </w:tabs>
        <w:ind w:left="1984" w:hanging="360"/>
      </w:pPr>
      <w:rPr>
        <w:rFonts w:ascii="Courier New" w:hAnsi="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abstractNum w:abstractNumId="9">
    <w:nsid w:val="76C64CA8"/>
    <w:multiLevelType w:val="hybridMultilevel"/>
    <w:tmpl w:val="2CD073DA"/>
    <w:lvl w:ilvl="0" w:tplc="A33A77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0">
    <w:nsid w:val="76E46793"/>
    <w:multiLevelType w:val="hybridMultilevel"/>
    <w:tmpl w:val="981CFA36"/>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EF42AAA"/>
    <w:multiLevelType w:val="hybridMultilevel"/>
    <w:tmpl w:val="C7EA18B6"/>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
  </w:num>
  <w:num w:numId="4">
    <w:abstractNumId w:val="6"/>
  </w:num>
  <w:num w:numId="5">
    <w:abstractNumId w:val="10"/>
  </w:num>
  <w:num w:numId="6">
    <w:abstractNumId w:val="7"/>
  </w:num>
  <w:num w:numId="7">
    <w:abstractNumId w:val="2"/>
  </w:num>
  <w:num w:numId="8">
    <w:abstractNumId w:val="1"/>
  </w:num>
  <w:num w:numId="9">
    <w:abstractNumId w:val="4"/>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C3"/>
    <w:rsid w:val="00004A15"/>
    <w:rsid w:val="001E1FEE"/>
    <w:rsid w:val="002376BE"/>
    <w:rsid w:val="00365E00"/>
    <w:rsid w:val="00390F83"/>
    <w:rsid w:val="00434769"/>
    <w:rsid w:val="005D0153"/>
    <w:rsid w:val="00712A07"/>
    <w:rsid w:val="00BA24DF"/>
    <w:rsid w:val="00C20161"/>
    <w:rsid w:val="00C9103E"/>
    <w:rsid w:val="00CA3E4F"/>
    <w:rsid w:val="00D0159B"/>
    <w:rsid w:val="00D03A5E"/>
    <w:rsid w:val="00EB77C3"/>
    <w:rsid w:val="00F4271A"/>
    <w:rsid w:val="00F56883"/>
    <w:rsid w:val="00F6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C3"/>
    <w:pPr>
      <w:widowControl w:val="0"/>
      <w:spacing w:after="0" w:line="360" w:lineRule="auto"/>
      <w:ind w:firstLine="851"/>
    </w:pPr>
    <w:rPr>
      <w:rFonts w:ascii="Times New Roman" w:eastAsia="Calibri" w:hAnsi="Times New Roman" w:cs="Times New Roman"/>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EB77C3"/>
    <w:pPr>
      <w:widowControl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B77C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7C3"/>
    <w:rPr>
      <w:rFonts w:ascii="Tahoma" w:eastAsia="Calibri" w:hAnsi="Tahoma" w:cs="Tahoma"/>
      <w:spacing w:val="20"/>
      <w:sz w:val="16"/>
      <w:szCs w:val="16"/>
      <w:lang w:eastAsia="ru-RU"/>
    </w:rPr>
  </w:style>
  <w:style w:type="paragraph" w:styleId="a5">
    <w:name w:val="Title"/>
    <w:basedOn w:val="a"/>
    <w:next w:val="a"/>
    <w:link w:val="a6"/>
    <w:qFormat/>
    <w:rsid w:val="00BA24DF"/>
    <w:pPr>
      <w:widowControl/>
      <w:pBdr>
        <w:bottom w:val="single" w:sz="8" w:space="4" w:color="4F81BD"/>
      </w:pBdr>
      <w:overflowPunct w:val="0"/>
      <w:autoSpaceDE w:val="0"/>
      <w:autoSpaceDN w:val="0"/>
      <w:adjustRightInd w:val="0"/>
      <w:spacing w:after="300" w:line="240" w:lineRule="auto"/>
      <w:ind w:firstLine="0"/>
      <w:contextualSpacing/>
      <w:textAlignment w:val="baseline"/>
    </w:pPr>
    <w:rPr>
      <w:rFonts w:ascii="Cambria" w:eastAsia="Times New Roman" w:hAnsi="Cambria"/>
      <w:color w:val="17365D"/>
      <w:spacing w:val="5"/>
      <w:kern w:val="28"/>
      <w:sz w:val="52"/>
      <w:szCs w:val="52"/>
    </w:rPr>
  </w:style>
  <w:style w:type="character" w:customStyle="1" w:styleId="a6">
    <w:name w:val="Название Знак"/>
    <w:basedOn w:val="a0"/>
    <w:link w:val="a5"/>
    <w:rsid w:val="00BA24DF"/>
    <w:rPr>
      <w:rFonts w:ascii="Cambria" w:eastAsia="Times New Roman" w:hAnsi="Cambria" w:cs="Times New Roman"/>
      <w:color w:val="17365D"/>
      <w:spacing w:val="5"/>
      <w:kern w:val="28"/>
      <w:sz w:val="52"/>
      <w:szCs w:val="52"/>
      <w:lang w:eastAsia="ru-RU"/>
    </w:rPr>
  </w:style>
  <w:style w:type="paragraph" w:styleId="a7">
    <w:name w:val="header"/>
    <w:basedOn w:val="a"/>
    <w:link w:val="a8"/>
    <w:uiPriority w:val="99"/>
    <w:unhideWhenUsed/>
    <w:rsid w:val="00F4271A"/>
    <w:pPr>
      <w:tabs>
        <w:tab w:val="center" w:pos="4677"/>
        <w:tab w:val="right" w:pos="9355"/>
      </w:tabs>
      <w:spacing w:line="240" w:lineRule="auto"/>
    </w:pPr>
  </w:style>
  <w:style w:type="character" w:customStyle="1" w:styleId="a8">
    <w:name w:val="Верхний колонтитул Знак"/>
    <w:basedOn w:val="a0"/>
    <w:link w:val="a7"/>
    <w:uiPriority w:val="99"/>
    <w:rsid w:val="00F4271A"/>
    <w:rPr>
      <w:rFonts w:ascii="Times New Roman" w:eastAsia="Calibri" w:hAnsi="Times New Roman" w:cs="Times New Roman"/>
      <w:spacing w:val="20"/>
      <w:sz w:val="28"/>
      <w:szCs w:val="20"/>
      <w:lang w:eastAsia="ru-RU"/>
    </w:rPr>
  </w:style>
  <w:style w:type="paragraph" w:styleId="a9">
    <w:name w:val="footer"/>
    <w:basedOn w:val="a"/>
    <w:link w:val="aa"/>
    <w:uiPriority w:val="99"/>
    <w:unhideWhenUsed/>
    <w:rsid w:val="00F4271A"/>
    <w:pPr>
      <w:tabs>
        <w:tab w:val="center" w:pos="4677"/>
        <w:tab w:val="right" w:pos="9355"/>
      </w:tabs>
      <w:spacing w:line="240" w:lineRule="auto"/>
    </w:pPr>
  </w:style>
  <w:style w:type="character" w:customStyle="1" w:styleId="aa">
    <w:name w:val="Нижний колонтитул Знак"/>
    <w:basedOn w:val="a0"/>
    <w:link w:val="a9"/>
    <w:uiPriority w:val="99"/>
    <w:rsid w:val="00F4271A"/>
    <w:rPr>
      <w:rFonts w:ascii="Times New Roman" w:eastAsia="Calibri" w:hAnsi="Times New Roman" w:cs="Times New Roman"/>
      <w:spacing w:val="20"/>
      <w:sz w:val="28"/>
      <w:szCs w:val="20"/>
      <w:lang w:eastAsia="ru-RU"/>
    </w:rPr>
  </w:style>
  <w:style w:type="paragraph" w:styleId="ab">
    <w:name w:val="Normal (Web)"/>
    <w:basedOn w:val="a"/>
    <w:rsid w:val="00CA3E4F"/>
    <w:pPr>
      <w:widowControl/>
      <w:spacing w:before="100" w:beforeAutospacing="1" w:after="100" w:afterAutospacing="1" w:line="240" w:lineRule="auto"/>
      <w:ind w:firstLine="0"/>
    </w:pPr>
    <w:rPr>
      <w:rFonts w:eastAsia="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C3"/>
    <w:pPr>
      <w:widowControl w:val="0"/>
      <w:spacing w:after="0" w:line="360" w:lineRule="auto"/>
      <w:ind w:firstLine="851"/>
    </w:pPr>
    <w:rPr>
      <w:rFonts w:ascii="Times New Roman" w:eastAsia="Calibri" w:hAnsi="Times New Roman" w:cs="Times New Roman"/>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EB77C3"/>
    <w:pPr>
      <w:widowControl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B77C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7C3"/>
    <w:rPr>
      <w:rFonts w:ascii="Tahoma" w:eastAsia="Calibri" w:hAnsi="Tahoma" w:cs="Tahoma"/>
      <w:spacing w:val="20"/>
      <w:sz w:val="16"/>
      <w:szCs w:val="16"/>
      <w:lang w:eastAsia="ru-RU"/>
    </w:rPr>
  </w:style>
  <w:style w:type="paragraph" w:styleId="a5">
    <w:name w:val="Title"/>
    <w:basedOn w:val="a"/>
    <w:next w:val="a"/>
    <w:link w:val="a6"/>
    <w:qFormat/>
    <w:rsid w:val="00BA24DF"/>
    <w:pPr>
      <w:widowControl/>
      <w:pBdr>
        <w:bottom w:val="single" w:sz="8" w:space="4" w:color="4F81BD"/>
      </w:pBdr>
      <w:overflowPunct w:val="0"/>
      <w:autoSpaceDE w:val="0"/>
      <w:autoSpaceDN w:val="0"/>
      <w:adjustRightInd w:val="0"/>
      <w:spacing w:after="300" w:line="240" w:lineRule="auto"/>
      <w:ind w:firstLine="0"/>
      <w:contextualSpacing/>
      <w:textAlignment w:val="baseline"/>
    </w:pPr>
    <w:rPr>
      <w:rFonts w:ascii="Cambria" w:eastAsia="Times New Roman" w:hAnsi="Cambria"/>
      <w:color w:val="17365D"/>
      <w:spacing w:val="5"/>
      <w:kern w:val="28"/>
      <w:sz w:val="52"/>
      <w:szCs w:val="52"/>
    </w:rPr>
  </w:style>
  <w:style w:type="character" w:customStyle="1" w:styleId="a6">
    <w:name w:val="Название Знак"/>
    <w:basedOn w:val="a0"/>
    <w:link w:val="a5"/>
    <w:rsid w:val="00BA24DF"/>
    <w:rPr>
      <w:rFonts w:ascii="Cambria" w:eastAsia="Times New Roman" w:hAnsi="Cambria" w:cs="Times New Roman"/>
      <w:color w:val="17365D"/>
      <w:spacing w:val="5"/>
      <w:kern w:val="28"/>
      <w:sz w:val="52"/>
      <w:szCs w:val="52"/>
      <w:lang w:eastAsia="ru-RU"/>
    </w:rPr>
  </w:style>
  <w:style w:type="paragraph" w:styleId="a7">
    <w:name w:val="header"/>
    <w:basedOn w:val="a"/>
    <w:link w:val="a8"/>
    <w:uiPriority w:val="99"/>
    <w:unhideWhenUsed/>
    <w:rsid w:val="00F4271A"/>
    <w:pPr>
      <w:tabs>
        <w:tab w:val="center" w:pos="4677"/>
        <w:tab w:val="right" w:pos="9355"/>
      </w:tabs>
      <w:spacing w:line="240" w:lineRule="auto"/>
    </w:pPr>
  </w:style>
  <w:style w:type="character" w:customStyle="1" w:styleId="a8">
    <w:name w:val="Верхний колонтитул Знак"/>
    <w:basedOn w:val="a0"/>
    <w:link w:val="a7"/>
    <w:uiPriority w:val="99"/>
    <w:rsid w:val="00F4271A"/>
    <w:rPr>
      <w:rFonts w:ascii="Times New Roman" w:eastAsia="Calibri" w:hAnsi="Times New Roman" w:cs="Times New Roman"/>
      <w:spacing w:val="20"/>
      <w:sz w:val="28"/>
      <w:szCs w:val="20"/>
      <w:lang w:eastAsia="ru-RU"/>
    </w:rPr>
  </w:style>
  <w:style w:type="paragraph" w:styleId="a9">
    <w:name w:val="footer"/>
    <w:basedOn w:val="a"/>
    <w:link w:val="aa"/>
    <w:uiPriority w:val="99"/>
    <w:unhideWhenUsed/>
    <w:rsid w:val="00F4271A"/>
    <w:pPr>
      <w:tabs>
        <w:tab w:val="center" w:pos="4677"/>
        <w:tab w:val="right" w:pos="9355"/>
      </w:tabs>
      <w:spacing w:line="240" w:lineRule="auto"/>
    </w:pPr>
  </w:style>
  <w:style w:type="character" w:customStyle="1" w:styleId="aa">
    <w:name w:val="Нижний колонтитул Знак"/>
    <w:basedOn w:val="a0"/>
    <w:link w:val="a9"/>
    <w:uiPriority w:val="99"/>
    <w:rsid w:val="00F4271A"/>
    <w:rPr>
      <w:rFonts w:ascii="Times New Roman" w:eastAsia="Calibri" w:hAnsi="Times New Roman" w:cs="Times New Roman"/>
      <w:spacing w:val="20"/>
      <w:sz w:val="28"/>
      <w:szCs w:val="20"/>
      <w:lang w:eastAsia="ru-RU"/>
    </w:rPr>
  </w:style>
  <w:style w:type="paragraph" w:styleId="ab">
    <w:name w:val="Normal (Web)"/>
    <w:basedOn w:val="a"/>
    <w:rsid w:val="00CA3E4F"/>
    <w:pPr>
      <w:widowControl/>
      <w:spacing w:before="100" w:beforeAutospacing="1" w:after="100" w:afterAutospacing="1" w:line="240" w:lineRule="auto"/>
      <w:ind w:firstLine="0"/>
    </w:pPr>
    <w:rPr>
      <w:rFonts w:eastAsia="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3565</Words>
  <Characters>20325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2012-03-14T02:39:00Z</dcterms:created>
  <dcterms:modified xsi:type="dcterms:W3CDTF">2012-04-16T05:47:00Z</dcterms:modified>
</cp:coreProperties>
</file>