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11" w:rsidRPr="00BC6EDF" w:rsidRDefault="001D3E11" w:rsidP="001D3E11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:rsidR="001D3E11" w:rsidRPr="00BC6EDF" w:rsidRDefault="001D3E11" w:rsidP="00E745C2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E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Содержание</w:t>
      </w:r>
    </w:p>
    <w:p w:rsidR="001D3E11" w:rsidRPr="00BC6EDF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</w:t>
      </w:r>
      <w:r w:rsidR="00843B4C" w:rsidRPr="00BC6EDF">
        <w:rPr>
          <w:rFonts w:ascii="Times New Roman" w:hAnsi="Times New Roman" w:cs="Times New Roman"/>
          <w:sz w:val="24"/>
          <w:szCs w:val="24"/>
        </w:rPr>
        <w:t>………</w:t>
      </w:r>
      <w:r w:rsidR="00460D60">
        <w:rPr>
          <w:rFonts w:ascii="Times New Roman" w:hAnsi="Times New Roman" w:cs="Times New Roman"/>
          <w:sz w:val="24"/>
          <w:szCs w:val="24"/>
        </w:rPr>
        <w:t>……</w:t>
      </w:r>
      <w:r w:rsidR="00843B4C" w:rsidRPr="00BC6EDF">
        <w:rPr>
          <w:rFonts w:ascii="Times New Roman" w:hAnsi="Times New Roman" w:cs="Times New Roman"/>
          <w:sz w:val="24"/>
          <w:szCs w:val="24"/>
        </w:rPr>
        <w:t>.</w:t>
      </w:r>
      <w:r w:rsidR="00B95B86" w:rsidRPr="00BC6EDF">
        <w:rPr>
          <w:rFonts w:ascii="Times New Roman" w:hAnsi="Times New Roman" w:cs="Times New Roman"/>
          <w:sz w:val="24"/>
          <w:szCs w:val="24"/>
        </w:rPr>
        <w:t>.</w:t>
      </w:r>
      <w:r w:rsidRPr="00BC6EDF">
        <w:rPr>
          <w:rFonts w:ascii="Times New Roman" w:hAnsi="Times New Roman" w:cs="Times New Roman"/>
          <w:sz w:val="24"/>
          <w:szCs w:val="24"/>
        </w:rPr>
        <w:t>………..</w:t>
      </w:r>
    </w:p>
    <w:p w:rsidR="001D3E11" w:rsidRPr="00BC6EDF" w:rsidRDefault="005F3DFE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1D3E11" w:rsidRPr="00BC6EDF">
        <w:rPr>
          <w:rFonts w:ascii="Times New Roman" w:hAnsi="Times New Roman" w:cs="Times New Roman"/>
          <w:b/>
          <w:sz w:val="24"/>
          <w:szCs w:val="24"/>
        </w:rPr>
        <w:t>1.Цель, обоснование выбора и постановка задача проекта</w:t>
      </w:r>
      <w:r w:rsidR="001D3E11" w:rsidRPr="00BC6EDF">
        <w:rPr>
          <w:rFonts w:ascii="Times New Roman" w:hAnsi="Times New Roman" w:cs="Times New Roman"/>
          <w:sz w:val="24"/>
          <w:szCs w:val="24"/>
        </w:rPr>
        <w:t>…………</w:t>
      </w:r>
      <w:r w:rsidRPr="00BC6EDF">
        <w:rPr>
          <w:rFonts w:ascii="Times New Roman" w:hAnsi="Times New Roman" w:cs="Times New Roman"/>
          <w:sz w:val="24"/>
          <w:szCs w:val="24"/>
        </w:rPr>
        <w:t>……</w:t>
      </w:r>
      <w:r w:rsidR="00843B4C" w:rsidRPr="00BC6EDF">
        <w:rPr>
          <w:rFonts w:ascii="Times New Roman" w:hAnsi="Times New Roman" w:cs="Times New Roman"/>
          <w:sz w:val="24"/>
          <w:szCs w:val="24"/>
        </w:rPr>
        <w:t>..</w:t>
      </w:r>
      <w:r w:rsidR="001D3E11" w:rsidRPr="00BC6EDF">
        <w:rPr>
          <w:rFonts w:ascii="Times New Roman" w:hAnsi="Times New Roman" w:cs="Times New Roman"/>
          <w:sz w:val="24"/>
          <w:szCs w:val="24"/>
        </w:rPr>
        <w:t>……..</w:t>
      </w:r>
    </w:p>
    <w:p w:rsidR="001D3E11" w:rsidRPr="00BC6EDF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>1.1 Цель проекта…………………………………………………………</w:t>
      </w:r>
      <w:r w:rsidR="00B95B86" w:rsidRPr="00BC6EDF">
        <w:rPr>
          <w:rFonts w:ascii="Times New Roman" w:hAnsi="Times New Roman" w:cs="Times New Roman"/>
          <w:sz w:val="24"/>
          <w:szCs w:val="24"/>
        </w:rPr>
        <w:t>.</w:t>
      </w:r>
      <w:r w:rsidRPr="00BC6EDF">
        <w:rPr>
          <w:rFonts w:ascii="Times New Roman" w:hAnsi="Times New Roman" w:cs="Times New Roman"/>
          <w:sz w:val="24"/>
          <w:szCs w:val="24"/>
        </w:rPr>
        <w:t>…</w:t>
      </w:r>
      <w:r w:rsidR="00460D60">
        <w:rPr>
          <w:rFonts w:ascii="Times New Roman" w:hAnsi="Times New Roman" w:cs="Times New Roman"/>
          <w:sz w:val="24"/>
          <w:szCs w:val="24"/>
        </w:rPr>
        <w:t>……</w:t>
      </w:r>
      <w:r w:rsidR="00843B4C" w:rsidRPr="00BC6EDF">
        <w:rPr>
          <w:rFonts w:ascii="Times New Roman" w:hAnsi="Times New Roman" w:cs="Times New Roman"/>
          <w:sz w:val="24"/>
          <w:szCs w:val="24"/>
        </w:rPr>
        <w:t>………..</w:t>
      </w:r>
      <w:r w:rsidRPr="00BC6EDF">
        <w:rPr>
          <w:rFonts w:ascii="Times New Roman" w:hAnsi="Times New Roman" w:cs="Times New Roman"/>
          <w:sz w:val="24"/>
          <w:szCs w:val="24"/>
        </w:rPr>
        <w:t>..…..</w:t>
      </w:r>
    </w:p>
    <w:p w:rsidR="001D3E11" w:rsidRPr="00BC6EDF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 xml:space="preserve">1.2 </w:t>
      </w:r>
      <w:proofErr w:type="gramStart"/>
      <w:r w:rsidRPr="00BC6EDF">
        <w:rPr>
          <w:rFonts w:ascii="Times New Roman" w:hAnsi="Times New Roman" w:cs="Times New Roman"/>
          <w:sz w:val="24"/>
          <w:szCs w:val="24"/>
        </w:rPr>
        <w:t>Обзор</w:t>
      </w:r>
      <w:proofErr w:type="gramEnd"/>
      <w:r w:rsidRPr="00BC6EDF">
        <w:rPr>
          <w:rFonts w:ascii="Times New Roman" w:hAnsi="Times New Roman" w:cs="Times New Roman"/>
          <w:sz w:val="24"/>
          <w:szCs w:val="24"/>
        </w:rPr>
        <w:t xml:space="preserve"> существующий  сети…………………………………………</w:t>
      </w:r>
      <w:r w:rsidR="00460D60">
        <w:rPr>
          <w:rFonts w:ascii="Times New Roman" w:hAnsi="Times New Roman" w:cs="Times New Roman"/>
          <w:sz w:val="24"/>
          <w:szCs w:val="24"/>
        </w:rPr>
        <w:t>…….</w:t>
      </w:r>
      <w:r w:rsidRPr="00BC6EDF">
        <w:rPr>
          <w:rFonts w:ascii="Times New Roman" w:hAnsi="Times New Roman" w:cs="Times New Roman"/>
          <w:sz w:val="24"/>
          <w:szCs w:val="24"/>
        </w:rPr>
        <w:t>…</w:t>
      </w:r>
      <w:r w:rsidR="00843B4C" w:rsidRPr="00BC6EDF">
        <w:rPr>
          <w:rFonts w:ascii="Times New Roman" w:hAnsi="Times New Roman" w:cs="Times New Roman"/>
          <w:sz w:val="24"/>
          <w:szCs w:val="24"/>
        </w:rPr>
        <w:t>……….</w:t>
      </w:r>
      <w:r w:rsidRPr="00BC6EDF">
        <w:rPr>
          <w:rFonts w:ascii="Times New Roman" w:hAnsi="Times New Roman" w:cs="Times New Roman"/>
          <w:sz w:val="24"/>
          <w:szCs w:val="24"/>
        </w:rPr>
        <w:t>.……</w:t>
      </w:r>
    </w:p>
    <w:p w:rsidR="001D3E11" w:rsidRPr="00BC6EDF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>1.3 Обоснование для выбора проекта………………………………</w:t>
      </w:r>
      <w:r w:rsidR="00460D60">
        <w:rPr>
          <w:rFonts w:ascii="Times New Roman" w:hAnsi="Times New Roman" w:cs="Times New Roman"/>
          <w:sz w:val="24"/>
          <w:szCs w:val="24"/>
        </w:rPr>
        <w:t>….</w:t>
      </w:r>
      <w:r w:rsidRPr="00BC6EDF">
        <w:rPr>
          <w:rFonts w:ascii="Times New Roman" w:hAnsi="Times New Roman" w:cs="Times New Roman"/>
          <w:sz w:val="24"/>
          <w:szCs w:val="24"/>
        </w:rPr>
        <w:t>…</w:t>
      </w:r>
      <w:r w:rsidR="00460D60">
        <w:rPr>
          <w:rFonts w:ascii="Times New Roman" w:hAnsi="Times New Roman" w:cs="Times New Roman"/>
          <w:sz w:val="24"/>
          <w:szCs w:val="24"/>
        </w:rPr>
        <w:t>…..</w:t>
      </w:r>
      <w:r w:rsidRPr="00BC6EDF">
        <w:rPr>
          <w:rFonts w:ascii="Times New Roman" w:hAnsi="Times New Roman" w:cs="Times New Roman"/>
          <w:sz w:val="24"/>
          <w:szCs w:val="24"/>
        </w:rPr>
        <w:t>…</w:t>
      </w:r>
      <w:r w:rsidR="00843B4C" w:rsidRPr="00BC6EDF">
        <w:rPr>
          <w:rFonts w:ascii="Times New Roman" w:hAnsi="Times New Roman" w:cs="Times New Roman"/>
          <w:sz w:val="24"/>
          <w:szCs w:val="24"/>
        </w:rPr>
        <w:t>……..</w:t>
      </w:r>
      <w:r w:rsidRPr="00BC6EDF">
        <w:rPr>
          <w:rFonts w:ascii="Times New Roman" w:hAnsi="Times New Roman" w:cs="Times New Roman"/>
          <w:sz w:val="24"/>
          <w:szCs w:val="24"/>
        </w:rPr>
        <w:t>……….</w:t>
      </w:r>
    </w:p>
    <w:p w:rsidR="001D3E11" w:rsidRPr="00BC6EDF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>1.4 Постановка задача на этапы проектирование…………..………</w:t>
      </w:r>
      <w:r w:rsidR="00460D60">
        <w:rPr>
          <w:rFonts w:ascii="Times New Roman" w:hAnsi="Times New Roman" w:cs="Times New Roman"/>
          <w:sz w:val="24"/>
          <w:szCs w:val="24"/>
        </w:rPr>
        <w:t>…….</w:t>
      </w:r>
      <w:r w:rsidRPr="00BC6EDF">
        <w:rPr>
          <w:rFonts w:ascii="Times New Roman" w:hAnsi="Times New Roman" w:cs="Times New Roman"/>
          <w:sz w:val="24"/>
          <w:szCs w:val="24"/>
        </w:rPr>
        <w:t>……</w:t>
      </w:r>
      <w:r w:rsidR="00843B4C" w:rsidRPr="00BC6EDF">
        <w:rPr>
          <w:rFonts w:ascii="Times New Roman" w:hAnsi="Times New Roman" w:cs="Times New Roman"/>
          <w:sz w:val="24"/>
          <w:szCs w:val="24"/>
        </w:rPr>
        <w:t>………..</w:t>
      </w:r>
      <w:r w:rsidRPr="00BC6EDF">
        <w:rPr>
          <w:rFonts w:ascii="Times New Roman" w:hAnsi="Times New Roman" w:cs="Times New Roman"/>
          <w:sz w:val="24"/>
          <w:szCs w:val="24"/>
        </w:rPr>
        <w:t>…….</w:t>
      </w:r>
    </w:p>
    <w:p w:rsidR="003E2D14" w:rsidRPr="00BC6EDF" w:rsidRDefault="005F3DFE" w:rsidP="00E745C2">
      <w:pPr>
        <w:shd w:val="clear" w:color="auto" w:fill="FFFFFF"/>
        <w:spacing w:line="240" w:lineRule="auto"/>
        <w:rPr>
          <w:rFonts w:asciiTheme="majorBidi" w:hAnsiTheme="majorBidi" w:cstheme="majorBidi"/>
          <w:b/>
          <w:bCs/>
          <w:kern w:val="36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kern w:val="36"/>
          <w:sz w:val="24"/>
          <w:szCs w:val="24"/>
        </w:rPr>
        <w:t xml:space="preserve">Глава </w:t>
      </w:r>
      <w:r w:rsidR="003E2D14" w:rsidRPr="00BC6EDF">
        <w:rPr>
          <w:rFonts w:asciiTheme="majorBidi" w:hAnsiTheme="majorBidi" w:cstheme="majorBidi"/>
          <w:b/>
          <w:bCs/>
          <w:kern w:val="36"/>
          <w:sz w:val="24"/>
          <w:szCs w:val="24"/>
        </w:rPr>
        <w:t xml:space="preserve">2. Характеристика цифровых систем сотовой связи стандарт </w:t>
      </w:r>
      <w:r w:rsidR="003E2D14" w:rsidRPr="00BC6EDF">
        <w:rPr>
          <w:rFonts w:asciiTheme="majorBidi" w:hAnsiTheme="majorBidi" w:cstheme="majorBidi"/>
          <w:b/>
          <w:bCs/>
          <w:kern w:val="36"/>
          <w:sz w:val="24"/>
          <w:szCs w:val="24"/>
          <w:lang w:val="en-US"/>
        </w:rPr>
        <w:t>GSM</w:t>
      </w:r>
      <w:r w:rsidR="003E2D14" w:rsidRPr="00BC6EDF">
        <w:rPr>
          <w:rFonts w:asciiTheme="majorBidi" w:hAnsiTheme="majorBidi" w:cstheme="majorBidi"/>
          <w:b/>
          <w:bCs/>
          <w:kern w:val="36"/>
          <w:sz w:val="24"/>
          <w:szCs w:val="24"/>
        </w:rPr>
        <w:t>…</w:t>
      </w:r>
      <w:r w:rsidR="00843B4C" w:rsidRPr="00BC6EDF">
        <w:rPr>
          <w:rFonts w:asciiTheme="majorBidi" w:hAnsiTheme="majorBidi" w:cstheme="majorBidi"/>
          <w:b/>
          <w:bCs/>
          <w:kern w:val="36"/>
          <w:sz w:val="24"/>
          <w:szCs w:val="24"/>
        </w:rPr>
        <w:t>………</w:t>
      </w:r>
      <w:r w:rsidR="003E2D14" w:rsidRPr="00BC6EDF">
        <w:rPr>
          <w:rFonts w:asciiTheme="majorBidi" w:hAnsiTheme="majorBidi" w:cstheme="majorBidi"/>
          <w:b/>
          <w:bCs/>
          <w:kern w:val="36"/>
          <w:sz w:val="24"/>
          <w:szCs w:val="24"/>
        </w:rPr>
        <w:t>….</w:t>
      </w:r>
    </w:p>
    <w:p w:rsidR="003E2D14" w:rsidRPr="00BC6EDF" w:rsidRDefault="003E2D14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2.1</w:t>
      </w:r>
      <w:r w:rsidR="00AF57F5" w:rsidRPr="00BC6EDF">
        <w:rPr>
          <w:rFonts w:asciiTheme="majorBidi" w:hAnsiTheme="majorBidi" w:cstheme="majorBidi"/>
          <w:bCs/>
          <w:kern w:val="36"/>
          <w:sz w:val="24"/>
          <w:szCs w:val="24"/>
        </w:rPr>
        <w:t xml:space="preserve"> </w:t>
      </w:r>
      <w:r w:rsidR="00843B4C" w:rsidRPr="00BC6EDF">
        <w:rPr>
          <w:rFonts w:asciiTheme="majorBidi" w:hAnsiTheme="majorBidi" w:cstheme="majorBidi"/>
          <w:bCs/>
          <w:kern w:val="36"/>
          <w:sz w:val="24"/>
          <w:szCs w:val="24"/>
        </w:rPr>
        <w:t>Общая характеристика стандарта GSM………………………………</w:t>
      </w:r>
      <w:r w:rsidR="008B30DD">
        <w:rPr>
          <w:rFonts w:asciiTheme="majorBidi" w:hAnsiTheme="majorBidi" w:cstheme="majorBidi"/>
          <w:bCs/>
          <w:kern w:val="36"/>
          <w:sz w:val="24"/>
          <w:szCs w:val="24"/>
        </w:rPr>
        <w:t>……….</w:t>
      </w:r>
      <w:r w:rsidR="00843B4C" w:rsidRPr="00BC6EDF">
        <w:rPr>
          <w:rFonts w:asciiTheme="majorBidi" w:hAnsiTheme="majorBidi" w:cstheme="majorBidi"/>
          <w:bCs/>
          <w:kern w:val="36"/>
          <w:sz w:val="24"/>
          <w:szCs w:val="24"/>
        </w:rPr>
        <w:t>…………….</w:t>
      </w:r>
    </w:p>
    <w:p w:rsidR="00843B4C" w:rsidRPr="00BC6EDF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2.2 Архитектура сети GSM…………………………………………………</w:t>
      </w:r>
      <w:r w:rsidR="008B30DD">
        <w:rPr>
          <w:rFonts w:asciiTheme="majorBidi" w:hAnsiTheme="majorBidi" w:cstheme="majorBidi"/>
          <w:bCs/>
          <w:kern w:val="36"/>
          <w:sz w:val="24"/>
          <w:szCs w:val="24"/>
        </w:rPr>
        <w:t>………</w:t>
      </w: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……….…..</w:t>
      </w:r>
    </w:p>
    <w:p w:rsidR="00843B4C" w:rsidRPr="00BC6EDF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2.3 Услуги, обеспечиваемые системой GSM……………………………</w:t>
      </w:r>
      <w:r w:rsidR="008B30DD">
        <w:rPr>
          <w:rFonts w:asciiTheme="majorBidi" w:hAnsiTheme="majorBidi" w:cstheme="majorBidi"/>
          <w:bCs/>
          <w:kern w:val="36"/>
          <w:sz w:val="24"/>
          <w:szCs w:val="24"/>
        </w:rPr>
        <w:t>…….</w:t>
      </w: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…….…………</w:t>
      </w:r>
    </w:p>
    <w:p w:rsidR="00843B4C" w:rsidRPr="00BC6EDF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2.4 Географические зоны сети GSM………………………………………</w:t>
      </w:r>
      <w:r w:rsidR="008B30DD">
        <w:rPr>
          <w:rFonts w:asciiTheme="majorBidi" w:hAnsiTheme="majorBidi" w:cstheme="majorBidi"/>
          <w:bCs/>
          <w:kern w:val="36"/>
          <w:sz w:val="24"/>
          <w:szCs w:val="24"/>
        </w:rPr>
        <w:t>…….</w:t>
      </w: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……………..</w:t>
      </w:r>
    </w:p>
    <w:p w:rsidR="00843B4C" w:rsidRPr="00BC6EDF" w:rsidRDefault="00460D60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 xml:space="preserve">2.5 </w:t>
      </w:r>
      <w:r w:rsidRPr="00460D60">
        <w:rPr>
          <w:rFonts w:asciiTheme="majorBidi" w:hAnsiTheme="majorBidi" w:cstheme="majorBidi"/>
          <w:sz w:val="24"/>
          <w:szCs w:val="24"/>
        </w:rPr>
        <w:t>SDH сети для GSM операторов</w:t>
      </w: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 xml:space="preserve"> </w:t>
      </w:r>
      <w:r w:rsidR="00843B4C" w:rsidRPr="00BC6EDF">
        <w:rPr>
          <w:rFonts w:asciiTheme="majorBidi" w:hAnsiTheme="majorBidi" w:cstheme="majorBidi"/>
          <w:bCs/>
          <w:kern w:val="36"/>
          <w:sz w:val="24"/>
          <w:szCs w:val="24"/>
        </w:rPr>
        <w:t>……………………</w:t>
      </w:r>
      <w:r w:rsidR="008B30DD">
        <w:rPr>
          <w:rFonts w:asciiTheme="majorBidi" w:hAnsiTheme="majorBidi" w:cstheme="majorBidi"/>
          <w:bCs/>
          <w:kern w:val="36"/>
          <w:sz w:val="24"/>
          <w:szCs w:val="24"/>
        </w:rPr>
        <w:t>…..</w:t>
      </w:r>
      <w:r w:rsidR="00843B4C" w:rsidRPr="00BC6EDF">
        <w:rPr>
          <w:rFonts w:asciiTheme="majorBidi" w:hAnsiTheme="majorBidi" w:cstheme="majorBidi"/>
          <w:bCs/>
          <w:kern w:val="36"/>
          <w:sz w:val="24"/>
          <w:szCs w:val="24"/>
        </w:rPr>
        <w:t>……………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……………………..</w:t>
      </w:r>
    </w:p>
    <w:p w:rsidR="00843B4C" w:rsidRPr="00BC6EDF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/>
          <w:bCs/>
          <w:kern w:val="36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kern w:val="36"/>
          <w:sz w:val="24"/>
          <w:szCs w:val="24"/>
        </w:rPr>
        <w:t>Глава 3. Расчет основных параметров сети GSM………………………</w:t>
      </w:r>
      <w:r w:rsidR="00460D60">
        <w:rPr>
          <w:rFonts w:asciiTheme="majorBidi" w:hAnsiTheme="majorBidi" w:cstheme="majorBidi"/>
          <w:b/>
          <w:bCs/>
          <w:kern w:val="36"/>
          <w:sz w:val="24"/>
          <w:szCs w:val="24"/>
        </w:rPr>
        <w:t>…</w:t>
      </w:r>
      <w:r w:rsidRPr="00BC6EDF">
        <w:rPr>
          <w:rFonts w:asciiTheme="majorBidi" w:hAnsiTheme="majorBidi" w:cstheme="majorBidi"/>
          <w:b/>
          <w:bCs/>
          <w:kern w:val="36"/>
          <w:sz w:val="24"/>
          <w:szCs w:val="24"/>
        </w:rPr>
        <w:t>……………….</w:t>
      </w:r>
    </w:p>
    <w:p w:rsidR="00843B4C" w:rsidRPr="00BC6EDF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3.1 Расчет числа радиоканалов…………………………………………</w:t>
      </w:r>
      <w:r w:rsidR="00460D60">
        <w:rPr>
          <w:rFonts w:asciiTheme="majorBidi" w:hAnsiTheme="majorBidi" w:cstheme="majorBidi"/>
          <w:bCs/>
          <w:kern w:val="36"/>
          <w:sz w:val="24"/>
          <w:szCs w:val="24"/>
        </w:rPr>
        <w:t>….</w:t>
      </w: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……………………</w:t>
      </w:r>
    </w:p>
    <w:p w:rsidR="00E745C2" w:rsidRPr="00BC6EDF" w:rsidRDefault="00E745C2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3.2 Определение  размерности  кластера…………………………………</w:t>
      </w:r>
      <w:r w:rsidR="00460D60">
        <w:rPr>
          <w:rFonts w:asciiTheme="majorBidi" w:hAnsiTheme="majorBidi" w:cstheme="majorBidi"/>
          <w:bCs/>
          <w:kern w:val="36"/>
          <w:sz w:val="24"/>
          <w:szCs w:val="24"/>
        </w:rPr>
        <w:t>…..</w:t>
      </w: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…………….….</w:t>
      </w:r>
    </w:p>
    <w:p w:rsidR="00843B4C" w:rsidRPr="00BC6EDF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3.2 Расчет числа радиоканалов, которые используются одной BTS………</w:t>
      </w:r>
      <w:r w:rsidR="00460D60">
        <w:rPr>
          <w:rFonts w:asciiTheme="majorBidi" w:hAnsiTheme="majorBidi" w:cstheme="majorBidi"/>
          <w:bCs/>
          <w:kern w:val="36"/>
          <w:sz w:val="24"/>
          <w:szCs w:val="24"/>
        </w:rPr>
        <w:t>…</w:t>
      </w: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………</w:t>
      </w:r>
      <w:r w:rsidR="00E745C2" w:rsidRPr="00BC6EDF">
        <w:rPr>
          <w:rFonts w:asciiTheme="majorBidi" w:hAnsiTheme="majorBidi" w:cstheme="majorBidi"/>
          <w:bCs/>
          <w:kern w:val="36"/>
          <w:sz w:val="24"/>
          <w:szCs w:val="24"/>
        </w:rPr>
        <w:t>…….</w:t>
      </w: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..</w:t>
      </w:r>
    </w:p>
    <w:p w:rsidR="00E745C2" w:rsidRDefault="00E745C2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 xml:space="preserve">3.3 Расчет числа абонентов, которые обслуживаются одной </w:t>
      </w:r>
      <w:r w:rsidRPr="00BC6EDF">
        <w:rPr>
          <w:rFonts w:asciiTheme="majorBidi" w:hAnsiTheme="majorBidi" w:cstheme="majorBidi"/>
          <w:bCs/>
          <w:kern w:val="36"/>
          <w:sz w:val="24"/>
          <w:szCs w:val="24"/>
          <w:lang w:val="en-US"/>
        </w:rPr>
        <w:t>BTS</w:t>
      </w: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……………</w:t>
      </w:r>
      <w:r w:rsidR="00460D60">
        <w:rPr>
          <w:rFonts w:asciiTheme="majorBidi" w:hAnsiTheme="majorBidi" w:cstheme="majorBidi"/>
          <w:bCs/>
          <w:kern w:val="36"/>
          <w:sz w:val="24"/>
          <w:szCs w:val="24"/>
        </w:rPr>
        <w:t>..</w:t>
      </w:r>
      <w:r w:rsidRPr="00BC6EDF">
        <w:rPr>
          <w:rFonts w:asciiTheme="majorBidi" w:hAnsiTheme="majorBidi" w:cstheme="majorBidi"/>
          <w:bCs/>
          <w:kern w:val="36"/>
          <w:sz w:val="24"/>
          <w:szCs w:val="24"/>
        </w:rPr>
        <w:t>……………</w:t>
      </w:r>
    </w:p>
    <w:p w:rsidR="008B30DD" w:rsidRPr="00BC6EDF" w:rsidRDefault="008B30DD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4"/>
          <w:szCs w:val="24"/>
        </w:rPr>
      </w:pPr>
      <w:r>
        <w:rPr>
          <w:rFonts w:asciiTheme="majorBidi" w:hAnsiTheme="majorBidi" w:cstheme="majorBidi"/>
          <w:bCs/>
          <w:kern w:val="36"/>
          <w:sz w:val="24"/>
          <w:szCs w:val="24"/>
        </w:rPr>
        <w:t>3.4 Выбор оборудование…………………………………………………………</w:t>
      </w:r>
      <w:r w:rsidR="00460D60">
        <w:rPr>
          <w:rFonts w:asciiTheme="majorBidi" w:hAnsiTheme="majorBidi" w:cstheme="majorBidi"/>
          <w:bCs/>
          <w:kern w:val="36"/>
          <w:sz w:val="24"/>
          <w:szCs w:val="24"/>
        </w:rPr>
        <w:t>…</w:t>
      </w:r>
      <w:r>
        <w:rPr>
          <w:rFonts w:asciiTheme="majorBidi" w:hAnsiTheme="majorBidi" w:cstheme="majorBidi"/>
          <w:bCs/>
          <w:kern w:val="36"/>
          <w:sz w:val="24"/>
          <w:szCs w:val="24"/>
        </w:rPr>
        <w:t>………….</w:t>
      </w:r>
    </w:p>
    <w:p w:rsidR="00E745C2" w:rsidRPr="00BC6EDF" w:rsidRDefault="00E745C2" w:rsidP="00E745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ED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Глава 4. Технико-экономическое обоснование……………………………</w:t>
      </w:r>
      <w:r w:rsidR="00460D6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……………..</w:t>
      </w:r>
    </w:p>
    <w:p w:rsidR="00E745C2" w:rsidRPr="00BC6EDF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noProof/>
          <w:sz w:val="24"/>
          <w:szCs w:val="24"/>
        </w:rPr>
        <w:t>4.1  Необходимые данные для расчета капитальных вложений проекта…………………..</w:t>
      </w:r>
    </w:p>
    <w:p w:rsidR="00E745C2" w:rsidRPr="00BC6EDF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4.2  Расчет капитальных вложений проектируемой сети </w:t>
      </w:r>
      <w:r w:rsidRPr="00BC6EDF">
        <w:rPr>
          <w:rFonts w:ascii="Times New Roman" w:eastAsia="Times New Roman" w:hAnsi="Times New Roman" w:cs="Times New Roman"/>
          <w:noProof/>
          <w:sz w:val="24"/>
          <w:szCs w:val="24"/>
        </w:rPr>
        <w:tab/>
      </w:r>
    </w:p>
    <w:p w:rsidR="00E745C2" w:rsidRPr="00BC6EDF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noProof/>
          <w:sz w:val="24"/>
          <w:szCs w:val="24"/>
        </w:rPr>
        <w:t>4.3  Расчет эксплуатационных расходов</w:t>
      </w:r>
      <w:r w:rsidRPr="00BC6EDF">
        <w:rPr>
          <w:rFonts w:ascii="Times New Roman" w:eastAsia="Times New Roman" w:hAnsi="Times New Roman" w:cs="Times New Roman"/>
          <w:noProof/>
          <w:sz w:val="24"/>
          <w:szCs w:val="24"/>
        </w:rPr>
        <w:tab/>
      </w:r>
    </w:p>
    <w:p w:rsidR="00E745C2" w:rsidRPr="00BC6EDF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noProof/>
          <w:sz w:val="24"/>
          <w:szCs w:val="24"/>
        </w:rPr>
        <w:t>4.4  Определение минимальных годовых доходов…………………………………………</w:t>
      </w:r>
    </w:p>
    <w:p w:rsidR="00E745C2" w:rsidRPr="00BC6EDF" w:rsidRDefault="00E745C2" w:rsidP="00E745C2">
      <w:pPr>
        <w:shd w:val="clear" w:color="auto" w:fill="FFFFFF"/>
        <w:spacing w:line="360" w:lineRule="auto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BC6EDF">
        <w:rPr>
          <w:rFonts w:ascii="Times New Roman" w:eastAsia="Calibri" w:hAnsi="Times New Roman" w:cs="Times New Roman"/>
          <w:spacing w:val="20"/>
          <w:sz w:val="24"/>
          <w:szCs w:val="24"/>
        </w:rPr>
        <w:t xml:space="preserve">  4.5 Анализ полученных результатов.</w:t>
      </w:r>
    </w:p>
    <w:p w:rsidR="004E3A6F" w:rsidRPr="00BC6EDF" w:rsidRDefault="004E3A6F" w:rsidP="004E3A6F">
      <w:pPr>
        <w:tabs>
          <w:tab w:val="left" w:pos="400"/>
          <w:tab w:val="right" w:leader="dot" w:pos="9345"/>
          <w:tab w:val="right" w:leader="dot" w:pos="9629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  <w:t>ГЛАВА 5. БЕЗОПАСНОСТЬ ЖИЗНЕДЕЯТЕЛЬНОСТЬ……………………………….</w:t>
      </w:r>
    </w:p>
    <w:p w:rsidR="004E3A6F" w:rsidRPr="00BC6EDF" w:rsidRDefault="004E3A6F" w:rsidP="004E3A6F">
      <w:pPr>
        <w:spacing w:after="0"/>
        <w:ind w:left="20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5.1 Анализ условий труда работников……………………………………………………….</w:t>
      </w:r>
    </w:p>
    <w:p w:rsidR="004E3A6F" w:rsidRPr="00BC6EDF" w:rsidRDefault="004E3A6F" w:rsidP="004E3A6F">
      <w:pPr>
        <w:spacing w:after="0"/>
        <w:ind w:left="20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5.2 Оценка  микроклимата в используемом  помещении ………………………….…….</w:t>
      </w:r>
    </w:p>
    <w:p w:rsidR="004E3A6F" w:rsidRPr="00BC6EDF" w:rsidRDefault="004E3A6F" w:rsidP="004E3A6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sz w:val="24"/>
          <w:szCs w:val="24"/>
        </w:rPr>
        <w:t xml:space="preserve">   5.3</w:t>
      </w:r>
      <w:r w:rsidRPr="00BC6EDF">
        <w:rPr>
          <w:sz w:val="24"/>
          <w:szCs w:val="24"/>
        </w:rPr>
        <w:t xml:space="preserve"> </w:t>
      </w:r>
      <w:r w:rsidRPr="00BC6EDF">
        <w:rPr>
          <w:rFonts w:ascii="Times New Roman" w:eastAsia="Times New Roman" w:hAnsi="Times New Roman" w:cs="Times New Roman"/>
          <w:sz w:val="24"/>
          <w:szCs w:val="24"/>
        </w:rPr>
        <w:t>Система защиты от удара молнии ……………………………………………………….</w:t>
      </w:r>
    </w:p>
    <w:p w:rsidR="004E3A6F" w:rsidRPr="00BC6EDF" w:rsidRDefault="004E3A6F" w:rsidP="004E3A6F">
      <w:pPr>
        <w:tabs>
          <w:tab w:val="left" w:pos="400"/>
          <w:tab w:val="right" w:leader="dot" w:pos="9345"/>
          <w:tab w:val="right" w:leader="dot" w:pos="9629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</w:pPr>
    </w:p>
    <w:p w:rsidR="004E3A6F" w:rsidRPr="00BC6EDF" w:rsidRDefault="004E3A6F" w:rsidP="004E3A6F">
      <w:pPr>
        <w:tabs>
          <w:tab w:val="left" w:pos="400"/>
          <w:tab w:val="right" w:leader="dot" w:pos="9345"/>
          <w:tab w:val="right" w:leader="dot" w:pos="9629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</w:rPr>
        <w:t>ЗАКЛЮЧЕНИЕ…………………………………………………………………………………</w:t>
      </w:r>
    </w:p>
    <w:p w:rsidR="00843B4C" w:rsidRPr="00AF7F2B" w:rsidRDefault="004E3A6F" w:rsidP="00AF7F2B">
      <w:pPr>
        <w:shd w:val="clear" w:color="auto" w:fill="FFFFFF"/>
        <w:spacing w:line="240" w:lineRule="auto"/>
        <w:rPr>
          <w:rFonts w:asciiTheme="majorBidi" w:hAnsiTheme="majorBidi" w:cstheme="majorBidi"/>
          <w:b/>
          <w:bCs/>
          <w:kern w:val="36"/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СПИСОК ЛИТЕРАТУРЫ……………………………………………………………………</w:t>
      </w:r>
    </w:p>
    <w:p w:rsidR="00BC6EDF" w:rsidRPr="00BC6EDF" w:rsidRDefault="00BC6EDF" w:rsidP="00BC6EDF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sz w:val="24"/>
          <w:szCs w:val="24"/>
        </w:rPr>
        <w:lastRenderedPageBreak/>
        <w:t>Введение</w:t>
      </w:r>
    </w:p>
    <w:p w:rsidR="00BC6EDF" w:rsidRPr="00BC6EDF" w:rsidRDefault="00BC6EDF" w:rsidP="00BC6EDF">
      <w:pPr>
        <w:shd w:val="clear" w:color="auto" w:fill="FFFFFF"/>
        <w:spacing w:before="230" w:after="0" w:line="360" w:lineRule="auto"/>
        <w:ind w:left="14" w:firstLine="3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 настоящее время стандарт </w:t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GSM</w:t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является лидером по степени проникновения на территории Таджикистана. Более 50 % всех мобильных пользователей в Таджикистане </w:t>
      </w:r>
      <w:r w:rsidRPr="00BC6E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подключены к сетям операторов, работающих в стандарте </w:t>
      </w:r>
      <w:r w:rsidRPr="00BC6E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GSM</w:t>
      </w:r>
      <w:r w:rsidRPr="00BC6E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900/1800. Действительно, сегодня стандарт </w:t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GSM</w:t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предлагает своим </w:t>
      </w:r>
      <w:r w:rsidRPr="00BC6E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пользователям возможности широчайшего роуминга, огромный выбор мобильных аппаратов разных фирм-производителей, а также доста</w:t>
      </w:r>
      <w:r w:rsidRPr="00BC6E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softHyphen/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точно большой набор разнообразных услуг. Вместе с тем стандарту </w:t>
      </w:r>
      <w:r w:rsidRPr="00BC6E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GSM</w:t>
      </w:r>
      <w:r w:rsidRPr="00BC6E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присущ ряд внутренних ограничений. Одним из самых серьез</w:t>
      </w:r>
      <w:r w:rsidRPr="00BC6E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ных ограничений является низкая скорость передачи данных в сетях </w:t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GSM</w:t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 даже использование технологии наложенной сети пакетной </w:t>
      </w:r>
      <w:r w:rsidRPr="00BC6E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передачи данных </w:t>
      </w:r>
      <w:r w:rsidRPr="00BC6E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GPRS</w:t>
      </w:r>
      <w:r w:rsidRPr="00BC6E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способно кардинально изменить ситуа</w:t>
      </w:r>
      <w:r w:rsidRPr="00BC6E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цию. Достичь действительно высоких скоростей, а значит возможно</w:t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  <w:t xml:space="preserve">стей предоставления услуг, требующих режима реального времени и </w:t>
      </w:r>
      <w:r w:rsidRPr="00BC6EDF">
        <w:rPr>
          <w:rFonts w:ascii="Times New Roman" w:eastAsia="Times New Roman" w:hAnsi="Times New Roman" w:cs="Times New Roman"/>
          <w:color w:val="000000"/>
          <w:sz w:val="24"/>
          <w:szCs w:val="24"/>
        </w:rPr>
        <w:t>широкой полосы пропускания, можно только при переходе к мобиль</w:t>
      </w:r>
      <w:r w:rsidRPr="00BC6E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BC6E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ным системам третьего поколения (</w:t>
      </w:r>
      <w:r w:rsidRPr="00BC6E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CDMA</w:t>
      </w:r>
      <w:r w:rsidRPr="00BC6E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2000, </w:t>
      </w:r>
      <w:r w:rsidRPr="00BC6E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WCDMA</w:t>
      </w:r>
      <w:r w:rsidRPr="00BC6ED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). Тем не </w:t>
      </w:r>
      <w:r w:rsidRPr="00BC6E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менее, поскольку сети </w:t>
      </w:r>
      <w:r w:rsidRPr="00BC6E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GSM</w:t>
      </w:r>
      <w:r w:rsidRPr="00BC6E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продолжают занимать доминирующее положение на рынке услуг мобильной связи, более того, постоянно вводятся в эксплуатацию новые сети этого стандарта, остается ак</w:t>
      </w:r>
      <w:r w:rsidRPr="00BC6E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</w:r>
      <w:r w:rsidRPr="00BC6ED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туальным вопрос дальнейшего совершенствования технологии </w:t>
      </w:r>
      <w:r w:rsidRPr="00BC6EDF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GSM</w:t>
      </w:r>
      <w:r w:rsidRPr="00BC6EDF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. Сегодня можно выделить несколько основных тенденций </w:t>
      </w:r>
      <w:r w:rsidRPr="00BC6E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развитии сетей </w:t>
      </w:r>
      <w:r w:rsidRPr="00BC6ED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GSM</w:t>
      </w:r>
      <w:r w:rsidRPr="00BC6ED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C6EDF" w:rsidRPr="00BC6EDF" w:rsidRDefault="00BC6EDF" w:rsidP="00BC6EDF">
      <w:pPr>
        <w:shd w:val="clear" w:color="auto" w:fill="FFFFFF"/>
        <w:spacing w:after="0" w:line="360" w:lineRule="auto"/>
        <w:ind w:right="14" w:firstLine="3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На ранних этапах развития сетей подвижной связи оператору было </w:t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достаточно обеспечить предоставление голосовых услуг и широкое покрытие. Теперь, когда рынок сотовой связи близок к насыщению, борьба за пользователя переходит на качественно иной уровень. По </w:t>
      </w:r>
      <w:r w:rsidRPr="00BC6E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прогнозам маркетологов, основную долю доходов операторы мобиль</w:t>
      </w:r>
      <w:r w:rsidRPr="00BC6E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softHyphen/>
      </w:r>
      <w:r w:rsidRPr="00BC6ED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ной связи в будущем будут получать не за счет роста абонентской </w:t>
      </w:r>
      <w:r w:rsidRPr="00BC6EDF">
        <w:rPr>
          <w:rFonts w:ascii="Times New Roman" w:eastAsia="Times New Roman" w:hAnsi="Times New Roman" w:cs="Times New Roman"/>
          <w:color w:val="000000"/>
          <w:sz w:val="24"/>
          <w:szCs w:val="24"/>
        </w:rPr>
        <w:t>базы, а за счет ввода новых услуг. Прежде всего это услуги, связан</w:t>
      </w:r>
      <w:r w:rsidRPr="00BC6E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ные с передачей данных, доступ к Интернет, электронной почте и т.д. </w:t>
      </w:r>
      <w:r w:rsidRPr="00BC6EDF">
        <w:rPr>
          <w:rFonts w:ascii="Times New Roman" w:eastAsia="Times New Roman" w:hAnsi="Times New Roman" w:cs="Times New Roman"/>
          <w:color w:val="000000"/>
          <w:sz w:val="24"/>
          <w:szCs w:val="24"/>
        </w:rPr>
        <w:t>В полной мере обеспечить приемлемое качество таких услуг способ</w:t>
      </w:r>
      <w:r w:rsidRPr="00BC6E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на служба пакетной передачи данных </w:t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GPRS</w:t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C6ED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(</w:t>
      </w:r>
      <w:r w:rsidRPr="00BC6ED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General</w:t>
      </w:r>
      <w:r w:rsidRPr="00BC6ED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BC6ED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Packet</w:t>
      </w:r>
      <w:r w:rsidRPr="00BC6ED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BC6ED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Radio</w:t>
      </w:r>
      <w:r w:rsidRPr="00BC6EDF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BC6EDF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>Service</w:t>
      </w:r>
      <w:r w:rsidRPr="00BC6EDF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). </w:t>
      </w:r>
    </w:p>
    <w:p w:rsidR="00BC6EDF" w:rsidRPr="00BC6EDF" w:rsidRDefault="00BC6EDF" w:rsidP="00BC6EDF">
      <w:pPr>
        <w:shd w:val="clear" w:color="auto" w:fill="FFFFFF"/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Изменения на рынке сотовой связи также отражаются на характе</w:t>
      </w:r>
      <w:r w:rsidRPr="00BC6ED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 построения сетей. Прежде всего оператору мобильной связи необ</w:t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  <w:t>ходимо обеспечить широкое и качественное покрытие. Достичь этого можно за счет установки новых базовых станций. При этом важно не только достичь неких количественных показателей, но и провести ка</w:t>
      </w:r>
      <w:r w:rsidRPr="00BC6ED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  <w:t xml:space="preserve">чественное сетевое планирование. </w:t>
      </w:r>
    </w:p>
    <w:p w:rsidR="00BC6EDF" w:rsidRPr="00BC6EDF" w:rsidRDefault="00BC6EDF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C6EDF" w:rsidRPr="00FF2872" w:rsidRDefault="00BC6EDF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D3E11" w:rsidRPr="00BC6EDF" w:rsidRDefault="001D3E11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C6E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1. Цель, обоснование выбора и постановка задача проекта.  </w:t>
      </w:r>
    </w:p>
    <w:p w:rsidR="001D3E11" w:rsidRPr="00BC6EDF" w:rsidRDefault="001D3E11" w:rsidP="00D53B63">
      <w:pPr>
        <w:pStyle w:val="aff1"/>
        <w:numPr>
          <w:ilvl w:val="1"/>
          <w:numId w:val="16"/>
        </w:numPr>
        <w:shd w:val="clear" w:color="auto" w:fill="FFFFFF"/>
        <w:spacing w:line="360" w:lineRule="auto"/>
        <w:rPr>
          <w:b/>
          <w:sz w:val="24"/>
          <w:szCs w:val="24"/>
        </w:rPr>
      </w:pPr>
      <w:r w:rsidRPr="00BC6EDF">
        <w:rPr>
          <w:b/>
          <w:sz w:val="24"/>
          <w:szCs w:val="24"/>
        </w:rPr>
        <w:t>Цель проекта.</w:t>
      </w:r>
    </w:p>
    <w:p w:rsidR="003E2D14" w:rsidRPr="00BC6EDF" w:rsidRDefault="001D3E11" w:rsidP="00B1551A">
      <w:pPr>
        <w:pStyle w:val="aff4"/>
        <w:tabs>
          <w:tab w:val="clear" w:pos="1760"/>
        </w:tabs>
        <w:suppressAutoHyphens/>
        <w:spacing w:line="360" w:lineRule="auto"/>
        <w:ind w:left="0"/>
        <w:jc w:val="both"/>
      </w:pPr>
      <w:r w:rsidRPr="00BC6EDF">
        <w:t xml:space="preserve">       Основной целью данного проекта является </w:t>
      </w:r>
      <w:r w:rsidR="00CC4EB9" w:rsidRPr="00BC6EDF">
        <w:t xml:space="preserve">расширение зоны охвата сотовой </w:t>
      </w:r>
      <w:r w:rsidR="00091810">
        <w:t xml:space="preserve">сети </w:t>
      </w:r>
      <w:r w:rsidR="00BF581F">
        <w:t>компании ЗАО «</w:t>
      </w:r>
      <w:proofErr w:type="spellStart"/>
      <w:r w:rsidR="00FF0069" w:rsidRPr="00BC6EDF">
        <w:rPr>
          <w:lang w:val="en-US"/>
        </w:rPr>
        <w:t>Babilon</w:t>
      </w:r>
      <w:proofErr w:type="spellEnd"/>
      <w:r w:rsidR="00FF0069" w:rsidRPr="00BC6EDF">
        <w:t>-</w:t>
      </w:r>
      <w:r w:rsidR="00FF0069" w:rsidRPr="00BC6EDF">
        <w:rPr>
          <w:lang w:val="en-US"/>
        </w:rPr>
        <w:t>m</w:t>
      </w:r>
      <w:r w:rsidR="00FF0069" w:rsidRPr="00BC6EDF">
        <w:t>»</w:t>
      </w:r>
      <w:r w:rsidR="00091810">
        <w:t xml:space="preserve"> в </w:t>
      </w:r>
      <w:proofErr w:type="spellStart"/>
      <w:r w:rsidR="00091810">
        <w:t>Раштс</w:t>
      </w:r>
      <w:r w:rsidR="00CC4EB9" w:rsidRPr="00BC6EDF">
        <w:t>кого</w:t>
      </w:r>
      <w:proofErr w:type="spellEnd"/>
      <w:r w:rsidR="00CC4EB9" w:rsidRPr="00BC6EDF">
        <w:t xml:space="preserve"> районе</w:t>
      </w:r>
      <w:r w:rsidRPr="00BC6EDF">
        <w:t xml:space="preserve">, </w:t>
      </w:r>
      <w:proofErr w:type="gramStart"/>
      <w:r w:rsidRPr="00BC6EDF">
        <w:t>для</w:t>
      </w:r>
      <w:proofErr w:type="gramEnd"/>
      <w:r w:rsidR="002146DE" w:rsidRPr="00BC6EDF">
        <w:t xml:space="preserve"> </w:t>
      </w:r>
      <w:proofErr w:type="gramStart"/>
      <w:r w:rsidR="002146DE" w:rsidRPr="00BC6EDF">
        <w:t>повышение</w:t>
      </w:r>
      <w:proofErr w:type="gramEnd"/>
      <w:r w:rsidR="002146DE" w:rsidRPr="00BC6EDF">
        <w:t xml:space="preserve"> качества связи</w:t>
      </w:r>
      <w:r w:rsidR="005377DD" w:rsidRPr="00BC6EDF">
        <w:t xml:space="preserve">, </w:t>
      </w:r>
      <w:r w:rsidRPr="00BC6EDF">
        <w:t xml:space="preserve"> увеличени</w:t>
      </w:r>
      <w:r w:rsidR="005377DD" w:rsidRPr="00BC6EDF">
        <w:t>е доходов по исходящему трафику,</w:t>
      </w:r>
      <w:r w:rsidRPr="00BC6EDF">
        <w:t xml:space="preserve"> расширение и укрепление позиций сотовых о</w:t>
      </w:r>
      <w:r w:rsidR="002146DE" w:rsidRPr="00BC6EDF">
        <w:t>ператоров на рынке услуг связи</w:t>
      </w:r>
      <w:r w:rsidR="005377DD" w:rsidRPr="00BC6EDF">
        <w:t xml:space="preserve">, </w:t>
      </w:r>
      <w:r w:rsidRPr="00BC6EDF">
        <w:t>избежание потери потенциа</w:t>
      </w:r>
      <w:r w:rsidR="005377DD" w:rsidRPr="00BC6EDF">
        <w:t xml:space="preserve">льных потребителей услуг связи и </w:t>
      </w:r>
      <w:r w:rsidRPr="00BC6EDF">
        <w:t>увеличение дене</w:t>
      </w:r>
      <w:r w:rsidR="00AF7F2B">
        <w:t>жного потока операторов</w:t>
      </w:r>
      <w:r w:rsidR="005377DD" w:rsidRPr="00BC6EDF">
        <w:t>.</w:t>
      </w:r>
    </w:p>
    <w:p w:rsidR="00AF57F5" w:rsidRPr="00BC6EDF" w:rsidRDefault="00AF57F5" w:rsidP="00B1551A">
      <w:pPr>
        <w:pStyle w:val="aff4"/>
        <w:tabs>
          <w:tab w:val="clear" w:pos="1760"/>
        </w:tabs>
        <w:suppressAutoHyphens/>
        <w:spacing w:line="360" w:lineRule="auto"/>
        <w:ind w:left="0"/>
        <w:jc w:val="both"/>
      </w:pPr>
    </w:p>
    <w:p w:rsidR="00AF57F5" w:rsidRDefault="00AF57F5" w:rsidP="00AF57F5">
      <w:pPr>
        <w:pStyle w:val="aff1"/>
        <w:numPr>
          <w:ilvl w:val="1"/>
          <w:numId w:val="16"/>
        </w:numPr>
        <w:spacing w:line="360" w:lineRule="auto"/>
        <w:jc w:val="both"/>
        <w:rPr>
          <w:b/>
          <w:sz w:val="24"/>
          <w:szCs w:val="24"/>
        </w:rPr>
      </w:pPr>
      <w:proofErr w:type="gramStart"/>
      <w:r w:rsidRPr="00BC6EDF">
        <w:rPr>
          <w:b/>
          <w:sz w:val="24"/>
          <w:szCs w:val="24"/>
        </w:rPr>
        <w:t>Обзор</w:t>
      </w:r>
      <w:proofErr w:type="gramEnd"/>
      <w:r w:rsidRPr="00BC6EDF">
        <w:rPr>
          <w:b/>
          <w:sz w:val="24"/>
          <w:szCs w:val="24"/>
        </w:rPr>
        <w:t xml:space="preserve"> существующий  сети.</w:t>
      </w:r>
    </w:p>
    <w:p w:rsidR="00AF7F2B" w:rsidRPr="00BC6EDF" w:rsidRDefault="00AF7F2B" w:rsidP="00AF7F2B">
      <w:pPr>
        <w:pStyle w:val="aff1"/>
        <w:spacing w:line="360" w:lineRule="auto"/>
        <w:ind w:left="840"/>
        <w:jc w:val="both"/>
        <w:rPr>
          <w:b/>
          <w:sz w:val="24"/>
          <w:szCs w:val="24"/>
        </w:rPr>
      </w:pPr>
    </w:p>
    <w:p w:rsidR="0078416F" w:rsidRPr="00BC6EDF" w:rsidRDefault="00FF0069" w:rsidP="00FF0069">
      <w:pPr>
        <w:spacing w:line="360" w:lineRule="auto"/>
        <w:jc w:val="both"/>
        <w:rPr>
          <w:sz w:val="24"/>
          <w:szCs w:val="24"/>
        </w:rPr>
      </w:pPr>
      <w:r w:rsidRPr="00BC6EDF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AF7F2B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BC6ED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C6EDF">
        <w:rPr>
          <w:sz w:val="24"/>
          <w:szCs w:val="24"/>
        </w:rPr>
        <w:t>ЗАО  «Вавилон-</w:t>
      </w:r>
      <w:proofErr w:type="spellStart"/>
      <w:r w:rsidRPr="00BC6EDF">
        <w:rPr>
          <w:sz w:val="24"/>
          <w:szCs w:val="24"/>
        </w:rPr>
        <w:t>Мобайл</w:t>
      </w:r>
      <w:proofErr w:type="spellEnd"/>
      <w:r w:rsidRPr="00BC6EDF">
        <w:rPr>
          <w:sz w:val="24"/>
          <w:szCs w:val="24"/>
        </w:rPr>
        <w:t>»</w:t>
      </w:r>
      <w:r w:rsidR="005803C4" w:rsidRPr="00BC6EDF">
        <w:rPr>
          <w:sz w:val="24"/>
          <w:szCs w:val="24"/>
        </w:rPr>
        <w:t xml:space="preserve"> </w:t>
      </w:r>
      <w:r w:rsidRPr="00BC6EDF">
        <w:rPr>
          <w:sz w:val="24"/>
          <w:szCs w:val="24"/>
        </w:rPr>
        <w:t>– Крупнейший оператор сотовой связи Таджикистана. Предоставляет весь спектр современных услуг абоненту в стандартах GSM 900/1800, 3G-UMTS/3,5G-HSDPA/4G-LTE. Коммерческий запуск сети был произведен 1 января 2003 года. На сегодня сеть компании охватывает более 300 городов и районов Республики Таджикистан. Компания «Вавилон-</w:t>
      </w:r>
      <w:proofErr w:type="spellStart"/>
      <w:r w:rsidRPr="00BC6EDF">
        <w:rPr>
          <w:sz w:val="24"/>
          <w:szCs w:val="24"/>
        </w:rPr>
        <w:t>Мобайл</w:t>
      </w:r>
      <w:proofErr w:type="spellEnd"/>
      <w:r w:rsidRPr="00BC6EDF">
        <w:rPr>
          <w:sz w:val="24"/>
          <w:szCs w:val="24"/>
        </w:rPr>
        <w:t xml:space="preserve">» создала максимально благоприятные условия, способствующие качественному использованию преимуществ и удобств мобильной связи </w:t>
      </w:r>
      <w:proofErr w:type="spellStart"/>
      <w:r w:rsidRPr="00BC6EDF">
        <w:rPr>
          <w:sz w:val="24"/>
          <w:szCs w:val="24"/>
        </w:rPr>
        <w:t>сдандарта</w:t>
      </w:r>
      <w:proofErr w:type="spellEnd"/>
      <w:r w:rsidRPr="00BC6EDF">
        <w:rPr>
          <w:sz w:val="24"/>
          <w:szCs w:val="24"/>
        </w:rPr>
        <w:t xml:space="preserve"> GSM/3G-UMTS для своих абонентов с широким набором услуг. Осваивая самые современные технологии, команда профессионалов стремится предоставить своим клиентам высокое качество связи и комфорта в использовании полного спектра сервисных услуг.</w:t>
      </w:r>
    </w:p>
    <w:p w:rsidR="006A3E8D" w:rsidRPr="00BC6EDF" w:rsidRDefault="00FF0069" w:rsidP="00FF0069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noProof/>
          <w:sz w:val="24"/>
          <w:szCs w:val="24"/>
        </w:rPr>
        <w:drawing>
          <wp:inline distT="0" distB="0" distL="0" distR="0" wp14:anchorId="61CC82A1" wp14:editId="7DBC38BF">
            <wp:extent cx="5334000" cy="266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3086" cy="266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200" w:rsidRPr="00BC6EDF" w:rsidRDefault="005803C4" w:rsidP="006642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 xml:space="preserve">Рис.1.1 Карта зона охвата </w:t>
      </w:r>
      <w:r w:rsidRPr="00BC6EDF">
        <w:rPr>
          <w:rFonts w:ascii="Times New Roman" w:hAnsi="Times New Roman" w:cs="Times New Roman"/>
          <w:sz w:val="24"/>
          <w:szCs w:val="24"/>
          <w:lang w:val="en-US"/>
        </w:rPr>
        <w:t>GSM</w:t>
      </w:r>
      <w:r w:rsidRPr="00BC6EDF">
        <w:rPr>
          <w:rFonts w:ascii="Times New Roman" w:hAnsi="Times New Roman" w:cs="Times New Roman"/>
          <w:sz w:val="24"/>
          <w:szCs w:val="24"/>
        </w:rPr>
        <w:t>.</w:t>
      </w:r>
    </w:p>
    <w:p w:rsidR="00F22D2F" w:rsidRPr="00AF7F2B" w:rsidRDefault="007E6323" w:rsidP="00F22D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F2B">
        <w:rPr>
          <w:rFonts w:ascii="Times New Roman" w:hAnsi="Times New Roman" w:cs="Times New Roman"/>
          <w:sz w:val="24"/>
          <w:szCs w:val="24"/>
        </w:rPr>
        <w:lastRenderedPageBreak/>
        <w:t xml:space="preserve">Как видно из карта, что </w:t>
      </w:r>
      <w:proofErr w:type="spellStart"/>
      <w:r w:rsidRPr="00AF7F2B">
        <w:rPr>
          <w:rFonts w:ascii="Times New Roman" w:hAnsi="Times New Roman" w:cs="Times New Roman"/>
          <w:sz w:val="24"/>
          <w:szCs w:val="24"/>
        </w:rPr>
        <w:t>Раштский</w:t>
      </w:r>
      <w:proofErr w:type="spellEnd"/>
      <w:r w:rsidRPr="00AF7F2B">
        <w:rPr>
          <w:rFonts w:ascii="Times New Roman" w:hAnsi="Times New Roman" w:cs="Times New Roman"/>
          <w:sz w:val="24"/>
          <w:szCs w:val="24"/>
        </w:rPr>
        <w:t xml:space="preserve"> </w:t>
      </w:r>
      <w:r w:rsidR="00664200" w:rsidRPr="00AF7F2B">
        <w:rPr>
          <w:rFonts w:ascii="Times New Roman" w:hAnsi="Times New Roman" w:cs="Times New Roman"/>
          <w:sz w:val="24"/>
          <w:szCs w:val="24"/>
        </w:rPr>
        <w:t xml:space="preserve"> районе не</w:t>
      </w:r>
      <w:r w:rsidRPr="00AF7F2B">
        <w:rPr>
          <w:rFonts w:ascii="Times New Roman" w:hAnsi="Times New Roman" w:cs="Times New Roman"/>
          <w:sz w:val="24"/>
          <w:szCs w:val="24"/>
        </w:rPr>
        <w:t xml:space="preserve"> полностью </w:t>
      </w:r>
      <w:r w:rsidR="00664200" w:rsidRPr="00AF7F2B">
        <w:rPr>
          <w:rFonts w:ascii="Times New Roman" w:hAnsi="Times New Roman" w:cs="Times New Roman"/>
          <w:sz w:val="24"/>
          <w:szCs w:val="24"/>
        </w:rPr>
        <w:t xml:space="preserve"> входит </w:t>
      </w:r>
      <w:proofErr w:type="gramStart"/>
      <w:r w:rsidR="00664200" w:rsidRPr="00AF7F2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64200" w:rsidRPr="00AF7F2B">
        <w:rPr>
          <w:rFonts w:ascii="Times New Roman" w:hAnsi="Times New Roman" w:cs="Times New Roman"/>
          <w:sz w:val="24"/>
          <w:szCs w:val="24"/>
        </w:rPr>
        <w:t xml:space="preserve"> зона охвата.</w:t>
      </w:r>
      <w:r w:rsidR="00F22D2F" w:rsidRPr="00AF7F2B">
        <w:rPr>
          <w:rFonts w:ascii="Times New Roman" w:eastAsia="Times New Roman" w:hAnsi="Times New Roman" w:cs="Times New Roman"/>
          <w:sz w:val="24"/>
          <w:szCs w:val="24"/>
        </w:rPr>
        <w:t xml:space="preserve">         Районы Аратской долины входят в состав районов РП и расположены в северо-восточной части Республики Таджикистан с районами </w:t>
      </w:r>
      <w:proofErr w:type="spellStart"/>
      <w:r w:rsidR="00F22D2F" w:rsidRPr="00AF7F2B">
        <w:rPr>
          <w:rFonts w:ascii="Times New Roman" w:eastAsia="Times New Roman" w:hAnsi="Times New Roman" w:cs="Times New Roman"/>
          <w:sz w:val="24"/>
          <w:szCs w:val="24"/>
        </w:rPr>
        <w:t>Нурабад</w:t>
      </w:r>
      <w:proofErr w:type="spellEnd"/>
      <w:r w:rsidR="00F22D2F" w:rsidRPr="00AF7F2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22D2F" w:rsidRPr="00AF7F2B">
        <w:rPr>
          <w:rFonts w:ascii="Times New Roman" w:eastAsia="Times New Roman" w:hAnsi="Times New Roman" w:cs="Times New Roman"/>
          <w:sz w:val="24"/>
          <w:szCs w:val="24"/>
        </w:rPr>
        <w:t>Рашт</w:t>
      </w:r>
      <w:proofErr w:type="spellEnd"/>
      <w:r w:rsidR="00F22D2F" w:rsidRPr="00AF7F2B">
        <w:rPr>
          <w:rFonts w:ascii="Times New Roman" w:eastAsia="Times New Roman" w:hAnsi="Times New Roman" w:cs="Times New Roman"/>
          <w:sz w:val="24"/>
          <w:szCs w:val="24"/>
        </w:rPr>
        <w:t xml:space="preserve">, Таджикабад, Джиргаталь. Жители этих районов в основном заняты сельским хозяйством. </w:t>
      </w:r>
      <w:proofErr w:type="gramStart"/>
      <w:r w:rsidR="00F22D2F" w:rsidRPr="00AF7F2B">
        <w:rPr>
          <w:rFonts w:ascii="Times New Roman" w:eastAsia="Times New Roman" w:hAnsi="Times New Roman" w:cs="Times New Roman"/>
          <w:sz w:val="24"/>
          <w:szCs w:val="24"/>
        </w:rPr>
        <w:t>Промышленные</w:t>
      </w:r>
      <w:proofErr w:type="gramEnd"/>
      <w:r w:rsidR="00F22D2F" w:rsidRPr="00AF7F2B">
        <w:rPr>
          <w:rFonts w:ascii="Times New Roman" w:eastAsia="Times New Roman" w:hAnsi="Times New Roman" w:cs="Times New Roman"/>
          <w:sz w:val="24"/>
          <w:szCs w:val="24"/>
        </w:rPr>
        <w:t xml:space="preserve"> предприятие в районах отсутствуют. В структуру </w:t>
      </w:r>
      <w:proofErr w:type="gramStart"/>
      <w:r w:rsidR="00F22D2F" w:rsidRPr="00AF7F2B">
        <w:rPr>
          <w:rFonts w:ascii="Times New Roman" w:eastAsia="Times New Roman" w:hAnsi="Times New Roman" w:cs="Times New Roman"/>
          <w:sz w:val="24"/>
          <w:szCs w:val="24"/>
        </w:rPr>
        <w:t>коммерческих</w:t>
      </w:r>
      <w:proofErr w:type="gramEnd"/>
      <w:r w:rsidR="00F22D2F" w:rsidRPr="00AF7F2B">
        <w:rPr>
          <w:rFonts w:ascii="Times New Roman" w:eastAsia="Times New Roman" w:hAnsi="Times New Roman" w:cs="Times New Roman"/>
          <w:sz w:val="24"/>
          <w:szCs w:val="24"/>
        </w:rPr>
        <w:t xml:space="preserve"> организации входят малые   и совместные предприятия, в также дехканские хозяйство.</w:t>
      </w:r>
      <w:r w:rsidR="00F22D2F" w:rsidRPr="00AF7F2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22D2F" w:rsidRPr="00AF7F2B" w:rsidRDefault="00F22D2F" w:rsidP="00F22D2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F2B">
        <w:rPr>
          <w:rFonts w:ascii="Times New Roman" w:eastAsia="Times New Roman" w:hAnsi="Times New Roman" w:cs="Times New Roman"/>
          <w:sz w:val="24"/>
          <w:szCs w:val="24"/>
        </w:rPr>
        <w:t xml:space="preserve">Телефонная сеть этих районов  до недавнего  времени состояло из старых типов цифровых АТС фирмы </w:t>
      </w:r>
      <w:proofErr w:type="spellStart"/>
      <w:r w:rsidRPr="00AF7F2B">
        <w:rPr>
          <w:rFonts w:ascii="Times New Roman" w:eastAsia="Times New Roman" w:hAnsi="Times New Roman" w:cs="Times New Roman"/>
          <w:sz w:val="24"/>
          <w:szCs w:val="24"/>
          <w:lang w:val="en-US"/>
        </w:rPr>
        <w:t>Porstel</w:t>
      </w:r>
      <w:proofErr w:type="spellEnd"/>
      <w:r w:rsidRPr="00AF7F2B">
        <w:rPr>
          <w:rFonts w:ascii="Times New Roman" w:eastAsia="Times New Roman" w:hAnsi="Times New Roman" w:cs="Times New Roman"/>
          <w:sz w:val="24"/>
          <w:szCs w:val="24"/>
        </w:rPr>
        <w:t xml:space="preserve"> и линейного сооружении состоящего из воздушной линии. В каждом районе сеть строилась </w:t>
      </w:r>
      <w:proofErr w:type="gramStart"/>
      <w:r w:rsidRPr="00AF7F2B">
        <w:rPr>
          <w:rFonts w:ascii="Times New Roman" w:eastAsia="Times New Roman" w:hAnsi="Times New Roman" w:cs="Times New Roman"/>
          <w:sz w:val="24"/>
          <w:szCs w:val="24"/>
        </w:rPr>
        <w:t>по радиально-узловому</w:t>
      </w:r>
      <w:proofErr w:type="gramEnd"/>
      <w:r w:rsidRPr="00AF7F2B">
        <w:rPr>
          <w:rFonts w:ascii="Times New Roman" w:eastAsia="Times New Roman" w:hAnsi="Times New Roman" w:cs="Times New Roman"/>
          <w:sz w:val="24"/>
          <w:szCs w:val="24"/>
        </w:rPr>
        <w:t xml:space="preserve"> принципу. От каждой АТС до абонентов линия подводилось по воздушной линии связи. Воздушная линия состоит из </w:t>
      </w:r>
      <w:proofErr w:type="spellStart"/>
      <w:r w:rsidRPr="00AF7F2B">
        <w:rPr>
          <w:rFonts w:ascii="Times New Roman" w:eastAsia="Times New Roman" w:hAnsi="Times New Roman" w:cs="Times New Roman"/>
          <w:sz w:val="24"/>
          <w:szCs w:val="24"/>
        </w:rPr>
        <w:t>ацинкованних</w:t>
      </w:r>
      <w:proofErr w:type="spellEnd"/>
      <w:r w:rsidRPr="00AF7F2B">
        <w:rPr>
          <w:rFonts w:ascii="Times New Roman" w:eastAsia="Times New Roman" w:hAnsi="Times New Roman" w:cs="Times New Roman"/>
          <w:sz w:val="24"/>
          <w:szCs w:val="24"/>
        </w:rPr>
        <w:t xml:space="preserve"> проводов, </w:t>
      </w:r>
      <w:proofErr w:type="gramStart"/>
      <w:r w:rsidRPr="00AF7F2B">
        <w:rPr>
          <w:rFonts w:ascii="Times New Roman" w:eastAsia="Times New Roman" w:hAnsi="Times New Roman" w:cs="Times New Roman"/>
          <w:sz w:val="24"/>
          <w:szCs w:val="24"/>
        </w:rPr>
        <w:t>протянутые</w:t>
      </w:r>
      <w:proofErr w:type="gramEnd"/>
      <w:r w:rsidRPr="00AF7F2B">
        <w:rPr>
          <w:rFonts w:ascii="Times New Roman" w:eastAsia="Times New Roman" w:hAnsi="Times New Roman" w:cs="Times New Roman"/>
          <w:sz w:val="24"/>
          <w:szCs w:val="24"/>
        </w:rPr>
        <w:t xml:space="preserve"> только до административных центров </w:t>
      </w:r>
      <w:proofErr w:type="spellStart"/>
      <w:r w:rsidRPr="00AF7F2B">
        <w:rPr>
          <w:rFonts w:ascii="Times New Roman" w:eastAsia="Times New Roman" w:hAnsi="Times New Roman" w:cs="Times New Roman"/>
          <w:sz w:val="24"/>
          <w:szCs w:val="24"/>
        </w:rPr>
        <w:t>джамоатов</w:t>
      </w:r>
      <w:proofErr w:type="spellEnd"/>
      <w:r w:rsidRPr="00AF7F2B">
        <w:rPr>
          <w:rFonts w:ascii="Times New Roman" w:eastAsia="Times New Roman" w:hAnsi="Times New Roman" w:cs="Times New Roman"/>
          <w:sz w:val="24"/>
          <w:szCs w:val="24"/>
        </w:rPr>
        <w:t xml:space="preserve">. После того как вся республика перешла на цифровые АТС фирмы </w:t>
      </w:r>
      <w:r w:rsidRPr="00AF7F2B">
        <w:rPr>
          <w:rFonts w:ascii="Times New Roman" w:eastAsia="Times New Roman" w:hAnsi="Times New Roman" w:cs="Times New Roman"/>
          <w:sz w:val="24"/>
          <w:szCs w:val="24"/>
          <w:lang w:val="en-US"/>
        </w:rPr>
        <w:t>ZTE</w:t>
      </w:r>
      <w:r w:rsidRPr="00AF7F2B">
        <w:rPr>
          <w:rFonts w:ascii="Times New Roman" w:eastAsia="Times New Roman" w:hAnsi="Times New Roman" w:cs="Times New Roman"/>
          <w:sz w:val="24"/>
          <w:szCs w:val="24"/>
        </w:rPr>
        <w:t>, постепенно эти районы тоже перешли на эти тип АТС.   Данные о количестве населения, число телефонов по районам приведены в таблице 1.</w:t>
      </w:r>
    </w:p>
    <w:p w:rsidR="00F22D2F" w:rsidRPr="00AF7F2B" w:rsidRDefault="00F22D2F" w:rsidP="00F22D2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2D2F" w:rsidRPr="00AF7F2B" w:rsidRDefault="00F22D2F" w:rsidP="00F22D2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F2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Таблица </w:t>
      </w:r>
      <w:r w:rsidRPr="00AF7F2B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Pr="00AF7F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2D2F" w:rsidRPr="00AF7F2B" w:rsidRDefault="00F22D2F" w:rsidP="00F22D2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1800"/>
        <w:gridCol w:w="1800"/>
        <w:gridCol w:w="2125"/>
        <w:gridCol w:w="2735"/>
      </w:tblGrid>
      <w:tr w:rsidR="00F22D2F" w:rsidRPr="00AF7F2B" w:rsidTr="008B30DD">
        <w:tc>
          <w:tcPr>
            <w:tcW w:w="9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районов</w:t>
            </w:r>
          </w:p>
        </w:tc>
        <w:tc>
          <w:tcPr>
            <w:tcW w:w="18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</w:t>
            </w:r>
          </w:p>
        </w:tc>
        <w:tc>
          <w:tcPr>
            <w:tcW w:w="2125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</w:t>
            </w:r>
          </w:p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АТС</w:t>
            </w:r>
          </w:p>
        </w:tc>
        <w:tc>
          <w:tcPr>
            <w:tcW w:w="2735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Ёмкость </w:t>
            </w:r>
          </w:p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АТС</w:t>
            </w:r>
          </w:p>
        </w:tc>
      </w:tr>
      <w:tr w:rsidR="00F22D2F" w:rsidRPr="00AF7F2B" w:rsidTr="008B30DD">
        <w:tc>
          <w:tcPr>
            <w:tcW w:w="9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Нурабад</w:t>
            </w:r>
            <w:proofErr w:type="spellEnd"/>
          </w:p>
        </w:tc>
        <w:tc>
          <w:tcPr>
            <w:tcW w:w="18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62900</w:t>
            </w:r>
          </w:p>
        </w:tc>
        <w:tc>
          <w:tcPr>
            <w:tcW w:w="2125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ZXJ10</w:t>
            </w:r>
          </w:p>
        </w:tc>
        <w:tc>
          <w:tcPr>
            <w:tcW w:w="2735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2500</w:t>
            </w:r>
          </w:p>
        </w:tc>
      </w:tr>
      <w:tr w:rsidR="00F22D2F" w:rsidRPr="00AF7F2B" w:rsidTr="008B30DD">
        <w:tc>
          <w:tcPr>
            <w:tcW w:w="9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Рашт</w:t>
            </w:r>
            <w:proofErr w:type="spellEnd"/>
          </w:p>
        </w:tc>
        <w:tc>
          <w:tcPr>
            <w:tcW w:w="18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97200</w:t>
            </w:r>
          </w:p>
        </w:tc>
        <w:tc>
          <w:tcPr>
            <w:tcW w:w="2125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ZXJ10</w:t>
            </w:r>
          </w:p>
        </w:tc>
        <w:tc>
          <w:tcPr>
            <w:tcW w:w="2735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3000</w:t>
            </w:r>
          </w:p>
        </w:tc>
      </w:tr>
      <w:tr w:rsidR="00F22D2F" w:rsidRPr="00AF7F2B" w:rsidTr="008B30DD">
        <w:tc>
          <w:tcPr>
            <w:tcW w:w="9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Таджикабад</w:t>
            </w:r>
          </w:p>
        </w:tc>
        <w:tc>
          <w:tcPr>
            <w:tcW w:w="18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57100</w:t>
            </w:r>
          </w:p>
        </w:tc>
        <w:tc>
          <w:tcPr>
            <w:tcW w:w="2125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ZXJ10</w:t>
            </w:r>
          </w:p>
        </w:tc>
        <w:tc>
          <w:tcPr>
            <w:tcW w:w="2735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2650</w:t>
            </w:r>
          </w:p>
        </w:tc>
      </w:tr>
      <w:tr w:rsidR="00F22D2F" w:rsidRPr="00AF7F2B" w:rsidTr="008B30DD">
        <w:tc>
          <w:tcPr>
            <w:tcW w:w="9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Джиргаталь</w:t>
            </w:r>
          </w:p>
        </w:tc>
        <w:tc>
          <w:tcPr>
            <w:tcW w:w="1800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</w:rPr>
              <w:t>34900</w:t>
            </w:r>
          </w:p>
        </w:tc>
        <w:tc>
          <w:tcPr>
            <w:tcW w:w="2125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ZXJ10</w:t>
            </w:r>
          </w:p>
        </w:tc>
        <w:tc>
          <w:tcPr>
            <w:tcW w:w="2735" w:type="dxa"/>
          </w:tcPr>
          <w:p w:rsidR="00F22D2F" w:rsidRPr="00AF7F2B" w:rsidRDefault="00F22D2F" w:rsidP="00F22D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F7F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2000</w:t>
            </w:r>
          </w:p>
        </w:tc>
      </w:tr>
    </w:tbl>
    <w:p w:rsidR="00F22D2F" w:rsidRPr="00AF7F2B" w:rsidRDefault="00F22D2F" w:rsidP="00F22D2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2D2F" w:rsidRPr="00AF7F2B" w:rsidRDefault="00F22D2F" w:rsidP="00F22D2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F2B">
        <w:rPr>
          <w:rFonts w:ascii="Times New Roman" w:eastAsia="Times New Roman" w:hAnsi="Times New Roman" w:cs="Times New Roman"/>
          <w:sz w:val="24"/>
          <w:szCs w:val="24"/>
        </w:rPr>
        <w:t xml:space="preserve">Существующая структурная схема телефонной сети районов </w:t>
      </w:r>
      <w:proofErr w:type="spellStart"/>
      <w:r w:rsidRPr="00AF7F2B">
        <w:rPr>
          <w:rFonts w:ascii="Times New Roman" w:eastAsia="Times New Roman" w:hAnsi="Times New Roman" w:cs="Times New Roman"/>
          <w:sz w:val="24"/>
          <w:szCs w:val="24"/>
        </w:rPr>
        <w:t>Раштской</w:t>
      </w:r>
      <w:proofErr w:type="spellEnd"/>
      <w:r w:rsidRPr="00AF7F2B">
        <w:rPr>
          <w:rFonts w:ascii="Times New Roman" w:eastAsia="Times New Roman" w:hAnsi="Times New Roman" w:cs="Times New Roman"/>
          <w:sz w:val="24"/>
          <w:szCs w:val="24"/>
        </w:rPr>
        <w:t xml:space="preserve"> долины представлено на рисунке 1. </w:t>
      </w:r>
    </w:p>
    <w:p w:rsidR="00F22D2F" w:rsidRPr="00AF7F2B" w:rsidRDefault="00F22D2F" w:rsidP="00F22D2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2D2F" w:rsidRPr="00F22D2F" w:rsidRDefault="00F22D2F" w:rsidP="00F22D2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2D2F" w:rsidRPr="00F22D2F" w:rsidRDefault="00F22D2F" w:rsidP="00F22D2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2D2F" w:rsidRPr="00F22D2F" w:rsidRDefault="00F22D2F" w:rsidP="00F22D2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2D2F" w:rsidRPr="00F22D2F" w:rsidRDefault="00F22D2F" w:rsidP="00F22D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2D2F" w:rsidRPr="00F22D2F" w:rsidRDefault="00795B04" w:rsidP="00F22D2F">
      <w:pPr>
        <w:spacing w:after="120" w:line="36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E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67F44C" wp14:editId="4513AFC5">
            <wp:extent cx="5372100" cy="2686050"/>
            <wp:effectExtent l="0" t="0" r="0" b="0"/>
            <wp:docPr id="205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30" cy="268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22D2F" w:rsidRPr="00F22D2F" w:rsidRDefault="00F22D2F" w:rsidP="00F22D2F">
      <w:pPr>
        <w:spacing w:after="120" w:line="36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2D2F">
        <w:rPr>
          <w:rFonts w:ascii="Times New Roman" w:eastAsia="Times New Roman" w:hAnsi="Times New Roman" w:cs="Times New Roman"/>
          <w:sz w:val="28"/>
          <w:szCs w:val="28"/>
        </w:rPr>
        <w:t xml:space="preserve">Рис. 1 Структурная схема существующей телефонной сети районов </w:t>
      </w:r>
      <w:proofErr w:type="spellStart"/>
      <w:r w:rsidRPr="00F22D2F">
        <w:rPr>
          <w:rFonts w:ascii="Times New Roman" w:eastAsia="Times New Roman" w:hAnsi="Times New Roman" w:cs="Times New Roman"/>
          <w:sz w:val="28"/>
          <w:szCs w:val="28"/>
        </w:rPr>
        <w:t>Раштской</w:t>
      </w:r>
      <w:proofErr w:type="spellEnd"/>
      <w:r w:rsidRPr="00F22D2F">
        <w:rPr>
          <w:rFonts w:ascii="Times New Roman" w:eastAsia="Times New Roman" w:hAnsi="Times New Roman" w:cs="Times New Roman"/>
          <w:sz w:val="28"/>
          <w:szCs w:val="28"/>
        </w:rPr>
        <w:t xml:space="preserve"> долины.</w:t>
      </w:r>
    </w:p>
    <w:p w:rsidR="00664200" w:rsidRPr="00BC6EDF" w:rsidRDefault="00664200" w:rsidP="007E632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pacing w:val="20"/>
          <w:sz w:val="24"/>
          <w:szCs w:val="24"/>
        </w:rPr>
      </w:pPr>
    </w:p>
    <w:p w:rsidR="005803C4" w:rsidRPr="00BC6EDF" w:rsidRDefault="005803C4" w:rsidP="006642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E8F" w:rsidRPr="00BC6EDF" w:rsidRDefault="00DE3E8F" w:rsidP="006A3E8D">
      <w:pPr>
        <w:pStyle w:val="aff1"/>
        <w:numPr>
          <w:ilvl w:val="1"/>
          <w:numId w:val="16"/>
        </w:numPr>
        <w:spacing w:line="360" w:lineRule="auto"/>
        <w:jc w:val="both"/>
        <w:rPr>
          <w:b/>
          <w:sz w:val="24"/>
          <w:szCs w:val="24"/>
        </w:rPr>
      </w:pPr>
      <w:r w:rsidRPr="00BC6EDF">
        <w:rPr>
          <w:b/>
          <w:sz w:val="24"/>
          <w:szCs w:val="24"/>
        </w:rPr>
        <w:t>Обоснование для выбора проекта.</w:t>
      </w:r>
    </w:p>
    <w:p w:rsidR="00FF0069" w:rsidRPr="00795B04" w:rsidRDefault="00BC6EDF" w:rsidP="00795B04">
      <w:pPr>
        <w:pStyle w:val="aff1"/>
        <w:spacing w:line="360" w:lineRule="auto"/>
        <w:ind w:left="284"/>
        <w:jc w:val="both"/>
        <w:rPr>
          <w:b/>
          <w:sz w:val="24"/>
          <w:szCs w:val="24"/>
        </w:rPr>
      </w:pPr>
      <w:r w:rsidRPr="00BC6EDF">
        <w:rPr>
          <w:rFonts w:eastAsia="Calibri"/>
          <w:spacing w:val="20"/>
          <w:sz w:val="24"/>
          <w:szCs w:val="24"/>
        </w:rPr>
        <w:t xml:space="preserve">     Из результата анализа существующей телефонной  и мобильной сети района видно что,</w:t>
      </w:r>
      <w:r w:rsidRPr="00BC6EDF">
        <w:rPr>
          <w:sz w:val="24"/>
          <w:szCs w:val="24"/>
        </w:rPr>
        <w:t xml:space="preserve"> не так развита и до настоящего времени</w:t>
      </w:r>
      <w:r w:rsidRPr="00BC6EDF">
        <w:rPr>
          <w:rFonts w:eastAsia="Calibri"/>
          <w:spacing w:val="20"/>
          <w:sz w:val="24"/>
          <w:szCs w:val="24"/>
        </w:rPr>
        <w:t xml:space="preserve">, население район </w:t>
      </w:r>
      <w:r w:rsidRPr="00BC6EDF">
        <w:rPr>
          <w:sz w:val="24"/>
          <w:szCs w:val="24"/>
        </w:rPr>
        <w:t xml:space="preserve">нуждаются в  предоставление услуг связи, телепатических служб , передачи данных (включая IP-телефонию) и мобильное связь.   Одной из основных задач, которые позволяет решать </w:t>
      </w:r>
      <w:r w:rsidRPr="00BC6EDF">
        <w:rPr>
          <w:sz w:val="24"/>
          <w:szCs w:val="24"/>
          <w:lang w:val="en-US"/>
        </w:rPr>
        <w:t>GSM</w:t>
      </w:r>
      <w:r w:rsidRPr="00BC6EDF">
        <w:rPr>
          <w:sz w:val="24"/>
          <w:szCs w:val="24"/>
        </w:rPr>
        <w:t xml:space="preserve">, следует считать замену изношенных сельских станций и абонентских линий. Система позволяет обслужить абонентов в радиусе 30 километров и более.  С помощью </w:t>
      </w:r>
      <w:r w:rsidRPr="00BC6EDF">
        <w:rPr>
          <w:sz w:val="24"/>
          <w:szCs w:val="24"/>
          <w:lang w:val="en-US"/>
        </w:rPr>
        <w:t>GSM</w:t>
      </w:r>
      <w:r w:rsidRPr="00BC6EDF">
        <w:rPr>
          <w:sz w:val="24"/>
          <w:szCs w:val="24"/>
        </w:rPr>
        <w:t xml:space="preserve"> возможны высвобождение и перенос АТС, еще способных работать, из районов, где устанавливаются базовые станции. </w:t>
      </w:r>
      <w:r w:rsidR="00F620BC" w:rsidRPr="00BC6EDF">
        <w:rPr>
          <w:sz w:val="24"/>
          <w:szCs w:val="24"/>
        </w:rPr>
        <w:t>Базовая станция - один из элементов сетей мобильной связи. С ростом числа абонентов мобильных сетей связи и увеличением количества операторов число базовых станций быстро растет. Например, один только таджикский GSM-оператор сейчас практически ежедневно вводит в строй новую базовую станцию. Поэтому проектирование сотовой</w:t>
      </w:r>
      <w:r w:rsidR="00DE3E8F" w:rsidRPr="00BC6EDF">
        <w:rPr>
          <w:sz w:val="24"/>
          <w:szCs w:val="24"/>
        </w:rPr>
        <w:t xml:space="preserve"> сет</w:t>
      </w:r>
      <w:r w:rsidR="00AF7F2B">
        <w:rPr>
          <w:sz w:val="24"/>
          <w:szCs w:val="24"/>
        </w:rPr>
        <w:t xml:space="preserve">и стандарта GSM в </w:t>
      </w:r>
      <w:proofErr w:type="spellStart"/>
      <w:r w:rsidR="00AF7F2B">
        <w:rPr>
          <w:sz w:val="24"/>
          <w:szCs w:val="24"/>
        </w:rPr>
        <w:t>Раштского</w:t>
      </w:r>
      <w:proofErr w:type="spellEnd"/>
      <w:r w:rsidR="00AF7F2B">
        <w:rPr>
          <w:sz w:val="24"/>
          <w:szCs w:val="24"/>
        </w:rPr>
        <w:t xml:space="preserve"> </w:t>
      </w:r>
      <w:r w:rsidR="00DE3E8F" w:rsidRPr="00BC6EDF">
        <w:rPr>
          <w:sz w:val="24"/>
          <w:szCs w:val="24"/>
        </w:rPr>
        <w:t xml:space="preserve"> района</w:t>
      </w:r>
      <w:r w:rsidR="00F620BC" w:rsidRPr="00BC6EDF">
        <w:rPr>
          <w:sz w:val="24"/>
          <w:szCs w:val="24"/>
        </w:rPr>
        <w:t xml:space="preserve"> является весьма </w:t>
      </w:r>
      <w:proofErr w:type="gramStart"/>
      <w:r w:rsidR="00F620BC" w:rsidRPr="00BC6EDF">
        <w:rPr>
          <w:sz w:val="24"/>
          <w:szCs w:val="24"/>
        </w:rPr>
        <w:t>своевременен</w:t>
      </w:r>
      <w:proofErr w:type="gramEnd"/>
      <w:r w:rsidR="00F620BC" w:rsidRPr="00BC6EDF">
        <w:rPr>
          <w:sz w:val="24"/>
          <w:szCs w:val="24"/>
        </w:rPr>
        <w:t xml:space="preserve"> и требованию к данному виду связи.  </w:t>
      </w:r>
    </w:p>
    <w:p w:rsidR="00F620BC" w:rsidRDefault="00F620BC" w:rsidP="00BC6E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 xml:space="preserve">Так называемая эффективная зона покрытия (площадь соты) зависит от многих факторов, в том числе от стандарта сети связи, рабочей частоты, плотности застройки и рельефа местности. У каждого стандарта и каждой рабочей частоты есть свои преимущества и недостатки. </w:t>
      </w:r>
      <w:proofErr w:type="spellStart"/>
      <w:r w:rsidRPr="00BC6EDF">
        <w:rPr>
          <w:rFonts w:ascii="Times New Roman" w:hAnsi="Times New Roman" w:cs="Times New Roman"/>
          <w:sz w:val="24"/>
          <w:szCs w:val="24"/>
        </w:rPr>
        <w:t>Двухдиапазонные</w:t>
      </w:r>
      <w:proofErr w:type="spellEnd"/>
      <w:r w:rsidRPr="00BC6EDF">
        <w:rPr>
          <w:rFonts w:ascii="Times New Roman" w:hAnsi="Times New Roman" w:cs="Times New Roman"/>
          <w:sz w:val="24"/>
          <w:szCs w:val="24"/>
        </w:rPr>
        <w:t xml:space="preserve"> цифровые сети GSM 900/1800 позволяют гибко варьировать покрытие/емкость сети: приемопередатчики диапазона 900 МГц </w:t>
      </w:r>
      <w:r w:rsidRPr="00BC6EDF">
        <w:rPr>
          <w:rFonts w:ascii="Times New Roman" w:hAnsi="Times New Roman" w:cs="Times New Roman"/>
          <w:sz w:val="24"/>
          <w:szCs w:val="24"/>
        </w:rPr>
        <w:lastRenderedPageBreak/>
        <w:t xml:space="preserve">обеспечивают сплошное покрытие большой территории, а дополнительные станции 1800 МГц - необходимую емкость сети в местах высокой концентрации абонентов. Именно такие </w:t>
      </w:r>
      <w:proofErr w:type="spellStart"/>
      <w:r w:rsidRPr="00BC6EDF">
        <w:rPr>
          <w:rFonts w:ascii="Times New Roman" w:hAnsi="Times New Roman" w:cs="Times New Roman"/>
          <w:sz w:val="24"/>
          <w:szCs w:val="24"/>
        </w:rPr>
        <w:t>двухдиапазонные</w:t>
      </w:r>
      <w:proofErr w:type="spellEnd"/>
      <w:r w:rsidRPr="00BC6EDF">
        <w:rPr>
          <w:rFonts w:ascii="Times New Roman" w:hAnsi="Times New Roman" w:cs="Times New Roman"/>
          <w:sz w:val="24"/>
          <w:szCs w:val="24"/>
        </w:rPr>
        <w:t xml:space="preserve"> сети в настоящее время эксплуатируют и развивают </w:t>
      </w:r>
      <w:r w:rsidR="00BC6EDF" w:rsidRPr="00BC6EDF">
        <w:rPr>
          <w:rFonts w:ascii="Times New Roman" w:hAnsi="Times New Roman" w:cs="Times New Roman"/>
          <w:sz w:val="24"/>
          <w:szCs w:val="24"/>
        </w:rPr>
        <w:t>несколько</w:t>
      </w:r>
      <w:r w:rsidRPr="00BC6EDF">
        <w:rPr>
          <w:rFonts w:ascii="Times New Roman" w:hAnsi="Times New Roman" w:cs="Times New Roman"/>
          <w:sz w:val="24"/>
          <w:szCs w:val="24"/>
        </w:rPr>
        <w:t xml:space="preserve"> GSM-оператора в Таджикистане. </w:t>
      </w:r>
    </w:p>
    <w:p w:rsidR="00AF7F2B" w:rsidRDefault="00AF7F2B" w:rsidP="00BC6E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F2B" w:rsidRPr="00BC6EDF" w:rsidRDefault="00AF7F2B" w:rsidP="00BC6E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620BC" w:rsidRPr="00BC6EDF" w:rsidRDefault="00AF7F2B" w:rsidP="00CC17C8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E3E8F" w:rsidRPr="00BC6EDF">
        <w:rPr>
          <w:rFonts w:ascii="Times New Roman" w:hAnsi="Times New Roman" w:cs="Times New Roman"/>
          <w:b/>
          <w:sz w:val="24"/>
          <w:szCs w:val="24"/>
        </w:rPr>
        <w:t xml:space="preserve">1.4 </w:t>
      </w:r>
      <w:r w:rsidR="00F620BC" w:rsidRPr="00BC6EDF">
        <w:rPr>
          <w:rFonts w:ascii="Times New Roman" w:hAnsi="Times New Roman" w:cs="Times New Roman"/>
          <w:b/>
          <w:sz w:val="24"/>
          <w:szCs w:val="24"/>
        </w:rPr>
        <w:t>Задачи на этапы проектирования.</w:t>
      </w:r>
    </w:p>
    <w:p w:rsidR="00F620BC" w:rsidRPr="00BC6EDF" w:rsidRDefault="00F620BC" w:rsidP="00CC17C8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20BC" w:rsidRPr="00BC6EDF" w:rsidRDefault="00F620BC" w:rsidP="00CC17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ab/>
        <w:t>В результате выполнения работ будут разработаны схемы зоны покрытия, энергетические расчеты базовой станции при помощи автоматизированной системы проектирования сотовой системы связи. Актуальность этих задач в современных условиях очевидна. Для того чтобы принимать своевременные, обоснованные и правильные решения при проектировании и эксплуатации сложных технических систем и объектов, необходима обширная информация о возможном влиянии различных внешних факторов. Получить эту информацию можно с помощью как традиционных методов сбора, обработки и анализа натурных данных, проведения лабораторных (физических) экспериментов, так и современных технологий – математического моделирования и вычислительного эксперимента. Оба эти подхода являются весьма дорогостоящими, но вычислительный эксперимент, как правило, требует гораздо меньших затрат.</w:t>
      </w:r>
    </w:p>
    <w:p w:rsidR="00F620BC" w:rsidRPr="00BC6EDF" w:rsidRDefault="00F620BC" w:rsidP="00CC17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ab/>
        <w:t>В результате выполнения проекта будут разработаны информационно-вычислительные технологии, предназначенные для поддержки принятия своевременных и обоснованных решений при конструировании и эксплуатации сложных технических систем и объектов.</w:t>
      </w:r>
    </w:p>
    <w:p w:rsidR="00F620BC" w:rsidRPr="00BC6EDF" w:rsidRDefault="00F620BC" w:rsidP="00AF7F2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Pr="00BC6EDF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BC6EDF">
        <w:rPr>
          <w:rFonts w:ascii="Times New Roman" w:hAnsi="Times New Roman" w:cs="Times New Roman"/>
          <w:sz w:val="24"/>
          <w:szCs w:val="24"/>
        </w:rPr>
        <w:t xml:space="preserve"> можно выделить след</w:t>
      </w:r>
      <w:r w:rsidR="00AF7F2B">
        <w:rPr>
          <w:rFonts w:ascii="Times New Roman" w:hAnsi="Times New Roman" w:cs="Times New Roman"/>
          <w:sz w:val="24"/>
          <w:szCs w:val="24"/>
        </w:rPr>
        <w:t xml:space="preserve">ующие основные задачи на этапы </w:t>
      </w:r>
      <w:r w:rsidRPr="00BC6EDF">
        <w:rPr>
          <w:rFonts w:ascii="Times New Roman" w:hAnsi="Times New Roman" w:cs="Times New Roman"/>
          <w:sz w:val="24"/>
          <w:szCs w:val="24"/>
        </w:rPr>
        <w:t>проектирования:</w:t>
      </w:r>
    </w:p>
    <w:p w:rsidR="00F620BC" w:rsidRPr="00BC6EDF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 xml:space="preserve">Анализировать положение существующей ситуации с покрытием зон обслуживания сети сотовой связи  на территории </w:t>
      </w:r>
      <w:proofErr w:type="spellStart"/>
      <w:r w:rsidR="00DE3E8F" w:rsidRPr="00BC6EDF">
        <w:rPr>
          <w:rFonts w:ascii="Times New Roman" w:hAnsi="Times New Roman" w:cs="Times New Roman"/>
          <w:sz w:val="24"/>
          <w:szCs w:val="24"/>
        </w:rPr>
        <w:t>Рошткалинского</w:t>
      </w:r>
      <w:proofErr w:type="spellEnd"/>
      <w:r w:rsidR="00DE3E8F" w:rsidRPr="00BC6EDF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C6EDF">
        <w:rPr>
          <w:rFonts w:ascii="Times New Roman" w:hAnsi="Times New Roman" w:cs="Times New Roman"/>
          <w:sz w:val="24"/>
          <w:szCs w:val="24"/>
        </w:rPr>
        <w:t>.</w:t>
      </w:r>
    </w:p>
    <w:p w:rsidR="00F620BC" w:rsidRPr="00BC6EDF" w:rsidRDefault="00DE3E8F" w:rsidP="00DE3E8F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>Характеристика цифровых систем сотовой связи стандарт GSM</w:t>
      </w:r>
    </w:p>
    <w:p w:rsidR="00DE3E8F" w:rsidRPr="00BC6EDF" w:rsidRDefault="00DE3E8F" w:rsidP="00DE3E8F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>Место BTS в структуре системы GSM</w:t>
      </w:r>
    </w:p>
    <w:p w:rsidR="00F620BC" w:rsidRPr="00BC6EDF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>Проведение технические расчеты.</w:t>
      </w:r>
    </w:p>
    <w:p w:rsidR="00DE3E8F" w:rsidRPr="00BC6EDF" w:rsidRDefault="00DE3E8F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>Расчет числа радиоканалов</w:t>
      </w:r>
    </w:p>
    <w:p w:rsidR="00DE3E8F" w:rsidRPr="00BC6EDF" w:rsidRDefault="00DE3E8F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>Расчет числа радиоканалов, которые используются одной BTS</w:t>
      </w:r>
    </w:p>
    <w:p w:rsidR="00DE3E8F" w:rsidRPr="00BC6EDF" w:rsidRDefault="006A3E8D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lastRenderedPageBreak/>
        <w:t>Расчет числа абонентов, которые обслуживаются одной BTS</w:t>
      </w:r>
    </w:p>
    <w:p w:rsidR="00F620BC" w:rsidRPr="00BC6EDF" w:rsidRDefault="00F620BC" w:rsidP="006A3E8D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 xml:space="preserve">Выбор оборудования.. </w:t>
      </w:r>
    </w:p>
    <w:p w:rsidR="00900CD0" w:rsidRDefault="00900CD0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организация связи</w:t>
      </w:r>
    </w:p>
    <w:p w:rsidR="00F620BC" w:rsidRPr="00BC6EDF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>Расчет технико-экономических показателей.</w:t>
      </w:r>
    </w:p>
    <w:p w:rsidR="00F620BC" w:rsidRPr="00BC6EDF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EDF">
        <w:rPr>
          <w:rFonts w:ascii="Times New Roman" w:hAnsi="Times New Roman" w:cs="Times New Roman"/>
          <w:sz w:val="24"/>
          <w:szCs w:val="24"/>
        </w:rPr>
        <w:t xml:space="preserve">Разработка вопроса по экологии и БЖД. </w:t>
      </w:r>
    </w:p>
    <w:p w:rsidR="00843B4C" w:rsidRPr="00BC6EDF" w:rsidRDefault="00843B4C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C6EDF" w:rsidRPr="00FF2872" w:rsidRDefault="00BC6EDF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D3E11" w:rsidRPr="00BC6EDF" w:rsidRDefault="00FB067F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C6E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6EDF">
        <w:rPr>
          <w:rFonts w:asciiTheme="majorBidi" w:hAnsiTheme="majorBidi" w:cstheme="majorBidi"/>
          <w:b/>
          <w:bCs/>
          <w:kern w:val="36"/>
          <w:sz w:val="24"/>
          <w:szCs w:val="24"/>
        </w:rPr>
        <w:t>Глава</w:t>
      </w:r>
      <w:r w:rsidR="001D3E11" w:rsidRPr="00BC6EDF">
        <w:rPr>
          <w:rFonts w:asciiTheme="majorBidi" w:hAnsiTheme="majorBidi" w:cstheme="majorBidi"/>
          <w:b/>
          <w:bCs/>
          <w:kern w:val="36"/>
          <w:sz w:val="24"/>
          <w:szCs w:val="24"/>
        </w:rPr>
        <w:t xml:space="preserve"> 2. ХАРАКТЕРИСТИКИ ЦИФРОВЫХ СИСТЕМ СОТОВОЙ СВЯЗИ (</w:t>
      </w:r>
      <w:r w:rsidR="001D3E11" w:rsidRPr="00BC6EDF">
        <w:rPr>
          <w:rFonts w:asciiTheme="majorBidi" w:hAnsiTheme="majorBidi" w:cstheme="majorBidi"/>
          <w:b/>
          <w:bCs/>
          <w:kern w:val="36"/>
          <w:sz w:val="24"/>
          <w:szCs w:val="24"/>
          <w:lang w:bidi="ar-YE"/>
        </w:rPr>
        <w:t>GSM</w:t>
      </w:r>
      <w:r w:rsidR="001D3E11" w:rsidRPr="00BC6EDF">
        <w:rPr>
          <w:rFonts w:asciiTheme="majorBidi" w:hAnsiTheme="majorBidi" w:cstheme="majorBidi"/>
          <w:b/>
          <w:bCs/>
          <w:kern w:val="36"/>
          <w:sz w:val="24"/>
          <w:szCs w:val="24"/>
        </w:rPr>
        <w:t>) .</w:t>
      </w:r>
    </w:p>
    <w:p w:rsidR="001D3E11" w:rsidRPr="00BC6EDF" w:rsidRDefault="00B95B86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b/>
          <w:bCs/>
          <w:spacing w:val="-4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spacing w:val="-4"/>
          <w:sz w:val="24"/>
          <w:szCs w:val="24"/>
        </w:rPr>
        <w:t>2.1</w:t>
      </w:r>
      <w:r w:rsidR="001D3E11" w:rsidRPr="00BC6EDF">
        <w:rPr>
          <w:rFonts w:asciiTheme="majorBidi" w:hAnsiTheme="majorBidi" w:cstheme="majorBidi"/>
          <w:b/>
          <w:bCs/>
          <w:spacing w:val="-4"/>
          <w:sz w:val="24"/>
          <w:szCs w:val="24"/>
        </w:rPr>
        <w:t>. Общая характеристика стандарта GSM</w:t>
      </w:r>
    </w:p>
    <w:p w:rsidR="001D3E11" w:rsidRPr="00BC6EDF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pacing w:val="-1"/>
          <w:sz w:val="24"/>
          <w:szCs w:val="24"/>
        </w:rPr>
      </w:pPr>
      <w:r w:rsidRPr="00BC6EDF">
        <w:rPr>
          <w:rFonts w:asciiTheme="majorBidi" w:hAnsiTheme="majorBidi" w:cstheme="majorBidi"/>
          <w:spacing w:val="-4"/>
          <w:sz w:val="24"/>
          <w:szCs w:val="24"/>
        </w:rPr>
        <w:t>Системы связи стандарта GSM рассчитаны на использование в раз</w:t>
      </w:r>
      <w:r w:rsidRPr="00BC6EDF">
        <w:rPr>
          <w:rFonts w:asciiTheme="majorBidi" w:hAnsiTheme="majorBidi" w:cstheme="majorBidi"/>
          <w:spacing w:val="-4"/>
          <w:sz w:val="24"/>
          <w:szCs w:val="24"/>
        </w:rPr>
        <w:softHyphen/>
        <w:t xml:space="preserve">личных сферах. Они предоставляют широкий диапазон услуг по передаче </w:t>
      </w:r>
      <w:r w:rsidRPr="00BC6EDF">
        <w:rPr>
          <w:rFonts w:asciiTheme="majorBidi" w:hAnsiTheme="majorBidi" w:cstheme="majorBidi"/>
          <w:spacing w:val="-3"/>
          <w:sz w:val="24"/>
          <w:szCs w:val="24"/>
        </w:rPr>
        <w:t>речевых сообщений и данных, вызывных и аварийных сигналов, обеспе</w:t>
      </w:r>
      <w:r w:rsidRPr="00BC6EDF">
        <w:rPr>
          <w:rFonts w:asciiTheme="majorBidi" w:hAnsiTheme="majorBidi" w:cstheme="majorBidi"/>
          <w:spacing w:val="-3"/>
          <w:sz w:val="24"/>
          <w:szCs w:val="24"/>
        </w:rPr>
        <w:softHyphen/>
        <w:t xml:space="preserve">чивают подключение к телефонным сетям общего пользования (PSTN), сетям передачи данных (PDN) и цифровым сетям с интеграцией служб </w:t>
      </w:r>
      <w:r w:rsidRPr="00BC6EDF">
        <w:rPr>
          <w:rFonts w:asciiTheme="majorBidi" w:hAnsiTheme="majorBidi" w:cstheme="majorBidi"/>
          <w:spacing w:val="-5"/>
          <w:sz w:val="24"/>
          <w:szCs w:val="24"/>
        </w:rPr>
        <w:t>(ISDN).</w:t>
      </w:r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В соответствии с рекомендацией СЕРТ 1980 г. стандарт GSM на </w:t>
      </w:r>
      <w:r w:rsidRPr="00BC6EDF">
        <w:rPr>
          <w:rFonts w:asciiTheme="majorBidi" w:hAnsiTheme="majorBidi" w:cstheme="majorBidi"/>
          <w:spacing w:val="-4"/>
          <w:sz w:val="24"/>
          <w:szCs w:val="24"/>
        </w:rPr>
        <w:t xml:space="preserve">цифровую общеевропейскую (глобальную) сотовую систему наземной </w:t>
      </w:r>
      <w:r w:rsidRPr="00BC6EDF">
        <w:rPr>
          <w:rFonts w:asciiTheme="majorBidi" w:hAnsiTheme="majorBidi" w:cstheme="majorBidi"/>
          <w:spacing w:val="3"/>
          <w:sz w:val="24"/>
          <w:szCs w:val="24"/>
        </w:rPr>
        <w:t xml:space="preserve">мобильной связи предусматривает работу в двух диапазонах частот: </w:t>
      </w:r>
      <w:r w:rsidRPr="00BC6EDF">
        <w:rPr>
          <w:rFonts w:asciiTheme="majorBidi" w:hAnsiTheme="majorBidi" w:cstheme="majorBidi"/>
          <w:spacing w:val="1"/>
          <w:sz w:val="24"/>
          <w:szCs w:val="24"/>
        </w:rPr>
        <w:t xml:space="preserve">890...915 МГц для передатчиков мобильных станций (MS) и 935...960 </w:t>
      </w:r>
      <w:r w:rsidRPr="00BC6EDF">
        <w:rPr>
          <w:rFonts w:asciiTheme="majorBidi" w:hAnsiTheme="majorBidi" w:cstheme="majorBidi"/>
          <w:spacing w:val="-4"/>
          <w:sz w:val="24"/>
          <w:szCs w:val="24"/>
        </w:rPr>
        <w:t>МГц для передатчиков базовых станций (BTS).</w:t>
      </w:r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r w:rsidRPr="00BC6EDF">
        <w:rPr>
          <w:rFonts w:asciiTheme="majorBidi" w:hAnsiTheme="majorBidi" w:cstheme="majorBidi"/>
          <w:spacing w:val="1"/>
          <w:sz w:val="24"/>
          <w:szCs w:val="24"/>
        </w:rPr>
        <w:t xml:space="preserve">В стандарте GSM реализован узкополосный многостанционный </w:t>
      </w:r>
      <w:r w:rsidRPr="00BC6EDF">
        <w:rPr>
          <w:rFonts w:asciiTheme="majorBidi" w:hAnsiTheme="majorBidi" w:cstheme="majorBidi"/>
          <w:sz w:val="24"/>
          <w:szCs w:val="24"/>
        </w:rPr>
        <w:t>доступ с временным разделением каналов (NB TDMA). В структуре TDMA-кадра содержится 8 временных позиций на каждой из 124 не</w:t>
      </w:r>
      <w:r w:rsidRPr="00BC6EDF">
        <w:rPr>
          <w:rFonts w:asciiTheme="majorBidi" w:hAnsiTheme="majorBidi" w:cstheme="majorBidi"/>
          <w:sz w:val="24"/>
          <w:szCs w:val="24"/>
        </w:rPr>
        <w:softHyphen/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>сущих частот.</w:t>
      </w:r>
    </w:p>
    <w:p w:rsidR="001D3E11" w:rsidRPr="00BC6EDF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pacing w:val="-2"/>
          <w:sz w:val="24"/>
          <w:szCs w:val="24"/>
        </w:rPr>
        <w:t>Для защиты от ошибок в радиоканалах при передаче информацион</w:t>
      </w:r>
      <w:r w:rsidRPr="00BC6EDF">
        <w:rPr>
          <w:rFonts w:asciiTheme="majorBidi" w:hAnsiTheme="majorBidi" w:cstheme="majorBidi"/>
          <w:spacing w:val="-2"/>
          <w:sz w:val="24"/>
          <w:szCs w:val="24"/>
        </w:rPr>
        <w:softHyphen/>
      </w:r>
      <w:r w:rsidRPr="00BC6EDF">
        <w:rPr>
          <w:rFonts w:asciiTheme="majorBidi" w:hAnsiTheme="majorBidi" w:cstheme="majorBidi"/>
          <w:spacing w:val="-3"/>
          <w:sz w:val="24"/>
          <w:szCs w:val="24"/>
        </w:rPr>
        <w:t xml:space="preserve">ных сообщений применяются блочное и </w:t>
      </w:r>
      <w:proofErr w:type="spellStart"/>
      <w:r w:rsidRPr="00BC6EDF">
        <w:rPr>
          <w:rFonts w:asciiTheme="majorBidi" w:hAnsiTheme="majorBidi" w:cstheme="majorBidi"/>
          <w:spacing w:val="-3"/>
          <w:sz w:val="24"/>
          <w:szCs w:val="24"/>
        </w:rPr>
        <w:t>сверточное</w:t>
      </w:r>
      <w:proofErr w:type="spellEnd"/>
      <w:r w:rsidRPr="00BC6EDF">
        <w:rPr>
          <w:rFonts w:asciiTheme="majorBidi" w:hAnsiTheme="majorBidi" w:cstheme="majorBidi"/>
          <w:spacing w:val="-3"/>
          <w:sz w:val="24"/>
          <w:szCs w:val="24"/>
        </w:rPr>
        <w:t xml:space="preserve"> кодирование, перемежение. Повышение эффективности защиты от ошибок при малой ско</w:t>
      </w:r>
      <w:r w:rsidRPr="00BC6EDF">
        <w:rPr>
          <w:rFonts w:asciiTheme="majorBidi" w:hAnsiTheme="majorBidi" w:cstheme="majorBidi"/>
          <w:spacing w:val="-3"/>
          <w:sz w:val="24"/>
          <w:szCs w:val="24"/>
        </w:rPr>
        <w:softHyphen/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рости перемещения мобильных станций достигается переключением </w:t>
      </w:r>
      <w:r w:rsidRPr="00BC6EDF">
        <w:rPr>
          <w:rFonts w:asciiTheme="majorBidi" w:hAnsiTheme="majorBidi" w:cstheme="majorBidi"/>
          <w:spacing w:val="-2"/>
          <w:sz w:val="24"/>
          <w:szCs w:val="24"/>
        </w:rPr>
        <w:t>рабочих частот в процессе сеанса связи со скоростью 217 скачков в се</w:t>
      </w:r>
      <w:r w:rsidRPr="00BC6EDF">
        <w:rPr>
          <w:rFonts w:asciiTheme="majorBidi" w:hAnsiTheme="majorBidi" w:cstheme="majorBidi"/>
          <w:spacing w:val="-2"/>
          <w:sz w:val="24"/>
          <w:szCs w:val="24"/>
        </w:rPr>
        <w:softHyphen/>
      </w:r>
      <w:r w:rsidRPr="00BC6EDF">
        <w:rPr>
          <w:rFonts w:asciiTheme="majorBidi" w:hAnsiTheme="majorBidi" w:cstheme="majorBidi"/>
          <w:spacing w:val="-9"/>
          <w:sz w:val="24"/>
          <w:szCs w:val="24"/>
        </w:rPr>
        <w:t>кунду.</w:t>
      </w:r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r w:rsidRPr="00BC6EDF">
        <w:rPr>
          <w:rFonts w:asciiTheme="majorBidi" w:hAnsiTheme="majorBidi" w:cstheme="majorBidi"/>
          <w:spacing w:val="-3"/>
          <w:sz w:val="24"/>
          <w:szCs w:val="24"/>
        </w:rPr>
        <w:t xml:space="preserve">Система синхронизации рассчитана на компенсацию абсолютного времени задержки сигналов до 233 </w:t>
      </w:r>
      <w:proofErr w:type="spellStart"/>
      <w:r w:rsidRPr="00BC6EDF">
        <w:rPr>
          <w:rFonts w:asciiTheme="majorBidi" w:hAnsiTheme="majorBidi" w:cstheme="majorBidi"/>
          <w:spacing w:val="-3"/>
          <w:sz w:val="24"/>
          <w:szCs w:val="24"/>
        </w:rPr>
        <w:t>мкс</w:t>
      </w:r>
      <w:proofErr w:type="spellEnd"/>
      <w:r w:rsidRPr="00BC6EDF">
        <w:rPr>
          <w:rFonts w:asciiTheme="majorBidi" w:hAnsiTheme="majorBidi" w:cstheme="majorBidi"/>
          <w:spacing w:val="-3"/>
          <w:sz w:val="24"/>
          <w:szCs w:val="24"/>
        </w:rPr>
        <w:t>, что соответствует максимальной дальности связи или максимальному радиусу ячейки (соты) 35 км.</w:t>
      </w:r>
    </w:p>
    <w:p w:rsidR="001D3E11" w:rsidRPr="00BC6EDF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pacing w:val="-3"/>
          <w:sz w:val="24"/>
          <w:szCs w:val="24"/>
        </w:rPr>
      </w:pPr>
      <w:r w:rsidRPr="00BC6EDF">
        <w:rPr>
          <w:rFonts w:asciiTheme="majorBidi" w:hAnsiTheme="majorBidi" w:cstheme="majorBidi"/>
          <w:spacing w:val="6"/>
          <w:sz w:val="24"/>
          <w:szCs w:val="24"/>
        </w:rPr>
        <w:t xml:space="preserve">В стандарте GSM реализована гауссова частотная манипуляция </w:t>
      </w:r>
      <w:r w:rsidRPr="00BC6EDF">
        <w:rPr>
          <w:rFonts w:asciiTheme="majorBidi" w:hAnsiTheme="majorBidi" w:cstheme="majorBidi"/>
          <w:spacing w:val="-2"/>
          <w:sz w:val="24"/>
          <w:szCs w:val="24"/>
        </w:rPr>
        <w:t>с минимальным частотным сдвигом (GMSK). Обработка речи осуществ</w:t>
      </w:r>
      <w:r w:rsidRPr="00BC6EDF">
        <w:rPr>
          <w:rFonts w:asciiTheme="majorBidi" w:hAnsiTheme="majorBidi" w:cstheme="majorBidi"/>
          <w:spacing w:val="-2"/>
          <w:sz w:val="24"/>
          <w:szCs w:val="24"/>
        </w:rPr>
        <w:softHyphen/>
      </w:r>
      <w:r w:rsidRPr="00BC6EDF">
        <w:rPr>
          <w:rFonts w:asciiTheme="majorBidi" w:hAnsiTheme="majorBidi" w:cstheme="majorBidi"/>
          <w:spacing w:val="-3"/>
          <w:sz w:val="24"/>
          <w:szCs w:val="24"/>
        </w:rPr>
        <w:t xml:space="preserve">ляется в рамках принятой системы прерывистой передачи речи, которая </w:t>
      </w:r>
      <w:r w:rsidRPr="00BC6EDF">
        <w:rPr>
          <w:rFonts w:asciiTheme="majorBidi" w:hAnsiTheme="majorBidi" w:cstheme="majorBidi"/>
          <w:spacing w:val="-2"/>
          <w:sz w:val="24"/>
          <w:szCs w:val="24"/>
        </w:rPr>
        <w:t>обеспечивает включение передатчика только при наличии речевого сиг</w:t>
      </w:r>
      <w:r w:rsidRPr="00BC6EDF">
        <w:rPr>
          <w:rFonts w:asciiTheme="majorBidi" w:hAnsiTheme="majorBidi" w:cstheme="majorBidi"/>
          <w:spacing w:val="-2"/>
          <w:sz w:val="24"/>
          <w:szCs w:val="24"/>
        </w:rPr>
        <w:softHyphen/>
      </w:r>
      <w:r w:rsidRPr="00BC6EDF">
        <w:rPr>
          <w:rFonts w:asciiTheme="majorBidi" w:hAnsiTheme="majorBidi" w:cstheme="majorBidi"/>
          <w:spacing w:val="-4"/>
          <w:sz w:val="24"/>
          <w:szCs w:val="24"/>
        </w:rPr>
        <w:t xml:space="preserve">нала и отключение передатчика в паузах и в конце разговора. В качестве </w:t>
      </w:r>
      <w:r w:rsidRPr="00BC6EDF">
        <w:rPr>
          <w:rFonts w:asciiTheme="majorBidi" w:hAnsiTheme="majorBidi" w:cstheme="majorBidi"/>
          <w:spacing w:val="-3"/>
          <w:sz w:val="24"/>
          <w:szCs w:val="24"/>
        </w:rPr>
        <w:t xml:space="preserve">речепреобразующего устройства выбран речевой кодек с регулярным импульсным </w:t>
      </w:r>
      <w:r w:rsidRPr="00BC6EDF">
        <w:rPr>
          <w:rFonts w:asciiTheme="majorBidi" w:hAnsiTheme="majorBidi" w:cstheme="majorBidi"/>
          <w:spacing w:val="-3"/>
          <w:sz w:val="24"/>
          <w:szCs w:val="24"/>
        </w:rPr>
        <w:lastRenderedPageBreak/>
        <w:t>возбуждением/долговременным предсказанием и линейным предикативным кодированием с предсказанием. Общая скорость преоб</w:t>
      </w:r>
      <w:r w:rsidRPr="00BC6EDF">
        <w:rPr>
          <w:rFonts w:asciiTheme="majorBidi" w:hAnsiTheme="majorBidi" w:cstheme="majorBidi"/>
          <w:spacing w:val="-3"/>
          <w:sz w:val="24"/>
          <w:szCs w:val="24"/>
        </w:rPr>
        <w:softHyphen/>
      </w:r>
      <w:r w:rsidRPr="00BC6EDF">
        <w:rPr>
          <w:rFonts w:asciiTheme="majorBidi" w:hAnsiTheme="majorBidi" w:cstheme="majorBidi"/>
          <w:spacing w:val="-2"/>
          <w:sz w:val="24"/>
          <w:szCs w:val="24"/>
        </w:rPr>
        <w:t>разования речевого сигнала - 13 кбит/с.</w:t>
      </w:r>
      <w:r w:rsidRPr="00BC6EDF">
        <w:rPr>
          <w:rFonts w:asciiTheme="majorBidi" w:hAnsiTheme="majorBidi" w:cstheme="majorBidi"/>
          <w:spacing w:val="-3"/>
          <w:sz w:val="24"/>
          <w:szCs w:val="24"/>
        </w:rPr>
        <w:t xml:space="preserve"> В стандарте GSM достигается высокая степень безопас</w:t>
      </w:r>
      <w:r w:rsidRPr="00BC6EDF">
        <w:rPr>
          <w:rFonts w:asciiTheme="majorBidi" w:hAnsiTheme="majorBidi" w:cstheme="majorBidi"/>
          <w:spacing w:val="-3"/>
          <w:sz w:val="24"/>
          <w:szCs w:val="24"/>
        </w:rPr>
        <w:softHyphen/>
        <w:t xml:space="preserve">ности передачи сообщений, осуществляется шифрование сообщений по алгоритму шифрования с открытым ключом (RSA). </w:t>
      </w:r>
      <w:r w:rsidRPr="00BC6EDF">
        <w:rPr>
          <w:rFonts w:asciiTheme="majorBidi" w:hAnsiTheme="majorBidi" w:cstheme="majorBidi"/>
          <w:spacing w:val="-4"/>
          <w:sz w:val="24"/>
          <w:szCs w:val="24"/>
        </w:rPr>
        <w:t>Основные характеристики стандарта GSM</w:t>
      </w:r>
      <w:r w:rsidRPr="00BC6ED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BC6EDF">
        <w:rPr>
          <w:rFonts w:asciiTheme="majorBidi" w:hAnsiTheme="majorBidi" w:cstheme="majorBidi"/>
          <w:sz w:val="24"/>
          <w:szCs w:val="24"/>
          <w:lang w:bidi="ar-YE"/>
        </w:rPr>
        <w:t xml:space="preserve">можно представить в виде </w:t>
      </w:r>
      <w:r w:rsidRPr="00BC6EDF">
        <w:rPr>
          <w:rFonts w:asciiTheme="majorBidi" w:hAnsiTheme="majorBidi" w:cstheme="majorBidi"/>
          <w:spacing w:val="-3"/>
          <w:sz w:val="24"/>
          <w:szCs w:val="24"/>
        </w:rPr>
        <w:t>(табл. 2.1).</w:t>
      </w:r>
    </w:p>
    <w:p w:rsidR="002146DE" w:rsidRPr="00BC6EDF" w:rsidRDefault="001D3E11" w:rsidP="001D3E11">
      <w:pPr>
        <w:shd w:val="clear" w:color="auto" w:fill="FFFFFF"/>
        <w:spacing w:line="360" w:lineRule="auto"/>
        <w:ind w:firstLine="720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BC6EDF">
        <w:rPr>
          <w:rFonts w:asciiTheme="majorBidi" w:hAnsiTheme="majorBidi" w:cstheme="majorBidi"/>
          <w:spacing w:val="-4"/>
          <w:sz w:val="24"/>
          <w:szCs w:val="24"/>
        </w:rPr>
        <w:t xml:space="preserve">                                            </w:t>
      </w:r>
      <w:r w:rsidR="002146DE" w:rsidRPr="00BC6EDF">
        <w:rPr>
          <w:rFonts w:asciiTheme="majorBidi" w:hAnsiTheme="majorBidi" w:cstheme="majorBidi"/>
          <w:spacing w:val="-4"/>
          <w:sz w:val="24"/>
          <w:szCs w:val="24"/>
        </w:rPr>
        <w:t xml:space="preserve">                                                                                             </w:t>
      </w:r>
      <w:r w:rsidRPr="00BC6EDF">
        <w:rPr>
          <w:rFonts w:asciiTheme="majorBidi" w:hAnsiTheme="majorBidi" w:cstheme="majorBidi"/>
          <w:spacing w:val="-4"/>
          <w:sz w:val="24"/>
          <w:szCs w:val="24"/>
        </w:rPr>
        <w:t xml:space="preserve">     Таблица 2.1.</w:t>
      </w:r>
    </w:p>
    <w:p w:rsidR="001D3E11" w:rsidRPr="00BC6EDF" w:rsidRDefault="001D3E11" w:rsidP="001D3E11">
      <w:pPr>
        <w:shd w:val="clear" w:color="auto" w:fill="FFFFFF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="002146DE" w:rsidRPr="00BC6EDF">
        <w:rPr>
          <w:rFonts w:asciiTheme="majorBidi" w:hAnsiTheme="majorBidi" w:cstheme="majorBidi"/>
          <w:spacing w:val="-4"/>
          <w:sz w:val="24"/>
          <w:szCs w:val="24"/>
        </w:rPr>
        <w:t xml:space="preserve">                              </w:t>
      </w:r>
      <w:r w:rsidRPr="00BC6EDF">
        <w:rPr>
          <w:rFonts w:asciiTheme="majorBidi" w:hAnsiTheme="majorBidi" w:cstheme="majorBidi"/>
          <w:spacing w:val="-4"/>
          <w:sz w:val="24"/>
          <w:szCs w:val="24"/>
        </w:rPr>
        <w:t>Основные характеристики стандарта GSM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46"/>
        <w:gridCol w:w="1890"/>
      </w:tblGrid>
      <w:tr w:rsidR="001D3E11" w:rsidRPr="00BC6EDF" w:rsidTr="00B95B86">
        <w:trPr>
          <w:trHeight w:hRule="exact" w:val="36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7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>Параметр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>Значения</w:t>
            </w:r>
          </w:p>
        </w:tc>
      </w:tr>
      <w:tr w:rsidR="001D3E11" w:rsidRPr="00BC6EDF" w:rsidTr="00B95B86">
        <w:trPr>
          <w:trHeight w:hRule="exact" w:val="402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>Частота передачи мобильной станции и приема базо</w:t>
            </w: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softHyphen/>
            </w:r>
            <w:r w:rsidRPr="00BC6EDF">
              <w:rPr>
                <w:rFonts w:asciiTheme="majorBidi" w:hAnsiTheme="majorBidi" w:cstheme="majorBidi"/>
                <w:spacing w:val="-2"/>
                <w:sz w:val="24"/>
                <w:szCs w:val="24"/>
              </w:rPr>
              <w:t>вой станции, МГц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2"/>
                <w:sz w:val="24"/>
                <w:szCs w:val="24"/>
              </w:rPr>
              <w:t>890...915</w:t>
            </w:r>
          </w:p>
        </w:tc>
      </w:tr>
      <w:tr w:rsidR="001D3E11" w:rsidRPr="00BC6EDF" w:rsidTr="00B95B86">
        <w:trPr>
          <w:trHeight w:hRule="exact" w:val="348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>Частота приема мобильной станции и передачи базо</w:t>
            </w: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softHyphen/>
            </w:r>
            <w:r w:rsidRPr="00BC6EDF">
              <w:rPr>
                <w:rFonts w:asciiTheme="majorBidi" w:hAnsiTheme="majorBidi" w:cstheme="majorBidi"/>
                <w:spacing w:val="-2"/>
                <w:sz w:val="24"/>
                <w:szCs w:val="24"/>
              </w:rPr>
              <w:t>вой станции, МГц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3"/>
                <w:sz w:val="24"/>
                <w:szCs w:val="24"/>
              </w:rPr>
              <w:t>935...960</w:t>
            </w:r>
          </w:p>
        </w:tc>
      </w:tr>
      <w:tr w:rsidR="001D3E11" w:rsidRPr="00BC6EDF" w:rsidTr="00B95B86">
        <w:trPr>
          <w:trHeight w:hRule="exact" w:val="366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>Дуплексный разнос частот приема и передачи, МГц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z w:val="24"/>
                <w:szCs w:val="24"/>
              </w:rPr>
              <w:t>45</w:t>
            </w:r>
          </w:p>
        </w:tc>
      </w:tr>
      <w:tr w:rsidR="001D3E11" w:rsidRPr="00BC6EDF" w:rsidTr="00B95B86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>Скорость передачи сообщений в радиоканале, кбит/с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4"/>
                <w:sz w:val="24"/>
                <w:szCs w:val="24"/>
              </w:rPr>
              <w:t>270, 833</w:t>
            </w:r>
          </w:p>
        </w:tc>
      </w:tr>
      <w:tr w:rsidR="001D3E11" w:rsidRPr="00BC6EDF" w:rsidTr="00B95B86">
        <w:trPr>
          <w:trHeight w:hRule="exact" w:val="291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2"/>
                <w:sz w:val="24"/>
                <w:szCs w:val="24"/>
              </w:rPr>
              <w:t>Скорость преобразования речевого кодека, кбит/с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</w:tr>
      <w:tr w:rsidR="001D3E11" w:rsidRPr="00BC6EDF" w:rsidTr="00B95B86">
        <w:trPr>
          <w:trHeight w:hRule="exact" w:val="339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>Ширина полосы канала связи, кГц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z w:val="24"/>
                <w:szCs w:val="24"/>
              </w:rPr>
              <w:t>200</w:t>
            </w:r>
          </w:p>
        </w:tc>
      </w:tr>
      <w:tr w:rsidR="001D3E11" w:rsidRPr="00BC6EDF" w:rsidTr="00B95B86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>Максимальное количество каналов связи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z w:val="24"/>
                <w:szCs w:val="24"/>
              </w:rPr>
              <w:t>124</w:t>
            </w:r>
          </w:p>
        </w:tc>
      </w:tr>
      <w:tr w:rsidR="001D3E11" w:rsidRPr="00BC6EDF" w:rsidTr="00B95B86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 xml:space="preserve">Максимальное количество каналов, организуемых </w:t>
            </w:r>
            <w:r w:rsidRPr="00BC6EDF">
              <w:rPr>
                <w:rFonts w:asciiTheme="majorBidi" w:hAnsiTheme="majorBidi" w:cstheme="majorBidi"/>
                <w:spacing w:val="-2"/>
                <w:sz w:val="24"/>
                <w:szCs w:val="24"/>
              </w:rPr>
              <w:t>в базовой станции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1"/>
                <w:sz w:val="24"/>
                <w:szCs w:val="24"/>
              </w:rPr>
              <w:t>16-20</w:t>
            </w:r>
          </w:p>
        </w:tc>
      </w:tr>
      <w:tr w:rsidR="001D3E11" w:rsidRPr="00BC6EDF" w:rsidTr="00B95B86">
        <w:trPr>
          <w:trHeight w:hRule="exact" w:val="282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>Вид модуляции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2"/>
                <w:sz w:val="24"/>
                <w:szCs w:val="24"/>
              </w:rPr>
              <w:t>GMSK</w:t>
            </w:r>
          </w:p>
        </w:tc>
      </w:tr>
      <w:tr w:rsidR="001D3E11" w:rsidRPr="00BC6EDF" w:rsidTr="00B95B86">
        <w:trPr>
          <w:trHeight w:hRule="exact" w:val="28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>Количество скачков частоты в секунду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z w:val="24"/>
                <w:szCs w:val="24"/>
              </w:rPr>
              <w:t>217</w:t>
            </w:r>
          </w:p>
        </w:tc>
      </w:tr>
      <w:tr w:rsidR="001D3E11" w:rsidRPr="00BC6EDF" w:rsidTr="00B95B86">
        <w:trPr>
          <w:trHeight w:hRule="exact" w:val="600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 xml:space="preserve">Временное разнесение в интервалах TDMA-кадра </w:t>
            </w:r>
            <w:r w:rsidRPr="00BC6EDF">
              <w:rPr>
                <w:rFonts w:asciiTheme="majorBidi" w:hAnsiTheme="majorBidi" w:cstheme="majorBidi"/>
                <w:spacing w:val="-2"/>
                <w:sz w:val="24"/>
                <w:szCs w:val="24"/>
              </w:rPr>
              <w:t>(передача-прием) для мобильной станции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1D3E11" w:rsidRPr="00BC6EDF" w:rsidTr="00B95B86">
        <w:trPr>
          <w:trHeight w:hRule="exact" w:val="366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>Вид речевого кодека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2"/>
                <w:sz w:val="24"/>
                <w:szCs w:val="24"/>
              </w:rPr>
              <w:t>RPE/LTP</w:t>
            </w:r>
          </w:p>
        </w:tc>
      </w:tr>
      <w:tr w:rsidR="001D3E11" w:rsidRPr="00BC6EDF" w:rsidTr="00B95B86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>Максимальный радиус соты, км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5"/>
                <w:sz w:val="24"/>
                <w:szCs w:val="24"/>
              </w:rPr>
              <w:t>До 35</w:t>
            </w:r>
          </w:p>
        </w:tc>
      </w:tr>
      <w:tr w:rsidR="001D3E11" w:rsidRPr="00BC6EDF" w:rsidTr="00B95B86">
        <w:trPr>
          <w:trHeight w:hRule="exact" w:val="654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>Схема организации каналов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BC6EDF" w:rsidRDefault="001D3E11" w:rsidP="00B95B86">
            <w:pPr>
              <w:shd w:val="clear" w:color="auto" w:fill="FFFFFF"/>
              <w:spacing w:line="240" w:lineRule="auto"/>
              <w:ind w:hanging="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C6EDF">
              <w:rPr>
                <w:rFonts w:asciiTheme="majorBidi" w:hAnsiTheme="majorBidi" w:cstheme="majorBidi"/>
                <w:spacing w:val="-3"/>
                <w:sz w:val="24"/>
                <w:szCs w:val="24"/>
              </w:rPr>
              <w:t xml:space="preserve">Комбинированная </w:t>
            </w:r>
            <w:r w:rsidRPr="00BC6EDF">
              <w:rPr>
                <w:rFonts w:asciiTheme="majorBidi" w:hAnsiTheme="majorBidi" w:cstheme="majorBidi"/>
                <w:spacing w:val="-2"/>
                <w:sz w:val="24"/>
                <w:szCs w:val="24"/>
              </w:rPr>
              <w:t>TDMA/FDMA</w:t>
            </w:r>
          </w:p>
        </w:tc>
      </w:tr>
    </w:tbl>
    <w:p w:rsidR="001D3E11" w:rsidRPr="00BC6EDF" w:rsidRDefault="001D3E11" w:rsidP="001D3E11">
      <w:pPr>
        <w:shd w:val="clear" w:color="auto" w:fill="FFFFFF"/>
        <w:spacing w:before="36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D3E11" w:rsidRPr="00BC6EDF" w:rsidRDefault="00B95B86" w:rsidP="001D3E11">
      <w:pPr>
        <w:shd w:val="clear" w:color="auto" w:fill="FFFFFF"/>
        <w:spacing w:before="360" w:line="360" w:lineRule="auto"/>
        <w:jc w:val="both"/>
        <w:rPr>
          <w:rFonts w:asciiTheme="majorBidi" w:hAnsiTheme="majorBidi" w:cstheme="majorBidi"/>
          <w:b/>
          <w:bCs/>
          <w:spacing w:val="-1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sz w:val="24"/>
          <w:szCs w:val="24"/>
        </w:rPr>
        <w:t>2.2</w:t>
      </w:r>
      <w:r w:rsidR="001D3E11" w:rsidRPr="00BC6EDF">
        <w:rPr>
          <w:rFonts w:asciiTheme="majorBidi" w:hAnsiTheme="majorBidi" w:cstheme="majorBidi"/>
          <w:b/>
          <w:bCs/>
          <w:sz w:val="24"/>
          <w:szCs w:val="24"/>
        </w:rPr>
        <w:t xml:space="preserve">. Архитектура сети </w:t>
      </w:r>
      <w:r w:rsidR="001D3E11" w:rsidRPr="00BC6EDF">
        <w:rPr>
          <w:rFonts w:asciiTheme="majorBidi" w:hAnsiTheme="majorBidi" w:cstheme="majorBidi"/>
          <w:b/>
          <w:bCs/>
          <w:spacing w:val="-1"/>
          <w:sz w:val="24"/>
          <w:szCs w:val="24"/>
        </w:rPr>
        <w:t>GSM</w:t>
      </w:r>
    </w:p>
    <w:p w:rsidR="001D3E11" w:rsidRPr="00BC6EDF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>GSM, как и другие системы 2-го поколения, является структурой с распределенным управлением, состоящей из 4 подсистем (рис. 2.1).</w:t>
      </w:r>
    </w:p>
    <w:p w:rsidR="001D3E11" w:rsidRPr="00BC6EDF" w:rsidRDefault="001D3E11" w:rsidP="00D53B63">
      <w:pPr>
        <w:pStyle w:val="aff1"/>
        <w:numPr>
          <w:ilvl w:val="0"/>
          <w:numId w:val="11"/>
        </w:numPr>
        <w:shd w:val="clear" w:color="auto" w:fill="FFFFFF"/>
        <w:tabs>
          <w:tab w:val="left" w:pos="350"/>
          <w:tab w:val="left" w:pos="720"/>
        </w:tabs>
        <w:spacing w:before="283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spacing w:val="-2"/>
          <w:sz w:val="24"/>
          <w:szCs w:val="24"/>
        </w:rPr>
        <w:t>Мобильная станция (MS-</w:t>
      </w:r>
      <w:proofErr w:type="spellStart"/>
      <w:r w:rsidRPr="00BC6EDF">
        <w:rPr>
          <w:rFonts w:asciiTheme="majorBidi" w:hAnsiTheme="majorBidi" w:cstheme="majorBidi"/>
          <w:b/>
          <w:bCs/>
          <w:spacing w:val="-2"/>
          <w:sz w:val="24"/>
          <w:szCs w:val="24"/>
        </w:rPr>
        <w:t>Mobile</w:t>
      </w:r>
      <w:proofErr w:type="spellEnd"/>
      <w:r w:rsidRPr="00BC6EDF">
        <w:rPr>
          <w:rFonts w:asciiTheme="majorBidi" w:hAnsiTheme="majorBidi" w:cstheme="majorBidi"/>
          <w:b/>
          <w:bCs/>
          <w:spacing w:val="-1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b/>
          <w:bCs/>
          <w:spacing w:val="-1"/>
          <w:sz w:val="24"/>
          <w:szCs w:val="24"/>
        </w:rPr>
        <w:t>Station</w:t>
      </w:r>
      <w:proofErr w:type="spellEnd"/>
      <w:r w:rsidRPr="00BC6EDF">
        <w:rPr>
          <w:rFonts w:asciiTheme="majorBidi" w:hAnsiTheme="majorBidi" w:cstheme="majorBidi"/>
          <w:b/>
          <w:bCs/>
          <w:spacing w:val="-2"/>
          <w:sz w:val="24"/>
          <w:szCs w:val="24"/>
        </w:rPr>
        <w:t>)</w:t>
      </w:r>
    </w:p>
    <w:p w:rsidR="001D3E11" w:rsidRPr="00BC6EDF" w:rsidRDefault="001D3E11" w:rsidP="001D3E11">
      <w:pPr>
        <w:shd w:val="clear" w:color="auto" w:fill="FFFFFF"/>
        <w:spacing w:before="115" w:line="360" w:lineRule="auto"/>
        <w:ind w:left="10"/>
        <w:jc w:val="both"/>
        <w:rPr>
          <w:rFonts w:asciiTheme="majorBidi" w:hAnsiTheme="majorBidi" w:cstheme="majorBidi"/>
          <w:spacing w:val="-1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>Отдельную подсистему образуют</w:t>
      </w:r>
      <w:r w:rsidRPr="00BC6EDF">
        <w:rPr>
          <w:rFonts w:asciiTheme="majorBidi" w:hAnsiTheme="majorBidi" w:cstheme="majorBidi"/>
          <w:spacing w:val="1"/>
          <w:sz w:val="24"/>
          <w:szCs w:val="24"/>
        </w:rPr>
        <w:t xml:space="preserve"> мобильная станция (MS) состоит из подвижной аппаратуры (терминал) и </w:t>
      </w:r>
      <w:r w:rsidRPr="00BC6EDF">
        <w:rPr>
          <w:rFonts w:asciiTheme="majorBidi" w:hAnsiTheme="majorBidi" w:cstheme="majorBidi"/>
          <w:sz w:val="24"/>
          <w:szCs w:val="24"/>
        </w:rPr>
        <w:t>карты с интегральной схемой, включающей микропроцессор, которая назы</w:t>
      </w:r>
      <w:r w:rsidRPr="00BC6EDF">
        <w:rPr>
          <w:rFonts w:asciiTheme="majorBidi" w:hAnsiTheme="majorBidi" w:cstheme="majorBidi"/>
          <w:sz w:val="24"/>
          <w:szCs w:val="24"/>
        </w:rPr>
        <w:softHyphen/>
      </w:r>
      <w:r w:rsidRPr="00BC6EDF">
        <w:rPr>
          <w:rFonts w:asciiTheme="majorBidi" w:hAnsiTheme="majorBidi" w:cstheme="majorBidi"/>
          <w:spacing w:val="-2"/>
          <w:sz w:val="24"/>
          <w:szCs w:val="24"/>
        </w:rPr>
        <w:t xml:space="preserve">вается модулем абонентской идентификации (SIM — </w:t>
      </w:r>
      <w:proofErr w:type="spellStart"/>
      <w:r w:rsidRPr="00BC6EDF">
        <w:rPr>
          <w:rFonts w:asciiTheme="majorBidi" w:hAnsiTheme="majorBidi" w:cstheme="majorBidi"/>
          <w:spacing w:val="-2"/>
          <w:sz w:val="24"/>
          <w:szCs w:val="24"/>
        </w:rPr>
        <w:t>Subscriber</w:t>
      </w:r>
      <w:proofErr w:type="spellEnd"/>
      <w:r w:rsidRPr="00BC6ED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pacing w:val="-2"/>
          <w:sz w:val="24"/>
          <w:szCs w:val="24"/>
        </w:rPr>
        <w:t>Identification</w:t>
      </w:r>
      <w:proofErr w:type="spellEnd"/>
      <w:r w:rsidRPr="00BC6ED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pacing w:val="-2"/>
          <w:sz w:val="24"/>
          <w:szCs w:val="24"/>
        </w:rPr>
        <w:lastRenderedPageBreak/>
        <w:t>Module</w:t>
      </w:r>
      <w:proofErr w:type="spellEnd"/>
      <w:r w:rsidRPr="00BC6EDF">
        <w:rPr>
          <w:rFonts w:asciiTheme="majorBidi" w:hAnsiTheme="majorBidi" w:cstheme="majorBidi"/>
          <w:spacing w:val="-2"/>
          <w:sz w:val="24"/>
          <w:szCs w:val="24"/>
        </w:rPr>
        <w:t>). SIM-карта обеспечивает при перемещении доступ пользователя к оплаченным услугам независимо от используемого терминала. Вставляя SIM-</w:t>
      </w:r>
      <w:r w:rsidRPr="00BC6EDF">
        <w:rPr>
          <w:rFonts w:asciiTheme="majorBidi" w:hAnsiTheme="majorBidi" w:cstheme="majorBidi"/>
          <w:sz w:val="24"/>
          <w:szCs w:val="24"/>
        </w:rPr>
        <w:t>карту в другой терминал GSM, пользователь может принимать вызовы, де</w:t>
      </w:r>
      <w:r w:rsidRPr="00BC6EDF">
        <w:rPr>
          <w:rFonts w:asciiTheme="majorBidi" w:hAnsiTheme="majorBidi" w:cstheme="majorBidi"/>
          <w:sz w:val="24"/>
          <w:szCs w:val="24"/>
        </w:rPr>
        <w:softHyphen/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лать вызовы с этого терминала и получать другие услуги. </w:t>
      </w:r>
    </w:p>
    <w:p w:rsidR="001D3E11" w:rsidRPr="00BC6EDF" w:rsidRDefault="001D3E11" w:rsidP="001D3E11">
      <w:pPr>
        <w:shd w:val="clear" w:color="auto" w:fill="FFFFFF"/>
        <w:spacing w:before="115" w:line="360" w:lineRule="auto"/>
        <w:ind w:left="10"/>
        <w:jc w:val="both"/>
        <w:rPr>
          <w:rFonts w:asciiTheme="majorBidi" w:hAnsiTheme="majorBidi" w:cstheme="majorBidi"/>
          <w:spacing w:val="-1"/>
          <w:sz w:val="24"/>
          <w:szCs w:val="24"/>
        </w:rPr>
      </w:pPr>
      <w:r w:rsidRPr="00BC6EDF">
        <w:rPr>
          <w:rFonts w:asciiTheme="majorBidi" w:hAnsiTheme="majorBidi" w:cstheme="majorBidi"/>
          <w:noProof/>
          <w:spacing w:val="-1"/>
          <w:sz w:val="24"/>
          <w:szCs w:val="24"/>
        </w:rPr>
        <mc:AlternateContent>
          <mc:Choice Requires="wpg">
            <w:drawing>
              <wp:inline distT="0" distB="0" distL="0" distR="0" wp14:anchorId="27913D14" wp14:editId="09E0DFF1">
                <wp:extent cx="6286559" cy="5672206"/>
                <wp:effectExtent l="0" t="0" r="0" b="81280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59" cy="5672206"/>
                          <a:chOff x="303469" y="214290"/>
                          <a:chExt cx="9169635" cy="5672206"/>
                        </a:xfrm>
                      </wpg:grpSpPr>
                      <wps:wsp>
                        <wps:cNvPr id="20" name="Rectangle 13"/>
                        <wps:cNvSpPr/>
                        <wps:spPr>
                          <a:xfrm>
                            <a:off x="428596" y="150017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Cube 18"/>
                        <wps:cNvSpPr/>
                        <wps:spPr>
                          <a:xfrm>
                            <a:off x="4357686" y="2571744"/>
                            <a:ext cx="785818" cy="1000132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Cube 19"/>
                        <wps:cNvSpPr/>
                        <wps:spPr>
                          <a:xfrm>
                            <a:off x="5072066" y="3929066"/>
                            <a:ext cx="857256" cy="71438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Straight Connector 29"/>
                        <wps:cNvCnPr/>
                        <wps:spPr>
                          <a:xfrm rot="5400000" flipH="1" flipV="1">
                            <a:off x="500035" y="135729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ectangle 38"/>
                        <wps:cNvSpPr/>
                        <wps:spPr>
                          <a:xfrm>
                            <a:off x="428596" y="221455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" name="Straight Connector 39"/>
                        <wps:cNvCnPr/>
                        <wps:spPr>
                          <a:xfrm rot="5400000" flipH="1" flipV="1">
                            <a:off x="500035" y="207167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Rectangle 42"/>
                        <wps:cNvSpPr/>
                        <wps:spPr>
                          <a:xfrm>
                            <a:off x="428596" y="78579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7" name="Straight Connector 43"/>
                        <wps:cNvCnPr/>
                        <wps:spPr>
                          <a:xfrm rot="5400000" flipH="1" flipV="1">
                            <a:off x="500035" y="64291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Rounded Rectangle 135"/>
                        <wps:cNvSpPr/>
                        <wps:spPr>
                          <a:xfrm>
                            <a:off x="1357290" y="3071810"/>
                            <a:ext cx="2500330" cy="271464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Rectangle 136"/>
                        <wps:cNvSpPr/>
                        <wps:spPr>
                          <a:xfrm>
                            <a:off x="3071802" y="3571876"/>
                            <a:ext cx="642942" cy="3571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Cube 137"/>
                        <wps:cNvSpPr/>
                        <wps:spPr>
                          <a:xfrm>
                            <a:off x="1500166" y="4357694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Cube 138"/>
                        <wps:cNvSpPr/>
                        <wps:spPr>
                          <a:xfrm>
                            <a:off x="1500166" y="5072074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Cube 139"/>
                        <wps:cNvSpPr/>
                        <wps:spPr>
                          <a:xfrm>
                            <a:off x="1500166" y="3643314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angle 140"/>
                        <wps:cNvSpPr/>
                        <wps:spPr>
                          <a:xfrm>
                            <a:off x="2643174" y="4214818"/>
                            <a:ext cx="428628" cy="64294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Curved Connector 141"/>
                        <wps:cNvCnPr/>
                        <wps:spPr>
                          <a:xfrm rot="5400000" flipH="1" flipV="1">
                            <a:off x="1608117" y="3606801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142"/>
                        <wps:cNvCnPr/>
                        <wps:spPr>
                          <a:xfrm rot="5400000" flipH="1" flipV="1">
                            <a:off x="1714480" y="342820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143"/>
                        <wps:cNvCnPr/>
                        <wps:spPr>
                          <a:xfrm rot="16200000" flipV="1">
                            <a:off x="1643042" y="342820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Curved Connector 144"/>
                        <wps:cNvCnPr/>
                        <wps:spPr>
                          <a:xfrm rot="5400000" flipH="1" flipV="1">
                            <a:off x="1608117" y="4321181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145"/>
                        <wps:cNvCnPr/>
                        <wps:spPr>
                          <a:xfrm rot="5400000" flipH="1" flipV="1">
                            <a:off x="1714480" y="414258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146"/>
                        <wps:cNvCnPr/>
                        <wps:spPr>
                          <a:xfrm rot="16200000" flipV="1">
                            <a:off x="1643042" y="414258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Curved Connector 147"/>
                        <wps:cNvCnPr/>
                        <wps:spPr>
                          <a:xfrm rot="5400000" flipH="1" flipV="1">
                            <a:off x="1608117" y="5035561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148"/>
                        <wps:cNvCnPr/>
                        <wps:spPr>
                          <a:xfrm rot="5400000" flipH="1" flipV="1">
                            <a:off x="1714480" y="485696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149"/>
                        <wps:cNvCnPr/>
                        <wps:spPr>
                          <a:xfrm rot="16200000" flipV="1">
                            <a:off x="1643042" y="485696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Elbow Connector 150"/>
                        <wps:cNvCnPr>
                          <a:stCxn id="32" idx="5"/>
                        </wps:cNvCnPr>
                        <wps:spPr>
                          <a:xfrm>
                            <a:off x="1928794" y="3777260"/>
                            <a:ext cx="714380" cy="625083"/>
                          </a:xfrm>
                          <a:prstGeom prst="bentConnector3">
                            <a:avLst>
                              <a:gd name="adj1" fmla="val 71634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Elbow Connector 151"/>
                        <wps:cNvCnPr>
                          <a:stCxn id="31" idx="5"/>
                        </wps:cNvCnPr>
                        <wps:spPr>
                          <a:xfrm flipV="1">
                            <a:off x="1928794" y="4714884"/>
                            <a:ext cx="714380" cy="491136"/>
                          </a:xfrm>
                          <a:prstGeom prst="bentConnector3">
                            <a:avLst>
                              <a:gd name="adj1" fmla="val 69831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Elbow Connector 152"/>
                        <wps:cNvCnPr>
                          <a:stCxn id="33" idx="1"/>
                          <a:endCxn id="30" idx="5"/>
                        </wps:cNvCnPr>
                        <wps:spPr>
                          <a:xfrm rot="10800000">
                            <a:off x="1928794" y="4491641"/>
                            <a:ext cx="714380" cy="4464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hape 153"/>
                        <wps:cNvCnPr>
                          <a:stCxn id="33" idx="3"/>
                          <a:endCxn id="29" idx="2"/>
                        </wps:cNvCnPr>
                        <wps:spPr>
                          <a:xfrm flipV="1">
                            <a:off x="3071802" y="3929066"/>
                            <a:ext cx="321471" cy="607223"/>
                          </a:xfrm>
                          <a:prstGeom prst="bentConnector2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Rounded Rectangle 154"/>
                        <wps:cNvSpPr/>
                        <wps:spPr>
                          <a:xfrm>
                            <a:off x="1357290" y="285728"/>
                            <a:ext cx="2500330" cy="271464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" name="Cube 155"/>
                        <wps:cNvSpPr/>
                        <wps:spPr>
                          <a:xfrm>
                            <a:off x="1500166" y="1357298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" name="Cube 156"/>
                        <wps:cNvSpPr/>
                        <wps:spPr>
                          <a:xfrm>
                            <a:off x="1500166" y="2071678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" name="Cube 157"/>
                        <wps:cNvSpPr/>
                        <wps:spPr>
                          <a:xfrm>
                            <a:off x="1500166" y="642918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" name="Rectangle 158"/>
                        <wps:cNvSpPr/>
                        <wps:spPr>
                          <a:xfrm>
                            <a:off x="2643174" y="1214422"/>
                            <a:ext cx="428628" cy="64294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" name="Rectangle 159"/>
                        <wps:cNvSpPr/>
                        <wps:spPr>
                          <a:xfrm>
                            <a:off x="3071802" y="2071678"/>
                            <a:ext cx="642942" cy="3571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" name="Curved Connector 160"/>
                        <wps:cNvCnPr/>
                        <wps:spPr>
                          <a:xfrm rot="5400000" flipH="1" flipV="1">
                            <a:off x="1608117" y="606405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161"/>
                        <wps:cNvCnPr/>
                        <wps:spPr>
                          <a:xfrm rot="5400000" flipH="1" flipV="1">
                            <a:off x="1714480" y="42781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162"/>
                        <wps:cNvCnPr/>
                        <wps:spPr>
                          <a:xfrm rot="16200000" flipV="1">
                            <a:off x="1643042" y="42781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Curved Connector 163"/>
                        <wps:cNvCnPr/>
                        <wps:spPr>
                          <a:xfrm rot="5400000" flipH="1" flipV="1">
                            <a:off x="1608117" y="1320785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164"/>
                        <wps:cNvCnPr/>
                        <wps:spPr>
                          <a:xfrm rot="5400000" flipH="1" flipV="1">
                            <a:off x="1714480" y="114219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165"/>
                        <wps:cNvCnPr/>
                        <wps:spPr>
                          <a:xfrm rot="16200000" flipV="1">
                            <a:off x="1643042" y="114219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Curved Connector 166"/>
                        <wps:cNvCnPr/>
                        <wps:spPr>
                          <a:xfrm rot="5400000" flipH="1" flipV="1">
                            <a:off x="1608117" y="2035165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167"/>
                        <wps:cNvCnPr/>
                        <wps:spPr>
                          <a:xfrm rot="5400000" flipH="1" flipV="1">
                            <a:off x="1714480" y="185657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168"/>
                        <wps:cNvCnPr/>
                        <wps:spPr>
                          <a:xfrm rot="16200000" flipV="1">
                            <a:off x="1643042" y="185657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Elbow Connector 169"/>
                        <wps:cNvCnPr>
                          <a:stCxn id="50" idx="5"/>
                        </wps:cNvCnPr>
                        <wps:spPr>
                          <a:xfrm>
                            <a:off x="1928794" y="776864"/>
                            <a:ext cx="714380" cy="625083"/>
                          </a:xfrm>
                          <a:prstGeom prst="bentConnector3">
                            <a:avLst>
                              <a:gd name="adj1" fmla="val 71634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Elbow Connector 170"/>
                        <wps:cNvCnPr>
                          <a:stCxn id="49" idx="5"/>
                        </wps:cNvCnPr>
                        <wps:spPr>
                          <a:xfrm flipV="1">
                            <a:off x="1928794" y="1714488"/>
                            <a:ext cx="714380" cy="491136"/>
                          </a:xfrm>
                          <a:prstGeom prst="bentConnector3">
                            <a:avLst>
                              <a:gd name="adj1" fmla="val 69831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Elbow Connector 171"/>
                        <wps:cNvCnPr>
                          <a:stCxn id="51" idx="1"/>
                          <a:endCxn id="48" idx="5"/>
                        </wps:cNvCnPr>
                        <wps:spPr>
                          <a:xfrm rot="10800000">
                            <a:off x="1928794" y="1491245"/>
                            <a:ext cx="714380" cy="4464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hape 172"/>
                        <wps:cNvCnPr>
                          <a:stCxn id="51" idx="3"/>
                          <a:endCxn id="52" idx="0"/>
                        </wps:cNvCnPr>
                        <wps:spPr>
                          <a:xfrm>
                            <a:off x="3071802" y="1535893"/>
                            <a:ext cx="321471" cy="535785"/>
                          </a:xfrm>
                          <a:prstGeom prst="bentConnector2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Elbow Connector 175"/>
                        <wps:cNvCnPr>
                          <a:stCxn id="52" idx="3"/>
                          <a:endCxn id="21" idx="2"/>
                        </wps:cNvCnPr>
                        <wps:spPr>
                          <a:xfrm>
                            <a:off x="3714744" y="2250273"/>
                            <a:ext cx="642942" cy="91976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Elbow Connector 177"/>
                        <wps:cNvCnPr>
                          <a:stCxn id="29" idx="3"/>
                        </wps:cNvCnPr>
                        <wps:spPr>
                          <a:xfrm flipV="1">
                            <a:off x="3714744" y="3286125"/>
                            <a:ext cx="642942" cy="46434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Shape 185"/>
                        <wps:cNvCnPr>
                          <a:endCxn id="22" idx="2"/>
                        </wps:cNvCnPr>
                        <wps:spPr>
                          <a:xfrm rot="16200000" flipH="1">
                            <a:off x="4527351" y="3830838"/>
                            <a:ext cx="803678" cy="285752"/>
                          </a:xfrm>
                          <a:prstGeom prst="bentConnector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Can 186"/>
                        <wps:cNvSpPr/>
                        <wps:spPr>
                          <a:xfrm>
                            <a:off x="7429520" y="4071942"/>
                            <a:ext cx="428628" cy="357190"/>
                          </a:xfrm>
                          <a:prstGeom prst="can">
                            <a:avLst>
                              <a:gd name="adj" fmla="val 35817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0" name="Can 187"/>
                        <wps:cNvSpPr/>
                        <wps:spPr>
                          <a:xfrm>
                            <a:off x="6786578" y="3429000"/>
                            <a:ext cx="428628" cy="357190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1" name="Rectangle 190"/>
                        <wps:cNvSpPr/>
                        <wps:spPr>
                          <a:xfrm>
                            <a:off x="6643702" y="4143380"/>
                            <a:ext cx="500066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2" name="Straight Connector 194"/>
                        <wps:cNvCnPr>
                          <a:stCxn id="69" idx="1"/>
                        </wps:cNvCnPr>
                        <wps:spPr>
                          <a:xfrm rot="16200000" flipV="1">
                            <a:off x="7250925" y="3679033"/>
                            <a:ext cx="285752" cy="50006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Elbow Connector 198"/>
                        <wps:cNvCnPr>
                          <a:endCxn id="70" idx="2"/>
                        </wps:cNvCnPr>
                        <wps:spPr>
                          <a:xfrm>
                            <a:off x="5143504" y="3286124"/>
                            <a:ext cx="1643074" cy="32147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Elbow Connector 202"/>
                        <wps:cNvCnPr/>
                        <wps:spPr>
                          <a:xfrm flipV="1">
                            <a:off x="5929322" y="3714752"/>
                            <a:ext cx="857256" cy="33933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Straight Connector 208"/>
                        <wps:cNvCnPr>
                          <a:endCxn id="71" idx="0"/>
                        </wps:cNvCnPr>
                        <wps:spPr>
                          <a:xfrm rot="5400000">
                            <a:off x="6733002" y="3946926"/>
                            <a:ext cx="357188" cy="357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Rounded Rectangle 212"/>
                        <wps:cNvSpPr/>
                        <wps:spPr>
                          <a:xfrm>
                            <a:off x="4643438" y="285728"/>
                            <a:ext cx="3571900" cy="157163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7" name="Cube 213"/>
                        <wps:cNvSpPr/>
                        <wps:spPr>
                          <a:xfrm>
                            <a:off x="4857752" y="1357298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" name="Cube 214"/>
                        <wps:cNvSpPr/>
                        <wps:spPr>
                          <a:xfrm>
                            <a:off x="6286512" y="1357298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" name="Cube 215"/>
                        <wps:cNvSpPr/>
                        <wps:spPr>
                          <a:xfrm>
                            <a:off x="7429520" y="642918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" name="Cube 216"/>
                        <wps:cNvSpPr/>
                        <wps:spPr>
                          <a:xfrm>
                            <a:off x="5857884" y="428604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" name="Straight Connector 218"/>
                        <wps:cNvCnPr>
                          <a:stCxn id="80" idx="5"/>
                          <a:endCxn id="79" idx="2"/>
                        </wps:cNvCnPr>
                        <wps:spPr>
                          <a:xfrm>
                            <a:off x="6500826" y="562550"/>
                            <a:ext cx="928694" cy="30361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Straight Connector 219"/>
                        <wps:cNvCnPr>
                          <a:stCxn id="77" idx="0"/>
                        </wps:cNvCnPr>
                        <wps:spPr>
                          <a:xfrm rot="5400000" flipH="1" flipV="1">
                            <a:off x="5415865" y="593807"/>
                            <a:ext cx="571498" cy="9554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Straight Connector 222"/>
                        <wps:cNvCnPr>
                          <a:endCxn id="78" idx="0"/>
                        </wps:cNvCnPr>
                        <wps:spPr>
                          <a:xfrm rot="16200000" flipH="1">
                            <a:off x="6148100" y="852766"/>
                            <a:ext cx="571504" cy="4375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Straight Connector 225"/>
                        <wps:cNvCnPr>
                          <a:endCxn id="78" idx="2"/>
                        </wps:cNvCnPr>
                        <wps:spPr>
                          <a:xfrm>
                            <a:off x="5500694" y="1500174"/>
                            <a:ext cx="785818" cy="803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TextBox 229"/>
                        <wps:cNvSpPr txBox="1"/>
                        <wps:spPr>
                          <a:xfrm>
                            <a:off x="1428718" y="714319"/>
                            <a:ext cx="92868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05186C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5186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" name="TextBox 230"/>
                        <wps:cNvSpPr txBox="1"/>
                        <wps:spPr>
                          <a:xfrm>
                            <a:off x="1428708" y="1428558"/>
                            <a:ext cx="73645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05186C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" name="TextBox 231"/>
                        <wps:cNvSpPr txBox="1"/>
                        <wps:spPr>
                          <a:xfrm>
                            <a:off x="1428716" y="2142974"/>
                            <a:ext cx="92866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05186C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8" name="TextBox 232"/>
                        <wps:cNvSpPr txBox="1"/>
                        <wps:spPr>
                          <a:xfrm>
                            <a:off x="1428716" y="3714495"/>
                            <a:ext cx="114299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05186C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9" name="TextBox 233"/>
                        <wps:cNvSpPr txBox="1"/>
                        <wps:spPr>
                          <a:xfrm>
                            <a:off x="1428716" y="4428823"/>
                            <a:ext cx="84759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05186C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0" name="TextBox 234"/>
                        <wps:cNvSpPr txBox="1"/>
                        <wps:spPr>
                          <a:xfrm>
                            <a:off x="1428716" y="5143150"/>
                            <a:ext cx="92864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05186C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1" name="TextBox 235"/>
                        <wps:cNvSpPr txBox="1"/>
                        <wps:spPr>
                          <a:xfrm>
                            <a:off x="2643150" y="1357214"/>
                            <a:ext cx="100012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05186C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" name="TextBox 236"/>
                        <wps:cNvSpPr txBox="1"/>
                        <wps:spPr>
                          <a:xfrm>
                            <a:off x="2643150" y="4357390"/>
                            <a:ext cx="107156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05186C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3" name="TextBox 241"/>
                        <wps:cNvSpPr txBox="1"/>
                        <wps:spPr>
                          <a:xfrm>
                            <a:off x="3071776" y="3571630"/>
                            <a:ext cx="100012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05186C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TRAU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4" name="TextBox 246"/>
                        <wps:cNvSpPr txBox="1"/>
                        <wps:spPr>
                          <a:xfrm>
                            <a:off x="3071776" y="2071542"/>
                            <a:ext cx="100012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05186C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TRAU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5" name="TextBox 247"/>
                        <wps:cNvSpPr txBox="1"/>
                        <wps:spPr>
                          <a:xfrm>
                            <a:off x="4250726" y="2999760"/>
                            <a:ext cx="821331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F72F71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6" name="TextBox 248"/>
                        <wps:cNvSpPr txBox="1"/>
                        <wps:spPr>
                          <a:xfrm>
                            <a:off x="5071118" y="4214230"/>
                            <a:ext cx="786209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F72F71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GMSC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7" name="Shape 251"/>
                        <wps:cNvCnPr>
                          <a:stCxn id="77" idx="2"/>
                          <a:endCxn id="51" idx="0"/>
                        </wps:cNvCnPr>
                        <wps:spPr>
                          <a:xfrm rot="10800000">
                            <a:off x="2857488" y="1214422"/>
                            <a:ext cx="2000264" cy="366120"/>
                          </a:xfrm>
                          <a:prstGeom prst="bentConnector4">
                            <a:avLst>
                              <a:gd name="adj1" fmla="val 44643"/>
                              <a:gd name="adj2" fmla="val 162439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Elbow Connector 253"/>
                        <wps:cNvCnPr>
                          <a:stCxn id="21" idx="0"/>
                          <a:endCxn id="77" idx="3"/>
                        </wps:cNvCnPr>
                        <wps:spPr>
                          <a:xfrm rot="5400000" flipH="1" flipV="1">
                            <a:off x="4563070" y="2000240"/>
                            <a:ext cx="857256" cy="28575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Straight Connector 258"/>
                        <wps:cNvCnPr>
                          <a:stCxn id="78" idx="3"/>
                        </wps:cNvCnPr>
                        <wps:spPr>
                          <a:xfrm rot="16200000" flipH="1">
                            <a:off x="6353484" y="1924338"/>
                            <a:ext cx="428628" cy="892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TextBox 269"/>
                        <wps:cNvSpPr txBox="1"/>
                        <wps:spPr>
                          <a:xfrm>
                            <a:off x="6786517" y="3500214"/>
                            <a:ext cx="128587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2C0BB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HLR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1" name="TextBox 270"/>
                        <wps:cNvSpPr txBox="1"/>
                        <wps:spPr>
                          <a:xfrm>
                            <a:off x="7429520" y="4143380"/>
                            <a:ext cx="42862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EIR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" name="TextBox 277"/>
                        <wps:cNvSpPr txBox="1"/>
                        <wps:spPr>
                          <a:xfrm>
                            <a:off x="6643006" y="4142825"/>
                            <a:ext cx="171513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F72F71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AuC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" name="AutoShape 528"/>
                        <wps:cNvSpPr>
                          <a:spLocks noChangeArrowheads="1"/>
                        </wps:cNvSpPr>
                        <wps:spPr bwMode="auto">
                          <a:xfrm>
                            <a:off x="5857884" y="5357826"/>
                            <a:ext cx="1071570" cy="500066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4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5928749" y="5428115"/>
                            <a:ext cx="1143351" cy="4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 PLMN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5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3872632" y="5386430"/>
                            <a:ext cx="785818" cy="500066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6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3857500" y="5428115"/>
                            <a:ext cx="1071509" cy="4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PSTN</w:t>
                              </w:r>
                            </w:p>
                            <w:p w:rsidR="00114E0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ТфОП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7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5000628" y="5429264"/>
                            <a:ext cx="785818" cy="428628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8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7072330" y="5357826"/>
                            <a:ext cx="642942" cy="428628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9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4928852" y="5427349"/>
                            <a:ext cx="928466" cy="4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ISDN</w:t>
                              </w:r>
                            </w:p>
                            <w:p w:rsidR="00114E0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ЦСИУ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0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7000665" y="5428498"/>
                            <a:ext cx="1142698" cy="26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PSDN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1" name="Straight Connector 292"/>
                        <wps:cNvCnPr/>
                        <wps:spPr>
                          <a:xfrm rot="5400000">
                            <a:off x="4539844" y="4675602"/>
                            <a:ext cx="742972" cy="6786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Connector 294"/>
                        <wps:cNvCnPr>
                          <a:endCxn id="109" idx="0"/>
                        </wps:cNvCnPr>
                        <wps:spPr>
                          <a:xfrm>
                            <a:off x="5357136" y="4642131"/>
                            <a:ext cx="35949" cy="7852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Straight Connector 296"/>
                        <wps:cNvCnPr>
                          <a:stCxn id="22" idx="3"/>
                          <a:endCxn id="103" idx="3"/>
                        </wps:cNvCnPr>
                        <wps:spPr>
                          <a:xfrm rot="16200000" flipH="1">
                            <a:off x="5531047" y="4523796"/>
                            <a:ext cx="742972" cy="98227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Connector 298"/>
                        <wps:cNvCnPr>
                          <a:endCxn id="108" idx="3"/>
                        </wps:cNvCnPr>
                        <wps:spPr>
                          <a:xfrm>
                            <a:off x="5572132" y="4643446"/>
                            <a:ext cx="1821669" cy="73888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TextBox 300"/>
                        <wps:cNvSpPr txBox="1"/>
                        <wps:spPr>
                          <a:xfrm>
                            <a:off x="7643765" y="4643145"/>
                            <a:ext cx="1217949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2C0BB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NSS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6" name="TextBox 301"/>
                        <wps:cNvSpPr txBox="1"/>
                        <wps:spPr>
                          <a:xfrm>
                            <a:off x="7413752" y="1373572"/>
                            <a:ext cx="80113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F72F71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OSS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" name="TextBox 302"/>
                        <wps:cNvSpPr txBox="1"/>
                        <wps:spPr>
                          <a:xfrm>
                            <a:off x="2488056" y="5348317"/>
                            <a:ext cx="1571621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2C0BB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8" name="TextBox 303"/>
                        <wps:cNvSpPr txBox="1"/>
                        <wps:spPr>
                          <a:xfrm>
                            <a:off x="428593" y="785668"/>
                            <a:ext cx="62519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F72F71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9" name="TextBox 304"/>
                        <wps:cNvSpPr txBox="1"/>
                        <wps:spPr>
                          <a:xfrm>
                            <a:off x="303469" y="1500080"/>
                            <a:ext cx="62519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05186C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0" name="TextBox 305"/>
                        <wps:cNvSpPr txBox="1"/>
                        <wps:spPr>
                          <a:xfrm>
                            <a:off x="428594" y="2214407"/>
                            <a:ext cx="80828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05186C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1" name="TextBox 309"/>
                        <wps:cNvSpPr txBox="1"/>
                        <wps:spPr>
                          <a:xfrm>
                            <a:off x="6285694" y="1428380"/>
                            <a:ext cx="714971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F72F71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OMC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2" name="TextBox 316"/>
                        <wps:cNvSpPr txBox="1"/>
                        <wps:spPr>
                          <a:xfrm>
                            <a:off x="4857597" y="1428647"/>
                            <a:ext cx="107153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F72F71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OMC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3" name="TextBox 326"/>
                        <wps:cNvSpPr txBox="1"/>
                        <wps:spPr>
                          <a:xfrm>
                            <a:off x="5857696" y="500021"/>
                            <a:ext cx="121440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F72F71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NMC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4" name="TextBox 331"/>
                        <wps:cNvSpPr txBox="1"/>
                        <wps:spPr>
                          <a:xfrm>
                            <a:off x="7428488" y="714282"/>
                            <a:ext cx="78552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F72F71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ADC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5" name="Freeform 317"/>
                        <wps:cNvSpPr>
                          <a:spLocks/>
                        </wps:cNvSpPr>
                        <wps:spPr bwMode="auto">
                          <a:xfrm rot="5571929">
                            <a:off x="872134" y="288421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6" name="Freeform 317"/>
                        <wps:cNvSpPr>
                          <a:spLocks/>
                        </wps:cNvSpPr>
                        <wps:spPr bwMode="auto">
                          <a:xfrm rot="5571929">
                            <a:off x="879366" y="995198"/>
                            <a:ext cx="119713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7" name="Freeform 317"/>
                        <wps:cNvSpPr>
                          <a:spLocks/>
                        </wps:cNvSpPr>
                        <wps:spPr bwMode="auto">
                          <a:xfrm rot="5571929">
                            <a:off x="872135" y="1645743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8" name="Rectangle 336"/>
                        <wps:cNvSpPr/>
                        <wps:spPr>
                          <a:xfrm>
                            <a:off x="500034" y="435769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" name="Straight Connector 337"/>
                        <wps:cNvCnPr/>
                        <wps:spPr>
                          <a:xfrm rot="5400000" flipH="1" flipV="1">
                            <a:off x="571473" y="421481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Rectangle 338"/>
                        <wps:cNvSpPr/>
                        <wps:spPr>
                          <a:xfrm>
                            <a:off x="500034" y="507207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" name="Straight Connector 339"/>
                        <wps:cNvCnPr/>
                        <wps:spPr>
                          <a:xfrm rot="5400000" flipH="1" flipV="1">
                            <a:off x="571473" y="492919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Rectangle 340"/>
                        <wps:cNvSpPr/>
                        <wps:spPr>
                          <a:xfrm>
                            <a:off x="500034" y="364331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" name="Straight Connector 341"/>
                        <wps:cNvCnPr/>
                        <wps:spPr>
                          <a:xfrm rot="5400000" flipH="1" flipV="1">
                            <a:off x="571473" y="350043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TextBox 342"/>
                        <wps:cNvSpPr txBox="1"/>
                        <wps:spPr>
                          <a:xfrm>
                            <a:off x="500027" y="3643062"/>
                            <a:ext cx="128575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F72F71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5" name="TextBox 343"/>
                        <wps:cNvSpPr txBox="1"/>
                        <wps:spPr>
                          <a:xfrm>
                            <a:off x="500033" y="4357412"/>
                            <a:ext cx="92866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2C0BB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6" name="TextBox 344"/>
                        <wps:cNvSpPr txBox="1"/>
                        <wps:spPr>
                          <a:xfrm>
                            <a:off x="500031" y="5071743"/>
                            <a:ext cx="73683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2C0BB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7" name="Freeform 317"/>
                        <wps:cNvSpPr>
                          <a:spLocks/>
                        </wps:cNvSpPr>
                        <wps:spPr bwMode="auto">
                          <a:xfrm rot="5571929">
                            <a:off x="943572" y="3145941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8" name="Freeform 317"/>
                        <wps:cNvSpPr>
                          <a:spLocks/>
                        </wps:cNvSpPr>
                        <wps:spPr bwMode="auto">
                          <a:xfrm rot="5571929">
                            <a:off x="950804" y="3852718"/>
                            <a:ext cx="119713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9" name="Freeform 317"/>
                        <wps:cNvSpPr>
                          <a:spLocks/>
                        </wps:cNvSpPr>
                        <wps:spPr bwMode="auto">
                          <a:xfrm rot="5571929">
                            <a:off x="943573" y="4503263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0" name="TextBox 348"/>
                        <wps:cNvSpPr txBox="1"/>
                        <wps:spPr>
                          <a:xfrm>
                            <a:off x="857224" y="214290"/>
                            <a:ext cx="57150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1" name="TextBox 349"/>
                        <wps:cNvSpPr txBox="1"/>
                        <wps:spPr>
                          <a:xfrm>
                            <a:off x="785786" y="3000372"/>
                            <a:ext cx="57150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2" name="TextBox 350"/>
                        <wps:cNvSpPr txBox="1"/>
                        <wps:spPr>
                          <a:xfrm>
                            <a:off x="2071670" y="357166"/>
                            <a:ext cx="50006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bis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3" name="TextBox 351"/>
                        <wps:cNvSpPr txBox="1"/>
                        <wps:spPr>
                          <a:xfrm>
                            <a:off x="2000214" y="3357348"/>
                            <a:ext cx="107153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2C0BB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Abis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4" name="TextBox 352"/>
                        <wps:cNvSpPr txBox="1"/>
                        <wps:spPr>
                          <a:xfrm>
                            <a:off x="3214651" y="1214349"/>
                            <a:ext cx="64281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05186C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5" name="TextBox 353"/>
                        <wps:cNvSpPr txBox="1"/>
                        <wps:spPr>
                          <a:xfrm>
                            <a:off x="3286086" y="4571711"/>
                            <a:ext cx="107156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2C0BB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" name="TextBox 354"/>
                        <wps:cNvSpPr txBox="1"/>
                        <wps:spPr>
                          <a:xfrm>
                            <a:off x="3929058" y="1928802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2C0BB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7" name="TextBox 355"/>
                        <wps:cNvSpPr txBox="1"/>
                        <wps:spPr>
                          <a:xfrm>
                            <a:off x="3929024" y="3785947"/>
                            <a:ext cx="72938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2C0BB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8" name="TextBox 356"/>
                        <wps:cNvSpPr txBox="1"/>
                        <wps:spPr>
                          <a:xfrm>
                            <a:off x="6641794" y="2999760"/>
                            <a:ext cx="50128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F72F71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9" name="TextBox 357"/>
                        <wps:cNvSpPr txBox="1"/>
                        <wps:spPr>
                          <a:xfrm>
                            <a:off x="5357818" y="2714620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0" name="TextBox 358"/>
                        <wps:cNvSpPr txBox="1"/>
                        <wps:spPr>
                          <a:xfrm>
                            <a:off x="6215074" y="3286124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1" name="TextBox 359"/>
                        <wps:cNvSpPr txBox="1"/>
                        <wps:spPr>
                          <a:xfrm>
                            <a:off x="5714643" y="1214276"/>
                            <a:ext cx="46449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F72F71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2" name="TextBox 360"/>
                        <wps:cNvSpPr txBox="1"/>
                        <wps:spPr>
                          <a:xfrm>
                            <a:off x="4071898" y="1285787"/>
                            <a:ext cx="586511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2C0BB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3" name="Can 361"/>
                        <wps:cNvSpPr/>
                        <wps:spPr>
                          <a:xfrm>
                            <a:off x="5857884" y="2786058"/>
                            <a:ext cx="500066" cy="357190"/>
                          </a:xfrm>
                          <a:prstGeom prst="can">
                            <a:avLst>
                              <a:gd name="adj" fmla="val 35578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4" name="TextBox 362"/>
                        <wps:cNvSpPr txBox="1"/>
                        <wps:spPr>
                          <a:xfrm>
                            <a:off x="5857328" y="2857302"/>
                            <a:ext cx="107146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F72F71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VLR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5" name="Straight Connector 363"/>
                        <wps:cNvCnPr>
                          <a:stCxn id="154" idx="1"/>
                        </wps:cNvCnPr>
                        <wps:spPr>
                          <a:xfrm flipH="1" flipV="1">
                            <a:off x="5143023" y="3000171"/>
                            <a:ext cx="714304" cy="11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Straight Connector 367"/>
                        <wps:cNvCnPr>
                          <a:stCxn id="154" idx="3"/>
                          <a:endCxn id="70" idx="1"/>
                        </wps:cNvCnPr>
                        <wps:spPr>
                          <a:xfrm>
                            <a:off x="6928793" y="3011179"/>
                            <a:ext cx="72101" cy="4178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Cube 368"/>
                        <wps:cNvSpPr/>
                        <wps:spPr>
                          <a:xfrm>
                            <a:off x="7643834" y="2571744"/>
                            <a:ext cx="714380" cy="785818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E0E" w:rsidRDefault="00114E0E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8" name="TextBox 369"/>
                        <wps:cNvSpPr txBox="1"/>
                        <wps:spPr>
                          <a:xfrm>
                            <a:off x="7643583" y="2857302"/>
                            <a:ext cx="1829521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F72F71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9" name="Shape 371"/>
                        <wps:cNvCnPr>
                          <a:endCxn id="157" idx="0"/>
                        </wps:cNvCnPr>
                        <wps:spPr>
                          <a:xfrm>
                            <a:off x="5000628" y="2357430"/>
                            <a:ext cx="3089693" cy="214314"/>
                          </a:xfrm>
                          <a:prstGeom prst="bentConnector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Straight Connector 373"/>
                        <wps:cNvCnPr/>
                        <wps:spPr>
                          <a:xfrm rot="5400000">
                            <a:off x="4893471" y="2464587"/>
                            <a:ext cx="214314" cy="158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TextBox 378"/>
                        <wps:cNvSpPr txBox="1"/>
                        <wps:spPr>
                          <a:xfrm>
                            <a:off x="7500958" y="2071678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2" name="TextBox 379"/>
                        <wps:cNvSpPr txBox="1"/>
                        <wps:spPr>
                          <a:xfrm>
                            <a:off x="4429085" y="2142985"/>
                            <a:ext cx="107156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14E0E" w:rsidRPr="002C0BBE" w:rsidRDefault="00114E0E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SS7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" o:spid="_x0000_s1026" style="width:495pt;height:446.65pt;mso-position-horizontal-relative:char;mso-position-vertical-relative:line" coordorigin="3034,2142" coordsize="91696,5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">
                <v:rect id="Rectangle 13" o:spid="_x0000_s1027" style="position:absolute;left:4285;top:15001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97E8IA&#10;AADbAAAADwAAAGRycy9kb3ducmV2LnhtbERPz2vCMBS+D/wfwhvsImu6bpRRjSKKbJcOrHp/NG9t&#10;sXnpkqjtf78cBjt+fL+X69H04kbOd5YVvCQpCOLa6o4bBafj/vkdhA/IGnvLpGAiD+vV7GGJhbZ3&#10;PtCtCo2IIewLVNCGMBRS+rolgz6xA3Hkvq0zGCJ0jdQO7zHc9DJL01wa7Dg2tDjQtqX6Ul2NgvLN&#10;u2x+Oc+br5/XfDd+bK95OSn19DhuFiACjeFf/Of+1AqyuD5+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3sTwgAAANsAAAAPAAAAAAAAAAAAAAAAAJgCAABkcnMvZG93&#10;bnJldi54bWxQSwUGAAAAAAQABAD1AAAAhw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18" o:spid="_x0000_s1028" type="#_x0000_t16" style="position:absolute;left:43576;top:25717;width:7859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OrMMA&#10;AADbAAAADwAAAGRycy9kb3ducmV2LnhtbESPwWrDMBBE74X8g9hAb41sH4pxrRgTEuL2ljQEelus&#10;rW1qrYykOO7fV4VCj8PMvGHKajGjmMn5wbKCdJOAIG6tHrhTcHk/POUgfEDWOFomBd/kodquHkos&#10;tL3zieZz6ESEsC9QQR/CVEjp254M+o2diKP3aZ3BEKXrpHZ4j3AzyixJnqXBgeNCjxPtemq/zjej&#10;wH9cs6Obun1zOzXzq6/zpH7LlXpcL/ULiEBL+A//tRutIEvh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ROrMMAAADbAAAADwAAAAAAAAAAAAAAAACYAgAAZHJzL2Rv&#10;d25yZXYueG1sUEsFBgAAAAAEAAQA9QAAAIg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9" o:spid="_x0000_s1029" type="#_x0000_t16" style="position:absolute;left:50720;top:39290;width:8573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Q28IA&#10;AADbAAAADwAAAGRycy9kb3ducmV2LnhtbESPQWvCQBSE7wX/w/IEb3VjDiVEVwmimPamFcHbI/tM&#10;gtm3YXeN8d93C4Ueh5n5hlltRtOJgZxvLStYzBMQxJXVLdcKzt/79wyED8gaO8uk4EUeNuvJ2wpz&#10;bZ98pOEUahEh7HNU0ITQ51L6qiGDfm574ujdrDMYonS11A6fEW46mSbJhzTYclxosKdtQ9X99DAK&#10;/PWSHlxf78rHsRw+fZElxVem1Gw6FksQgcbwH/5rl1pBmsLvl/g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tDbwgAAANsAAAAPAAAAAAAAAAAAAAAAAJgCAABkcnMvZG93&#10;bnJldi54bWxQSwUGAAAAAAQABAD1AAAAhw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Straight Connector 29" o:spid="_x0000_s1030" style="position:absolute;rotation:90;flip:x y;visibility:visible;mso-wrap-style:square" from="5000,13573" to="7857,13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QT8IAAADbAAAADwAAAGRycy9kb3ducmV2LnhtbESP3WrCQBSE7wt9h+UUelc3WhCJriJC&#10;0npV/x7gkD0m0ezZkF2T9e27guDlMDPfMItVMI3oqXO1ZQXjUQKCuLC65lLB6Zh9zUA4j6yxsUwK&#10;7uRgtXx/W2Cq7cB76g++FBHCLkUFlfdtKqUrKjLoRrYljt7ZdgZ9lF0pdYdDhJtGTpJkKg3WHBcq&#10;bGlTUXE93IyCH8btrvk7lXJ6S/IQsuNsn1+U+vwI6zkIT8G/ws/2r1Yw+YbH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zQT8IAAADbAAAADwAAAAAAAAAAAAAA&#10;AAChAgAAZHJzL2Rvd25yZXYueG1sUEsFBgAAAAAEAAQA+QAAAJADAAAAAA==&#10;" strokecolor="#4579b8 [3044]"/>
                <v:rect id="Rectangle 38" o:spid="_x0000_s1031" style="position:absolute;left:4285;top:22145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9EMQA&#10;AADbAAAADwAAAGRycy9kb3ducmV2LnhtbESPQWvCQBSE7wX/w/IEL6KbphJK6ipiEb1YUOv9kX1N&#10;gtm3cXfV+O+7guBxmJlvmOm8M424kvO1ZQXv4wQEcWF1zaWC38Nq9AnCB2SNjWVScCcP81nvbYq5&#10;tjfe0XUfShEh7HNUUIXQ5lL6oiKDfmxb4uj9WWcwROlKqR3eItw0Mk2STBqsOS5U2NKyouK0vxgF&#10;24l36fB0HJY/54/su1svL9n2rtSg3y2+QATqwiv8bG+0gnQCjy/x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0fRD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9" o:spid="_x0000_s1032" style="position:absolute;rotation:90;flip:x y;visibility:visible;mso-wrap-style:square" from="5000,20717" to="7857,2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toMIAAADbAAAADwAAAGRycy9kb3ducmV2LnhtbESP3WrCQBSE7wt9h+UUelc3ChWJriJC&#10;0npV/x7gkD0m0ezZkF2T9e27guDlMDPfMItVMI3oqXO1ZQXjUQKCuLC65lLB6Zh9zUA4j6yxsUwK&#10;7uRgtXx/W2Cq7cB76g++FBHCLkUFlfdtKqUrKjLoRrYljt7ZdgZ9lF0pdYdDhJtGTpJkKg3WHBcq&#10;bGlTUXE93IyCH8btrvk7lXJ6S/IQsuNsn1+U+vwI6zkIT8G/ws/2r1Yw+YbH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ntoMIAAADbAAAADwAAAAAAAAAAAAAA&#10;AAChAgAAZHJzL2Rvd25yZXYueG1sUEsFBgAAAAAEAAQA+QAAAJADAAAAAA==&#10;" strokecolor="#4579b8 [3044]"/>
                <v:rect id="Rectangle 42" o:spid="_x0000_s1033" style="position:absolute;left:4285;top:7857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G/MUA&#10;AADbAAAADwAAAGRycy9kb3ducmV2LnhtbESPT2vCQBTE74LfYXkFL1I3TSWUmFXEUuxFof65P7Kv&#10;SUj2bbq7avz23YLQ4zAzv2GK1WA6cSXnG8sKXmYJCOLS6oYrBafjx/MbCB+QNXaWScGdPKyW41GB&#10;ubY3/qLrIVQiQtjnqKAOoc+l9GVNBv3M9sTR+7bOYIjSVVI7vEW46WSaJJk02HBcqLGnTU1le7gY&#10;Bbu5d+m0PU+r/c9r9j5sN5dsd1dq8jSsFyACDeE//Gh/agVpB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kb8xQAAANs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43" o:spid="_x0000_s1034" style="position:absolute;rotation:90;flip:x y;visibility:visible;mso-wrap-style:square" from="5000,6429" to="7857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WTMIAAADbAAAADwAAAGRycy9kb3ducmV2LnhtbESP3YrCMBSE7wXfIRzBO031QqWalkXw&#10;Z69cfx7g0Bzbus1JaaLGt98Iwl4OM/MNs8qDacSDOldbVjAZJyCIC6trLhVczpvRAoTzyBoby6Tg&#10;RQ7yrN9bYartk4/0OPlSRAi7FBVU3replK6oyKAb25Y4elfbGfRRdqXUHT4j3DRymiQzabDmuFBh&#10;S+uKit/T3SjYMX7/NIdLKWf3ZBvC5rw4bm9KDQfhawnCU/D/4U97rxVM5/D+En+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fWTMIAAADbAAAADwAAAAAAAAAAAAAA&#10;AAChAgAAZHJzL2Rvd25yZXYueG1sUEsFBgAAAAAEAAQA+QAAAJADAAAAAA==&#10;" strokecolor="#4579b8 [3044]"/>
                <v:roundrect id="Rounded Rectangle 135" o:spid="_x0000_s1035" style="position:absolute;left:13572;top:30718;width:25004;height:27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NHsAA&#10;AADbAAAADwAAAGRycy9kb3ducmV2LnhtbERPTYvCMBC9C/6HMIIX0XQLinSNIi7irnixCutxaGbb&#10;ss2kJFHrvzcHwePjfS9WnWnEjZyvLSv4mCQgiAuray4VnE/b8RyED8gaG8uk4EEeVst+b4GZtnc+&#10;0i0PpYgh7DNUUIXQZlL6oiKDfmJb4sj9WWcwROhKqR3eY7hpZJokM2mw5thQYUubior//GoU7JIW&#10;D24fvh7n0UX+5in+XKZ7pYaDbv0JIlAX3uKX+1srSOPY+CX+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OkNHsAAAADbAAAADwAAAAAAAAAAAAAAAACYAgAAZHJzL2Rvd25y&#10;ZXYueG1sUEsFBgAAAAAEAAQA9QAAAIUDAAAAAA==&#10;" fillcolor="white [3201]" strokecolor="#4bacc6 [3208]" strokeweight="2pt"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ect id="Rectangle 136" o:spid="_x0000_s1036" style="position:absolute;left:30718;top:35718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SjsQA&#10;AADbAAAADwAAAGRycy9kb3ducmV2LnhtbESPQWvCQBSE7wX/w/KEXkQ3xhI0uopYSntRqNX7I/tM&#10;gtm3cXfV+O/dQqHHYWa+YRarzjTiRs7XlhWMRwkI4sLqmksFh5+P4RSED8gaG8uk4EEeVsveywJz&#10;be/8Tbd9KEWEsM9RQRVCm0vpi4oM+pFtiaN3ss5giNKVUju8R7hpZJokmTRYc1yosKVNRcV5fzUK&#10;tm/epYPzcVDuLpPsvfvcXLPtQ6nXfreegwjUhf/wX/tLK0hn8Psl/g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10o7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Cube 137" o:spid="_x0000_s1037" type="#_x0000_t16" style="position:absolute;left:15001;top:43576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Mib8A&#10;AADbAAAADwAAAGRycy9kb3ducmV2LnhtbERPy4rCMBTdD/gP4QruxlSFYahG8cGAOIvB6gdcmmta&#10;bG5KktHWrzcLweXhvBerzjbiRj7UjhVMxhkI4tLpmo2C8+nn8xtEiMgaG8ekoKcAq+XgY4G5dnc+&#10;0q2IRqQQDjkqqGJscylDWZHFMHYtceIuzluMCXojtcd7CreNnGbZl7RYc2qosKVtReW1+LcKCv17&#10;Mn572GXXDZvHse93f7JQajTs1nMQkbr4Fr/ce61gltan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TUyJvwAAANsAAAAPAAAAAAAAAAAAAAAAAJgCAABkcnMvZG93bnJl&#10;di54bWxQSwUGAAAAAAQABAD1AAAAhA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38" o:spid="_x0000_s1038" type="#_x0000_t16" style="position:absolute;left:15001;top:50720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pEsMA&#10;AADbAAAADwAAAGRycy9kb3ducmV2LnhtbESP3WoCMRSE7wu+QziCdzWrQimrUfxBEHtRXH2Aw+aY&#10;XdycLEnUXZ++KRR6OczMN8xi1dlGPMiH2rGCyTgDQVw6XbNRcDnv3z9BhIissXFMCnoKsFoO3haY&#10;a/fkEz2KaESCcMhRQRVjm0sZyooshrFriZN3dd5iTNIbqT0+E9w2cpplH9JizWmhwpa2FZW34m4V&#10;FPrrbPz2uMtuGzavU9/vvmWh1GjYrecgInXxP/zXPmgFswn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HpEsMAAADb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39" o:spid="_x0000_s1039" type="#_x0000_t16" style="position:absolute;left:15001;top:36433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3ZcMA&#10;AADbAAAADwAAAGRycy9kb3ducmV2LnhtbESP3WoCMRSE7wu+QziCdzWrgpTVKP5QKPaiuPoAh80x&#10;u7g5WZKouz59IxR6OczMN8xy3dlG3MmH2rGCyTgDQVw6XbNRcD59vn+ACBFZY+OYFPQUYL0avC0x&#10;1+7BR7oX0YgE4ZCjgirGNpcylBVZDGPXEifv4rzFmKQ3Unt8JLht5DTL5tJizWmhwpZ2FZXX4mYV&#10;FPr7ZPzusM+uWzbPY9/vf2Sh1GjYbRYgInXxP/zX/tIKZlN4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N3ZcMAAADb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40" o:spid="_x0000_s1040" style="position:absolute;left:26431;top:42148;width:4287;height:6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1xQsIA&#10;AADbAAAADwAAAGRycy9kb3ducmV2LnhtbESPT4vCMBTE7wt+h/AEb2vquixSjSLKgnhYXP9eH82z&#10;LTYvJYm1fnsjCB6HmfkNM5m1phINOV9aVjDoJyCIM6tLzhXsd7+fIxA+IGusLJOCO3mYTTsfE0y1&#10;vfE/NduQiwhhn6KCIoQ6ldJnBRn0fVsTR+9sncEQpculdniLcFPJryT5kQZLjgsF1rQoKLtsr0bB&#10;X3tcnyrv3Xe9OWTzCy+blVkq1eu28zGIQG14h1/tlVYwHMLzS/w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XFCwgAAANs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141" o:spid="_x0000_s1041" type="#_x0000_t38" style="position:absolute;left:16080;top:36068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Bo2cUAAADbAAAADwAAAGRycy9kb3ducmV2LnhtbESPT2vCQBTE74LfYXlCb7rpH4pEN6Eo&#10;BaGH0rSox0f2mY1m36bZNcZv3y0IHoeZ+Q2zzAfbiJ46XztW8DhLQBCXTtdcKfj5fp/OQfiArLFx&#10;TAqu5CHPxqMlptpd+Iv6IlQiQtinqMCE0KZS+tKQRT9zLXH0Dq6zGKLsKqk7vES4beRTkrxKizXH&#10;BYMtrQyVp+JsFZSHo7lutWzO4WPXu/Xv/rPY7JV6mAxvCxCBhnAP39obreD5Bf6/xB8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Bo2cUAAADbAAAADwAAAAAAAAAA&#10;AAAAAAChAgAAZHJzL2Rvd25yZXYueG1sUEsFBgAAAAAEAAQA+QAAAJMDAAAAAA==&#10;" adj="10800" strokecolor="#4579b8 [3044]"/>
                <v:line id="Straight Connector 142" o:spid="_x0000_s1042" style="position:absolute;rotation:90;flip:x y;visibility:visible;mso-wrap-style:square" from="17145,34281" to="17859,3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B7fcQAAADbAAAADwAAAGRycy9kb3ducmV2LnhtbESPwWrDMBBE74H+g9hAb7GclIbgWA6h&#10;kKQ9tUn8AYu1td1YK2Mptvr3VaHQ4zAzb5h8F0wnRhpca1nBMklBEFdWt1wrKK+HxQaE88gaO8uk&#10;4Jsc7IqHWY6ZthOfabz4WkQIuwwVNN73mZSuasigS2xPHL1POxj0UQ611ANOEW46uUrTtTTYclxo&#10;sKeXhqrb5W4UnBjfPrr3spbre3oM4XDdnI9fSj3Ow34LwlPw/+G/9qtW8PQMv1/i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Ht9xAAAANsAAAAPAAAAAAAAAAAA&#10;AAAAAKECAABkcnMvZG93bnJldi54bWxQSwUGAAAAAAQABAD5AAAAkgMAAAAA&#10;" strokecolor="#4579b8 [3044]"/>
                <v:line id="Straight Connector 143" o:spid="_x0000_s1043" style="position:absolute;rotation:90;flip:y;visibility:visible;mso-wrap-style:square" from="16430,34282" to="17144,3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sKTsIAAADbAAAADwAAAGRycy9kb3ducmV2LnhtbESPQWvCQBSE74L/YXmCt7pRi9jUVUQJ&#10;VmgPjfb+yL4mwezbsLtq/PeuIHgcZuYbZrHqTCMu5HxtWcF4lIAgLqyuuVRwPGRvcxA+IGtsLJOC&#10;G3lYLfu9BabaXvmXLnkoRYSwT1FBFUKbSumLigz6kW2Jo/dvncEQpSuldniNcNPISZLMpMGa40KF&#10;LW0qKk752Sj4256LXcbhuH833+7jp8Esl6jUcNCtP0EE6sIr/Gx/aQXTGTy+xB8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sKTsIAAADbAAAADwAAAAAAAAAAAAAA&#10;AAChAgAAZHJzL2Rvd25yZXYueG1sUEsFBgAAAAAEAAQA+QAAAJADAAAAAA==&#10;" strokecolor="#4579b8 [3044]"/>
                <v:shape id="Curved Connector 144" o:spid="_x0000_s1044" type="#_x0000_t38" style="position:absolute;left:16080;top:43212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L2rsUAAADbAAAADwAAAGRycy9kb3ducmV2LnhtbESPQWvCQBSE74L/YXlCb7ppC61EN6Eo&#10;BaGH0rSox0f2mY1m36bZNcZ/3y0IHoeZ+YZZ5oNtRE+drx0reJwlIIhLp2uuFPx8v0/nIHxA1tg4&#10;JgVX8pBn49ESU+0u/EV9ESoRIexTVGBCaFMpfWnIop+5ljh6B9dZDFF2ldQdXiLcNvIpSV6kxZrj&#10;gsGWVobKU3G2CsrD0Vy3Wjbn8LHr3fp3/1ls9ko9TIa3BYhAQ7iHb+2NVvD8Cv9f4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L2rsUAAADbAAAADwAAAAAAAAAA&#10;AAAAAAChAgAAZHJzL2Rvd25yZXYueG1sUEsFBgAAAAAEAAQA+QAAAJMDAAAAAA==&#10;" adj="10800" strokecolor="#4579b8 [3044]"/>
                <v:line id="Straight Connector 145" o:spid="_x0000_s1045" style="position:absolute;rotation:90;flip:x y;visibility:visible;mso-wrap-style:square" from="17144,41425" to="17859,4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HU47sAAADbAAAADwAAAGRycy9kb3ducmV2LnhtbERPSwrCMBDdC94hjOBOUxVEqlFE8Lfy&#10;e4ChGdtqMylN1Hh7sxBcPt5/tgimEi9qXGlZwaCfgCDOrC45V3C9rHsTEM4ja6wsk4IPOVjM260Z&#10;ptq++USvs89FDGGXooLC+zqV0mUFGXR9WxNH7mYbgz7CJpe6wXcMN5UcJslYGiw5NhRY06qg7HF+&#10;GgVbxv2xOlxzOX4mmxDWl8lpc1eq2wnLKQhPwf/FP/dOKxjFsfFL/AFy/g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nQdTjuwAAANsAAAAPAAAAAAAAAAAAAAAAAKECAABk&#10;cnMvZG93bnJldi54bWxQSwUGAAAAAAQABAD5AAAAiQMAAAAA&#10;" strokecolor="#4579b8 [3044]"/>
                <v:line id="Straight Connector 146" o:spid="_x0000_s1046" style="position:absolute;rotation:90;flip:y;visibility:visible;mso-wrap-style:square" from="16429,41426" to="17144,4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SePMMAAADbAAAADwAAAGRycy9kb3ducmV2LnhtbESPQWvCQBSE7wX/w/IEb3VjK8Wk2Yi0&#10;BCvUg9HeH9nXJDT7Nuyumv57Vyj0OMzMN0y+Hk0vLuR8Z1nBYp6AIK6t7rhRcDqWjysQPiBr7C2T&#10;gl/ysC4mDzlm2l75QJcqNCJC2GeooA1hyKT0dUsG/dwOxNH7ts5giNI1Uju8Rrjp5VOSvEiDHceF&#10;Fgd6a6n+qc5Gwdf7ud6WHE67pfl06b7HspKo1Gw6bl5BBBrDf/iv/aEVPKdw/xJ/gCx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knjzDAAAA2wAAAA8AAAAAAAAAAAAA&#10;AAAAoQIAAGRycy9kb3ducmV2LnhtbFBLBQYAAAAABAAEAPkAAACRAwAAAAA=&#10;" strokecolor="#4579b8 [3044]"/>
                <v:shape id="Curved Connector 147" o:spid="_x0000_s1047" type="#_x0000_t38" style="position:absolute;left:16080;top:50355;width:2136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0dp8EAAADbAAAADwAAAGRycy9kb3ducmV2LnhtbERPy2rCQBTdC/7DcIXudGIppaSOIooQ&#10;6KI0La3LS+aaSZu5EzOT1993FoLLw3lvdqOtRU+trxwrWK8SEMSF0xWXCr4+T8sXED4ga6wdk4KJ&#10;POy289kGU+0G/qA+D6WIIexTVGBCaFIpfWHIol+5hjhyF9daDBG2pdQtDjHc1vIxSZ6lxYpjg8GG&#10;DoaKv7yzCorLr5m+tay78PbTu+P1/J5nZ6UeFuP+FUSgMdzFN3emFTzF9fFL/AF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rR2nwQAAANsAAAAPAAAAAAAAAAAAAAAA&#10;AKECAABkcnMvZG93bnJldi54bWxQSwUGAAAAAAQABAD5AAAAjwMAAAAA&#10;" adj="10800" strokecolor="#4579b8 [3044]"/>
                <v:line id="Straight Connector 148" o:spid="_x0000_s1048" style="position:absolute;rotation:90;flip:x y;visibility:visible;mso-wrap-style:square" from="17144,48569" to="17859,4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0OA8EAAADbAAAADwAAAGRycy9kb3ducmV2LnhtbESP3YrCMBSE7xd8h3AE79ZUEZFqWkTQ&#10;Xa/8fYBDc2yrzUlposa3NwsLXg4z8w2zyINpxIM6V1tWMBomIIgLq2suFZxP6+8ZCOeRNTaWScGL&#10;HORZ72uBqbZPPtDj6EsRIexSVFB536ZSuqIig25oW+LoXWxn0EfZlVJ3+Ixw08hxkkylwZrjQoUt&#10;rSoqbse7UfDDuN03u3Mpp/dkE8L6NDtsrkoN+mE5B+Ep+E/4v/2rFUxG8Pcl/gCZ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fQ4DwQAAANsAAAAPAAAAAAAAAAAAAAAA&#10;AKECAABkcnMvZG93bnJldi54bWxQSwUGAAAAAAQABAD5AAAAjwMAAAAA&#10;" strokecolor="#4579b8 [3044]"/>
                <v:line id="Straight Connector 149" o:spid="_x0000_s1049" style="position:absolute;rotation:90;flip:y;visibility:visible;mso-wrap-style:square" from="16429,48570" to="17144,4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Z/MMEAAADbAAAADwAAAGRycy9kb3ducmV2LnhtbESPQYvCMBSE78L+h/CEvWmqiGg1iqwU&#10;V9CDVe+P5tkWm5eSRO3++42wsMdhZr5hluvONOJJzteWFYyGCQjiwuqaSwWXczaYgfABWWNjmRT8&#10;kIf16qO3xFTbF5/omYdSRAj7FBVUIbSplL6oyKAf2pY4ejfrDIYoXSm1w1eEm0aOk2QqDdYcFyps&#10;6aui4p4/jILr9lHsMg6X/cQc3PzYYJZLVOqz320WIAJ14T/81/7WCiZjeH+JP0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hn8wwQAAANsAAAAPAAAAAAAAAAAAAAAA&#10;AKECAABkcnMvZG93bnJldi54bWxQSwUGAAAAAAQABAD5AAAAjwMAAAAA&#10;" strokecolor="#4579b8 [3044]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50" o:spid="_x0000_s1050" type="#_x0000_t34" style="position:absolute;left:19287;top:37772;width:7144;height:625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hnfMQAAADbAAAADwAAAGRycy9kb3ducmV2LnhtbESPT2sCMRTE74V+h/AKvdWsVYqsRikV&#10;qaCX+gfx9tg8d0OTl2UT3fXbG0HwOMzMb5jJrHNWXKgJxrOCfi8DQVx4bbhUsNsuPkYgQkTWaD2T&#10;gisFmE1fXyaYa9/yH102sRQJwiFHBVWMdS5lKCpyGHq+Jk7eyTcOY5JNKXWDbYI7Kz+z7Es6NJwW&#10;Kqzpp6Lif3N2Co52vv81qzba0XHep93AHNaZUer9rfseg4jUxWf40V5qBcMB3L+kHy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OGd8xAAAANsAAAAPAAAAAAAAAAAA&#10;AAAAAKECAABkcnMvZG93bnJldi54bWxQSwUGAAAAAAQABAD5AAAAkgMAAAAA&#10;" adj="15473" strokecolor="black [3040]">
                  <v:stroke startarrow="open" endarrow="open"/>
                </v:shape>
                <v:shape id="Elbow Connector 151" o:spid="_x0000_s1051" type="#_x0000_t34" style="position:absolute;left:19287;top:47148;width:7144;height:491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KMjcAAAADbAAAADwAAAGRycy9kb3ducmV2LnhtbESPQavCMBCE74L/IazgTVMf8pBqFBUE&#10;LyJPRa9Ls7bFZhOavFr99UYQPA6z883ObNGaSjRU+9KygtEwAUGcWV1yruB03AwmIHxA1lhZJgUP&#10;8rCYdzszTLW98x81h5CLCGGfooIiBJdK6bOCDPqhdcTRu9raYIiyzqWu8R7hppI/SfIrDZYcGwp0&#10;tC4oux3+TXzj6FbNzuTej5wJz/15Zy9XrVS/1y6nIAK14Xv8SW+1gvEY3lsiAO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yjI3AAAAA2wAAAA8AAAAAAAAAAAAAAAAA&#10;oQIAAGRycy9kb3ducmV2LnhtbFBLBQYAAAAABAAEAPkAAACOAwAAAAA=&#10;" adj="15083" strokecolor="black [3040]">
                  <v:stroke startarrow="open" endarrow="open"/>
                </v:shape>
                <v:shape id="Elbow Connector 152" o:spid="_x0000_s1052" type="#_x0000_t34" style="position:absolute;left:19287;top:44916;width:7144;height:44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TGvcQAAADbAAAADwAAAGRycy9kb3ducmV2LnhtbESPQWvCQBSE74L/YXlCL0U3LSqaZiOl&#10;UNqbVKPn1+wzSZt9m+6umv57VxA8DjPzDZOtetOKEznfWFbwNElAEJdWN1wpKLbv4wUIH5A1tpZJ&#10;wT95WOXDQYaptmf+otMmVCJC2KeooA6hS6X0ZU0G/cR2xNE7WGcwROkqqR2eI9y08jlJ5tJgw3Gh&#10;xo7eaip/N0ej4Pjh/qblt1/PDnq3fOx+9gWujVIPo/71BUSgPtzDt/anVjCdwfVL/AEy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Ma9xAAAANsAAAAPAAAAAAAAAAAA&#10;AAAAAKECAABkcnMvZG93bnJldi54bWxQSwUGAAAAAAQABAD5AAAAkgMAAAAA&#10;" strokecolor="black [3040]">
                  <v:stroke startarrow="open" endarrow="open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Shape 153" o:spid="_x0000_s1053" type="#_x0000_t33" style="position:absolute;left:30718;top:39290;width:3214;height:607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0Cp8QAAADbAAAADwAAAGRycy9kb3ducmV2LnhtbESP0WrCQBRE3wX/YblCX6RuFBFJsxGR&#10;1vapYtoPuGRvsmmzd0N2jfHv3ULBx2FmzjDZbrStGKj3jWMFy0UCgrh0uuFawffX2/MWhA/IGlvH&#10;pOBGHnb5dJJhqt2VzzQUoRYRwj5FBSaELpXSl4Ys+oXriKNXud5iiLKvpe7xGuG2lask2UiLDccF&#10;gx0dDJW/xcUqOK5fpSl+3ptPXp2Xc7+tqnY4KfU0G/cvIAKN4RH+b39oBesN/H2JP0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QKnxAAAANsAAAAPAAAAAAAAAAAA&#10;AAAAAKECAABkcnMvZG93bnJldi54bWxQSwUGAAAAAAQABAD5AAAAkgMAAAAA&#10;" strokecolor="black [3040]">
                  <v:stroke startarrow="open" endarrow="open"/>
                </v:shape>
                <v:roundrect id="Rounded Rectangle 154" o:spid="_x0000_s1054" style="position:absolute;left:13572;top:2857;width:25004;height:27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8zMUA&#10;AADbAAAADwAAAGRycy9kb3ducmV2LnhtbESPQWvCQBSE7wX/w/KEXkQ3lWpLdBOkRdqKl0ahHh/Z&#10;ZxLMvg27q8Z/3y0IPQ4z8w2zzHvTigs531hW8DRJQBCXVjdcKdjv1uNXED4ga2wtk4IbecizwcMS&#10;U22v/E2XIlQiQtinqKAOoUul9GVNBv3EdsTRO1pnMETpKqkdXiPctHKaJHNpsOG4UGNHbzWVp+Js&#10;FHwkHW7dJrzf9qOD/Cmm+HWYbZR6HParBYhAffgP39ufWsHzC/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XzMxQAAANsAAAAPAAAAAAAAAAAAAAAAAJgCAABkcnMv&#10;ZG93bnJldi54bWxQSwUGAAAAAAQABAD1AAAAigMAAAAA&#10;" fillcolor="white [3201]" strokecolor="#4bacc6 [3208]" strokeweight="2pt"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Cube 155" o:spid="_x0000_s1055" type="#_x0000_t16" style="position:absolute;left:15001;top:13572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z8r8A&#10;AADbAAAADwAAAGRycy9kb3ducmV2LnhtbERPy4rCMBTdD/gP4QruxlSRYahG8cGAOIvB6gdcmmta&#10;bG5KktHWrzcLweXhvBerzjbiRj7UjhVMxhkI4tLpmo2C8+nn8xtEiMgaG8ekoKcAq+XgY4G5dnc+&#10;0q2IRqQQDjkqqGJscylDWZHFMHYtceIuzluMCXojtcd7CreNnGbZl7RYc2qosKVtReW1+LcKCv17&#10;Mn572GXXDZvHse93f7JQajTs1nMQkbr4Fr/ce61glsam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PTPyvwAAANsAAAAPAAAAAAAAAAAAAAAAAJgCAABkcnMvZG93bnJl&#10;di54bWxQSwUGAAAAAAQABAD1AAAAhA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56" o:spid="_x0000_s1056" type="#_x0000_t16" style="position:absolute;left:15001;top:20716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WacMA&#10;AADbAAAADwAAAGRycy9kb3ducmV2LnhtbESP3WoCMRSE7wu+QziCdzWrSKmrUfxBkPaiuPoAh80x&#10;u7g5WZKou336plDo5TAz3zDLdWcb8SAfascKJuMMBHHpdM1GweV8eH0HESKyxsYxKegpwHo1eFli&#10;rt2TT/QoohEJwiFHBVWMbS5lKCuyGMauJU7e1XmLMUlvpPb4THDbyGmWvUmLNaeFClvaVVTeirtV&#10;UOjPs/G7j31227L5PvX9/ksWSo2G3WYBIlIX/8N/7aNWMJvD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GWacMAAADb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57" o:spid="_x0000_s1057" type="#_x0000_t16" style="position:absolute;left:15001;top:6429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pKb8A&#10;AADbAAAADwAAAGRycy9kb3ducmV2LnhtbERPy4rCMBTdD/gP4QruxlTBYahG8cGAOIvB6gdcmmta&#10;bG5KktHWrzcLweXhvBerzjbiRj7UjhVMxhkI4tLpmo2C8+nn8xtEiMgaG8ekoKcAq+XgY4G5dnc+&#10;0q2IRqQQDjkqqGJscylDWZHFMHYtceIuzluMCXojtcd7CreNnGbZl7RYc2qosKVtReW1+LcKCv17&#10;Mn572GXXDZvHse93f7JQajTs1nMQkbr4Fr/ce61gltan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kqkpvwAAANsAAAAPAAAAAAAAAAAAAAAAAJgCAABkcnMvZG93bnJl&#10;di54bWxQSwUGAAAAAAQABAD1AAAAhA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58" o:spid="_x0000_s1058" style="position:absolute;left:26431;top:12144;width:4287;height:6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vDsQA&#10;AADbAAAADwAAAGRycy9kb3ducmV2LnhtbESPzWrDMBCE74W8g9hAbrWckJbgWgkhoRByKG1+2usi&#10;bW0Ta2Uk1XHevioUchxm5humXA22FT350DhWMM1yEMTamYYrBafj6+MCRIjIBlvHpOBGAVbL0UOJ&#10;hXFX/qD+ECuRIBwKVFDH2BVSBl2TxZC5jjh5385bjEn6ShqP1wS3rZzl+bO02HBaqLGjTU36cvix&#10;Ct6Gz/1XG4Kfd+9nvb7wtt/ZrVKT8bB+ARFpiPfwf3tnFDxN4e9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rw7EAAAA2wAAAA8AAAAAAAAAAAAAAAAAmAIAAGRycy9k&#10;b3ducmV2LnhtbFBLBQYAAAAABAAEAPUAAACJ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59" o:spid="_x0000_s1059" style="position:absolute;left:30718;top:20716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zgsQA&#10;AADbAAAADwAAAGRycy9kb3ducmV2LnhtbESPT2vCQBTE74V+h+UVehHdGGuQ6CrFUupFwX/3R/Y1&#10;CWbfxt1V47d3hUKPw8z8hpktOtOIKzlfW1YwHCQgiAuray4VHPbf/QkIH5A1NpZJwZ08LOavLzPM&#10;tb3xlq67UIoIYZ+jgiqENpfSFxUZ9APbEkfv1zqDIUpXSu3wFuGmkWmSZNJgzXGhwpaWFRWn3cUo&#10;WH94l/ZOx165OY+yr+5necnWd6Xe37rPKYhAXfgP/7VXWsE4hee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M4L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Curved Connector 160" o:spid="_x0000_s1060" type="#_x0000_t38" style="position:absolute;left:16080;top:6064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YVDcUAAADbAAAADwAAAGRycy9kb3ducmV2LnhtbESPQWvCQBSE74L/YXlCb7ppS4tEN6Eo&#10;BaGH0rSox0f2mY1m36bZNcZ/3y0IHoeZ+YZZ5oNtRE+drx0reJwlIIhLp2uuFPx8v0/nIHxA1tg4&#10;JgVX8pBn49ESU+0u/EV9ESoRIexTVGBCaFMpfWnIop+5ljh6B9dZDFF2ldQdXiLcNvIpSV6lxZrj&#10;gsGWVobKU3G2CsrD0Vy3Wjbn8LHr3fp3/1ls9ko9TIa3BYhAQ7iHb+2NVvDyDP9f4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YVDcUAAADbAAAADwAAAAAAAAAA&#10;AAAAAAChAgAAZHJzL2Rvd25yZXYueG1sUEsFBgAAAAAEAAQA+QAAAJMDAAAAAA==&#10;" adj="10800" strokecolor="#4579b8 [3044]"/>
                <v:line id="Straight Connector 161" o:spid="_x0000_s1061" style="position:absolute;rotation:90;flip:x y;visibility:visible;mso-wrap-style:square" from="17145,4277" to="17859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M7RsQAAADbAAAADwAAAGRycy9kb3ducmV2LnhtbESPwWrDMBBE74H+g9hAb7Gc0IbgWA6h&#10;kKQ9tUn8AYu1td1YK2Mptvr3VaHQ4zAzb5h8F0wnRhpca1nBMklBEFdWt1wrKK+HxQaE88gaO8uk&#10;4Jsc7IqHWY6ZthOfabz4WkQIuwwVNN73mZSuasigS2xPHL1POxj0UQ611ANOEW46uUrTtTTYclxo&#10;sKeXhqrb5W4UnBjfPrr3spbre3oM4XDdnI9fSj3Ow34LwlPw/+G/9qtW8PwEv1/i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0ztGxAAAANsAAAAPAAAAAAAAAAAA&#10;AAAAAKECAABkcnMvZG93bnJldi54bWxQSwUGAAAAAAQABAD5AAAAkgMAAAAA&#10;" strokecolor="#4579b8 [3044]"/>
                <v:line id="Straight Connector 162" o:spid="_x0000_s1062" style="position:absolute;rotation:90;flip:y;visibility:visible;mso-wrap-style:square" from="16430,4278" to="17144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xmcIAAADbAAAADwAAAGRycy9kb3ducmV2LnhtbESPQWvCQBSE7wX/w/IEb3WjaLGpq4gS&#10;VKgHo70/sq9JMPs27K4a/70rFHocZuYbZr7sTCNu5HxtWcFomIAgLqyuuVRwPmXvMxA+IGtsLJOC&#10;B3lYLnpvc0y1vfORbnkoRYSwT1FBFUKbSumLigz6oW2Jo/drncEQpSuldniPcNPIcZJ8SIM1x4UK&#10;W1pXVFzyq1Hws7kW24zDeT8x3+7z0GCWS1Rq0O9WXyACdeE//NfeaQXTKby+xB8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ZxmcIAAADbAAAADwAAAAAAAAAAAAAA&#10;AAChAgAAZHJzL2Rvd25yZXYueG1sUEsFBgAAAAAEAAQA+QAAAJADAAAAAA==&#10;" strokecolor="#4579b8 [3044]"/>
                <v:shape id="Curved Connector 163" o:spid="_x0000_s1063" type="#_x0000_t38" style="position:absolute;left:16080;top:13208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G2lcQAAADbAAAADwAAAGRycy9kb3ducmV2LnhtbESPQWvCQBSE74L/YXmCt2ajoJTUVUql&#10;IHgQY2k9PrLPbDT7Ns2uMf77bkHwOMzMN8xi1dtadNT6yrGCSZKCIC6crrhU8HX4fHkF4QOyxtox&#10;KbiTh9VyOFhgpt2N99TloRQRwj5DBSaEJpPSF4Ys+sQ1xNE7udZiiLItpW7xFuG2ltM0nUuLFccF&#10;gw19GCou+dUqKE5nc//Wsr6G7U/n1r/HXb45KjUe9e9vIAL14Rl+tDdawWwO/1/iD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0baVxAAAANsAAAAPAAAAAAAAAAAA&#10;AAAAAKECAABkcnMvZG93bnJldi54bWxQSwUGAAAAAAQABAD5AAAAkgMAAAAA&#10;" adj="10800" strokecolor="#4579b8 [3044]"/>
                <v:line id="Straight Connector 164" o:spid="_x0000_s1064" style="position:absolute;rotation:90;flip:x y;visibility:visible;mso-wrap-style:square" from="17144,11421" to="17859,1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GlMcIAAADbAAAADwAAAGRycy9kb3ducmV2LnhtbESP3YrCMBSE7wXfIRzBO5sq+EM1igjq&#10;7tX60wc4NGfbrs1JaaJm336zIHg5zMw3zGoTTCMe1LnasoJxkoIgLqyuuVSQX/ejBQjnkTU2lknB&#10;LznYrPu9FWbaPvlMj4svRYSwy1BB5X2bSemKigy6xLbE0fu2nUEfZVdK3eEzwk0jJ2k6kwZrjgsV&#10;trSrqLhd7kbBkfHz1HzlpZzd00MI++vifPhRajgI2yUIT8G/w6/2h1YwncP/l/g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GlMcIAAADbAAAADwAAAAAAAAAAAAAA&#10;AAChAgAAZHJzL2Rvd25yZXYueG1sUEsFBgAAAAAEAAQA+QAAAJADAAAAAA==&#10;" strokecolor="#4579b8 [3044]"/>
                <v:line id="Straight Connector 165" o:spid="_x0000_s1065" style="position:absolute;rotation:90;flip:y;visibility:visible;mso-wrap-style:square" from="16429,11422" to="17144,1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feB8AAAADbAAAADwAAAGRycy9kb3ducmV2LnhtbERPz2vCMBS+C/4P4Qm7abqxDVeblrFR&#10;nDAPVnd/NM+2rHkpSar1vzeHwY4f3++smEwvLuR8Z1nB4yoBQVxb3XGj4HQsl2sQPiBr7C2Tght5&#10;KPL5LMNU2ysf6FKFRsQQ9ikqaEMYUil93ZJBv7IDceTO1hkMEbpGaofXGG56+ZQkr9Jgx7GhxYE+&#10;Wqp/q9Eo+Pkc623J4bR7Nt/ubd9jWUlU6mExvW9ABJrCv/jP/aUVvMSx8Uv8ATK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33gfAAAAA2wAAAA8AAAAAAAAAAAAAAAAA&#10;oQIAAGRycy9kb3ducmV2LnhtbFBLBQYAAAAABAAEAPkAAACOAwAAAAA=&#10;" strokecolor="#4579b8 [3044]"/>
                <v:shape id="Curved Connector 166" o:spid="_x0000_s1066" type="#_x0000_t38" style="position:absolute;left:16080;top:20352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4i58UAAADbAAAADwAAAGRycy9kb3ducmV2LnhtbESPQWvCQBSE74L/YXlCb7ppoaVGN6Eo&#10;BaGH0rSox0f2mY1m36bZNcZ/3y0IHoeZ+YZZ5oNtRE+drx0reJwlIIhLp2uuFPx8v09fQfiArLFx&#10;TAqu5CHPxqMlptpd+Iv6IlQiQtinqMCE0KZS+tKQRT9zLXH0Dq6zGKLsKqk7vES4beRTkrxIizXH&#10;BYMtrQyVp+JsFZSHo7lutWzO4WPXu/Xv/rPY7JV6mAxvCxCBhnAP39obreB5Dv9f4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4i58UAAADbAAAADwAAAAAAAAAA&#10;AAAAAAChAgAAZHJzL2Rvd25yZXYueG1sUEsFBgAAAAAEAAQA+QAAAJMDAAAAAA==&#10;" adj="10800" strokecolor="#4579b8 [3044]"/>
                <v:line id="Straight Connector 167" o:spid="_x0000_s1067" style="position:absolute;rotation:90;flip:x y;visibility:visible;mso-wrap-style:square" from="17144,18565" to="17859,1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3+LsAAADbAAAADwAAAGRycy9kb3ducmV2LnhtbERPSwrCMBDdC94hjOBOU10UqUYRwd/K&#10;7wGGZmyrzaQ0UePtzUJw+Xj/2SKYWryodZVlBaNhAoI4t7riQsH1sh5MQDiPrLG2TAo+5GAx73Zm&#10;mGn75hO9zr4QMYRdhgpK75tMSpeXZNANbUMcuZttDfoI20LqFt8x3NRynCSpNFhxbCixoVVJ+eP8&#10;NAq2jPtjfbgWMn0mmxDWl8lpc1eq3wvLKQhPwf/FP/dOK0jj+vgl/gA5/w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KhPf4uwAAANsAAAAPAAAAAAAAAAAAAAAAAKECAABk&#10;cnMvZG93bnJldi54bWxQSwUGAAAAAAQABAD5AAAAiQMAAAAA&#10;" strokecolor="#4579b8 [3044]"/>
                <v:line id="Straight Connector 168" o:spid="_x0000_s1068" style="position:absolute;rotation:90;flip:y;visibility:visible;mso-wrap-style:square" from="16429,18566" to="17144,1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G9J8MAAADbAAAADwAAAGRycy9kb3ducmV2LnhtbESPzWrDMBCE74W8g9hAb42cUEzqRgml&#10;xaSB5lAnuS/W1ja1VkaSf/r2USGQ4zAz3zCb3WRaMZDzjWUFy0UCgri0uuFKwfmUP61B+ICssbVM&#10;Cv7Iw247e9hgpu3I3zQUoRIRwj5DBXUIXSalL2sy6Be2I47ej3UGQ5SuktrhGOGmlaskSaXBhuNC&#10;jR2911T+Fr1RcPnoy33O4Xx4Nl/u5dhiXkhU6nE+vb2CCDSFe/jW/tQK0iX8f4k/QG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hvSfDAAAA2wAAAA8AAAAAAAAAAAAA&#10;AAAAoQIAAGRycy9kb3ducmV2LnhtbFBLBQYAAAAABAAEAPkAAACRAwAAAAA=&#10;" strokecolor="#4579b8 [3044]"/>
                <v:shape id="Elbow Connector 169" o:spid="_x0000_s1069" type="#_x0000_t34" style="position:absolute;left:19287;top:7768;width:7144;height:625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Geh8MAAADbAAAADwAAAGRycy9kb3ducmV2LnhtbESPQWsCMRSE70L/Q3gFb5pVQWRrlFIp&#10;FepFXSneHpvX3dDkZdlEd/vvjSB4HGbmG2a57p0VV2qD8axgMs5AEJdeG64UFMfP0QJEiMgarWdS&#10;8E8B1quXwRJz7Tve0/UQK5EgHHJUUMfY5FKGsiaHYewb4uT9+tZhTLKtpG6xS3Bn5TTL5tKh4bRQ&#10;Y0MfNZV/h4tTcLab05f57qJdnDcTKmbmZ5cZpYav/fsbiEh9fIYf7a1WMJ/C/Uv6A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BnofDAAAA2wAAAA8AAAAAAAAAAAAA&#10;AAAAoQIAAGRycy9kb3ducmV2LnhtbFBLBQYAAAAABAAEAPkAAACRAwAAAAA=&#10;" adj="15473" strokecolor="black [3040]">
                  <v:stroke startarrow="open" endarrow="open"/>
                </v:shape>
                <v:shape id="Elbow Connector 170" o:spid="_x0000_s1070" type="#_x0000_t34" style="position:absolute;left:19287;top:17144;width:7144;height:491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5ImcEAAADbAAAADwAAAGRycy9kb3ducmV2LnhtbESPT6vCMBDE7w/8DmGFd3umKohUo6gg&#10;eBHxD3pdmrUtNpvQxNrnpzeC4HGYnd/sTOetqURDtS8tK+j3EhDEmdUl5wpOx/XfGIQPyBory6Tg&#10;nzzMZ52fKabaPnhPzSHkIkLYp6igCMGlUvqsIIO+Zx1x9K62NhiirHOpa3xEuKnkIElG0mDJsaFA&#10;R6uCstvhbuIbR7dstib3vu9MeO7OW3u5aqV+u+1iAiJQG77Hn/RGKxgN4b0lAkD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bkiZwQAAANsAAAAPAAAAAAAAAAAAAAAA&#10;AKECAABkcnMvZG93bnJldi54bWxQSwUGAAAAAAQABAD5AAAAjwMAAAAA&#10;" adj="15083" strokecolor="black [3040]">
                  <v:stroke startarrow="open" endarrow="open"/>
                </v:shape>
                <v:shape id="Elbow Connector 171" o:spid="_x0000_s1071" type="#_x0000_t34" style="position:absolute;left:19287;top:14912;width:7144;height:44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0/RsQAAADbAAAADwAAAGRycy9kb3ducmV2LnhtbESPQWvCQBSE74L/YXlCL6KbFiuaZiOl&#10;UNqbVKPn1+wzSZt9m+6umv57VxA8DjPzDZOtetOKEznfWFbwOE1AEJdWN1wpKLbvkwUIH5A1tpZJ&#10;wT95WOXDQYaptmf+otMmVCJC2KeooA6hS6X0ZU0G/dR2xNE7WGcwROkqqR2eI9y08ilJ5tJgw3Gh&#10;xo7eaip/N0ej4Pjh/mblt18/H/RuOe5+9gWujVIPo/71BUSgPtzDt/anVjCfwfVL/AEy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T9GxAAAANsAAAAPAAAAAAAAAAAA&#10;AAAAAKECAABkcnMvZG93bnJldi54bWxQSwUGAAAAAAQABAD5AAAAkgMAAAAA&#10;" strokecolor="black [3040]">
                  <v:stroke startarrow="open" endarrow="open"/>
                </v:shape>
                <v:shape id="Shape 172" o:spid="_x0000_s1072" type="#_x0000_t33" style="position:absolute;left:30718;top:15358;width:3214;height:535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XIxMMAAADbAAAADwAAAGRycy9kb3ducmV2LnhtbESPQWvCQBSE74L/YXlCb2aj0DSkriJK&#10;USmIxvb+yL4mwezbkN3G+O/dQsHjMDPfMIvVYBrRU+dqywpmUQyCuLC65lLB1+VjmoJwHlljY5kU&#10;3MnBajkeLTDT9sZn6nNfigBhl6GCyvs2k9IVFRl0kW2Jg/djO4M+yK6UusNbgJtGzuM4kQZrDgsV&#10;trSpqLjmv0bBGxY7fTztTsc+/9ym6f07OewbpV4mw/odhKfBP8P/7b1WkLzC35fwA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1yMTDAAAA2wAAAA8AAAAAAAAAAAAA&#10;AAAAoQIAAGRycy9kb3ducmV2LnhtbFBLBQYAAAAABAAEAPkAAACRAwAAAAA=&#10;" strokecolor="black [3040]">
                  <v:stroke startarrow="open" endarrow="open"/>
                </v:shape>
                <v:shape id="Elbow Connector 175" o:spid="_x0000_s1073" type="#_x0000_t34" style="position:absolute;left:37147;top:22502;width:6429;height:919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IZYMQAAADbAAAADwAAAGRycy9kb3ducmV2LnhtbESPQWvCQBSE74X+h+UVetONYmMbXUVE&#10;i4ciGEPPr9lnEtx9G7Jbjf/eLQg9DjPzDTNf9taIC3W+caxgNExAEJdON1wpKI7bwTsIH5A1Gsek&#10;4EYelovnpzlm2l35QJc8VCJC2GeooA6hzaT0ZU0W/dC1xNE7uc5iiLKrpO7wGuHWyHGSpNJiw3Gh&#10;xpbWNZXn/NcqeJsU30X/4Tebr61x+c1NP83+R6nXl341AxGoD//hR3unFaQp/H2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hlgxAAAANsAAAAPAAAAAAAAAAAA&#10;AAAAAKECAABkcnMvZG93bnJldi54bWxQSwUGAAAAAAQABAD5AAAAkgMAAAAA&#10;" strokecolor="black [3040]"/>
                <v:shape id="Elbow Connector 177" o:spid="_x0000_s1074" type="#_x0000_t34" style="position:absolute;left:37147;top:32861;width:6429;height:464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AOT8QAAADbAAAADwAAAGRycy9kb3ducmV2LnhtbESP3WoCMRSE7wu+QziCdzWr4A9bo4io&#10;aBWh2gc4bE53F5OTJYm69umbQqGXw8x8w8wWrTXiTj7UjhUM+hkI4sLpmksFn5fN6xREiMgajWNS&#10;8KQAi3nnZYa5dg/+oPs5liJBOOSooIqxyaUMRUUWQ981xMn7ct5iTNKXUnt8JLg1cphlY2mx5rRQ&#10;YUOriorr+WYV+MNx8n24bU27bk7vV33Zk6lHSvW67fINRKQ2/of/2jutYDyB3y/pB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A5PxAAAANsAAAAPAAAAAAAAAAAA&#10;AAAAAKECAABkcnMvZG93bnJldi54bWxQSwUGAAAAAAQABAD5AAAAkgMAAAAA&#10;" strokecolor="black [3040]"/>
                <v:shape id="Shape 185" o:spid="_x0000_s1075" type="#_x0000_t33" style="position:absolute;left:45273;top:38308;width:8037;height:2857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lxH70AAADbAAAADwAAAGRycy9kb3ducmV2LnhtbERPuwrCMBTdBf8hXMFNUxVEqlGqIDhV&#10;fAyOl+baFpub0kSt/XozCI6H815tWlOJFzWutKxgMo5AEGdWl5wruF72owUI55E1VpZJwYccbNb9&#10;3gpjbd98otfZ5yKEsItRQeF9HUvpsoIMurGtiQN3t41BH2CTS93gO4SbSk6jaC4NlhwaCqxpV1D2&#10;OD+Ngt3tmCJuu2tUz5L01HU2eaY3pYaDNlmC8NT6v/jnPmgF8zA2fAk/QK6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BZcR+9AAAA2wAAAA8AAAAAAAAAAAAAAAAAoQIA&#10;AGRycy9kb3ducmV2LnhtbFBLBQYAAAAABAAEAPkAAACLAwAAAAA=&#10;" strokecolor="black [3040]"/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186" o:spid="_x0000_s1076" type="#_x0000_t22" style="position:absolute;left:74295;top:40719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JEcMA&#10;AADbAAAADwAAAGRycy9kb3ducmV2LnhtbESP3WrCQBSE7wt9h+UUvKubFhQTXaUUKhoVfx/gkD1N&#10;gtmzYXfV+PauUOjlMDPfMJNZZxpxJedrywo++gkI4sLqmksFp+PP+wiED8gaG8uk4E4eZtPXlwlm&#10;2t54T9dDKEWEsM9QQRVCm0npi4oM+r5tiaP3a53BEKUrpXZ4i3DTyM8kGUqDNceFClv6rqg4Hy5G&#10;wabN/XoxSPMtLcvz3N3dLk9XSvXeuq8xiEBd+A//tRdawTCF5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aJEcMAAADbAAAADwAAAAAAAAAAAAAAAACYAgAAZHJzL2Rv&#10;d25yZXYueG1sUEsFBgAAAAAEAAQA9QAAAIgDAAAAAA==&#10;" adj="7736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an 187" o:spid="_x0000_s1077" type="#_x0000_t22" style="position:absolute;left:67865;top:34290;width:4287;height:3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0kcEA&#10;AADbAAAADwAAAGRycy9kb3ducmV2LnhtbERPy2rCQBTdF/yH4Qru6kQXpqQZpQhCoFAbbfeXzM1D&#10;M3fCzGhiv76zKHR5OO98N5le3Mn5zrKC1TIBQVxZ3XGj4Ot8eH4B4QOyxt4yKXiQh9129pRjpu3I&#10;Jd1PoRExhH2GCtoQhkxKX7Vk0C/tQBy52jqDIULXSO1wjOGml+sk2UiDHceGFgfat1RdTzejoPt4&#10;vxbpdzK5Y3G4/FzK2pafUqnFfHp7BRFoCv/iP3ehFaRxffwSf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gdJHBAAAA2wAAAA8AAAAAAAAAAAAAAAAAmAIAAGRycy9kb3du&#10;cmV2LnhtbFBLBQYAAAAABAAEAPUAAACG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90" o:spid="_x0000_s1078" style="position:absolute;left:66437;top:41433;width:5000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3OsQA&#10;AADbAAAADwAAAGRycy9kb3ducmV2LnhtbESPS2vDMBCE74H+B7GF3BI5hTxwooQ+KC09BPI8b6Wt&#10;bWytjCUnTn99FAjkOMx8M8xi1dlKnKjxhWMFo2ECglg7U3CmYL/7HMxA+IBssHJMCi7kYbV86i0w&#10;Ne7MGzptQyZiCfsUFeQh1KmUXudk0Q9dTRy9P9dYDFE2mTQNnmO5reRLkkykxYLjQo41veeky21r&#10;FUz1v29/xx+H1n69lcefer/R61Kp/nP3OgcRqAuP8J3+NpEbwe1L/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ftzrEAAAA2wAAAA8AAAAAAAAAAAAAAAAAmAIAAGRycy9k&#10;b3ducmV2LnhtbFBLBQYAAAAABAAEAPUAAACJ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194" o:spid="_x0000_s1079" style="position:absolute;rotation:90;flip:y;visibility:visible;mso-wrap-style:square" from="72509,36789" to="75367,4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xqOMQAAADbAAAADwAAAGRycy9kb3ducmV2LnhtbESPT2vCQBTE70K/w/IKvYjZNAUrMauU&#10;SKU9if/uj+wzG8y+DdlV0376riD0OMzMb5hiOdhWXKn3jWMFr0kKgrhyuuFawWH/OZmB8AFZY+uY&#10;FPyQh+XiaVRgrt2Nt3TdhVpECPscFZgQulxKXxmy6BPXEUfv5HqLIcq+lrrHW4TbVmZpOpUWG44L&#10;BjsqDVXn3cUqGA5vpT6W35nflr/HZr2xKzNeK/XyPHzMQQQawn/40f7SCt4zuH+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HGo4xAAAANsAAAAPAAAAAAAAAAAA&#10;AAAAAKECAABkcnMvZG93bnJldi54bWxQSwUGAAAAAAQABAD5AAAAkgMAAAAA&#10;" strokecolor="black [3040]"/>
                <v:shape id="Elbow Connector 198" o:spid="_x0000_s1080" type="#_x0000_t34" style="position:absolute;left:51435;top:32861;width:16430;height:321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wsJcQAAADbAAAADwAAAGRycy9kb3ducmV2LnhtbESPQWvCQBSE74X+h+UJ3upGrbVGVxHR&#10;4kEKTUPPz+wzCd19G7Krxn/vCoUeh5n5hlmsOmvEhVpfO1YwHCQgiAunay4V5N+7l3cQPiBrNI5J&#10;wY08rJbPTwtMtbvyF12yUIoIYZ+igiqEJpXSFxVZ9APXEEfv5FqLIcq2lLrFa4RbI0dJ8iYt1hwX&#10;KmxoU1Hxm52tgslr/pN3M7/dHnbGZTc3/TCfR6X6vW49BxGoC//hv/ZeK5iO4fEl/gC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vCwlxAAAANsAAAAPAAAAAAAAAAAA&#10;AAAAAKECAABkcnMvZG93bnJldi54bWxQSwUGAAAAAAQABAD5AAAAkgMAAAAA&#10;" strokecolor="black [3040]"/>
                <v:shape id="Elbow Connector 202" o:spid="_x0000_s1081" type="#_x0000_t34" style="position:absolute;left:59293;top:37147;width:8572;height:339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sG5cQAAADbAAAADwAAAGRycy9kb3ducmV2LnhtbESP0WoCMRRE3wv+Q7iFvnWzlbbKahQR&#10;Fa2lUPUDLpvr7mJysyRRt359UxD6OMzMGWY87awRF/KhcazgJctBEJdON1wpOOyXz0MQISJrNI5J&#10;wQ8FmE56D2MstLvyN112sRIJwqFABXWMbSFlKGuyGDLXEifv6LzFmKSvpPZ4TXBrZD/P36XFhtNC&#10;jS3NaypPu7NV4Lefg9v2vDLdov36OOn9hkzzptTTYzcbgYjUxf/wvb3WCgav8Pcl/QA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wblxAAAANsAAAAPAAAAAAAAAAAA&#10;AAAAAKECAABkcnMvZG93bnJldi54bWxQSwUGAAAAAAQABAD5AAAAkgMAAAAA&#10;" strokecolor="black [3040]"/>
                <v:line id="Straight Connector 208" o:spid="_x0000_s1082" style="position:absolute;rotation:90;visibility:visible;mso-wrap-style:square" from="67330,39468" to="70902,3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DQxcUAAADbAAAADwAAAGRycy9kb3ducmV2LnhtbESPQWvCQBSE74L/YXlCb7qxkLZGVxFB&#10;qIdCa4Pi7Zl9JsHs2zS71eivdwXB4zAz3zCTWWsqcaLGlZYVDAcRCOLM6pJzBenvsv8BwnlkjZVl&#10;UnAhB7NptzPBRNsz/9Bp7XMRIOwSVFB4XydSuqwgg25ga+LgHWxj0AfZ5FI3eA5wU8nXKHqTBksO&#10;CwXWtCgoO67/jQL7d11uL4d9Gsffu5GvvlabVR4r9dJr52MQnlr/DD/an1rBewz3L+EH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DQxcUAAADbAAAADwAAAAAAAAAA&#10;AAAAAAChAgAAZHJzL2Rvd25yZXYueG1sUEsFBgAAAAAEAAQA+QAAAJMDAAAAAA==&#10;" strokecolor="black [3040]"/>
                <v:roundrect id="Rounded Rectangle 212" o:spid="_x0000_s1083" style="position:absolute;left:46434;top:2857;width:35719;height:157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T6sUA&#10;AADbAAAADwAAAGRycy9kb3ducmV2LnhtbESPQWvCQBSE74X+h+UVvBTdKFRLmo0URVrFi2lAj4/s&#10;axKafRt2V43/visUehxm5hsmWw6mExdyvrWsYDpJQBBXVrdcKyi/NuNXED4ga+wsk4IbeVjmjw8Z&#10;ptpe+UCXItQiQtinqKAJoU+l9FVDBv3E9sTR+7bOYIjS1VI7vEa46eQsSebSYMtxocGeVg1VP8XZ&#10;KPhIety7XVjfyueTPBYz3J5edkqNnob3NxCBhvAf/mt/agWLOdy/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RPqxQAAANsAAAAPAAAAAAAAAAAAAAAAAJgCAABkcnMv&#10;ZG93bnJldi54bWxQSwUGAAAAAAQABAD1AAAAigMAAAAA&#10;" fillcolor="white [3201]" strokecolor="#4bacc6 [3208]" strokeweight="2pt"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Cube 213" o:spid="_x0000_s1084" type="#_x0000_t16" style="position:absolute;left:48577;top:13572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92y8IA&#10;AADbAAAADwAAAGRycy9kb3ducmV2LnhtbESPQYvCMBSE74L/ITzBm6b2oFKNIoLgQQ923cPeHs2z&#10;LW1eahNt9debhYU9DjPzDbPe9qYWT2pdaVnBbBqBIM6sLjlXcP06TJYgnEfWWFsmBS9ysN0MB2tM&#10;tO34Qs/U5yJA2CWooPC+SaR0WUEG3dQ2xMG72dagD7LNpW6xC3BTyziK5tJgyWGhwIb2BWVV+jAK&#10;ThjTvPnWZUrn2b376av49a6UGo/63QqEp97/h//aR61gsYDfL+EHyM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3bLwgAAANsAAAAPAAAAAAAAAAAAAAAAAJgCAABkcnMvZG93&#10;bnJldi54bWxQSwUGAAAAAAQABAD1AAAAhwMAAAAA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214" o:spid="_x0000_s1085" type="#_x0000_t16" style="position:absolute;left:62865;top:13572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iucAA&#10;AADbAAAADwAAAGRycy9kb3ducmV2LnhtbERPPW/CMBDdkfgP1iGxgUMGQClOhJAqdWgHAgxsp/ia&#10;RInPaeySwK/HAxLj0/veZaNpxY16V1tWsFpGIIgLq2suFZxPn4stCOeRNbaWScGdHGTpdLLDRNuB&#10;j3TLfSlCCLsEFVTed4mUrqjIoFvajjhwv7Y36APsS6l7HEK4aWUcRWtpsObQUGFHh4qKJv83Cr4x&#10;pnV30XVOP6u/4To28f3RKDWfjfsPEJ5G/xa/3F9awSaMDV/CD5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DiucAAAADbAAAADwAAAAAAAAAAAAAAAACYAgAAZHJzL2Rvd25y&#10;ZXYueG1sUEsFBgAAAAAEAAQA9QAAAIUDAAAAAA=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215" o:spid="_x0000_s1086" type="#_x0000_t16" style="position:absolute;left:74295;top:6429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HIsQA&#10;AADbAAAADwAAAGRycy9kb3ducmV2LnhtbESPT4vCMBTE74LfIbwFb5rag3+6RlkEwYN7sO4evD2a&#10;t21p81KbaOt+eiMIHoeZ+Q2z2vSmFjdqXWlZwXQSgSDOrC45V/Bz2o0XIJxH1lhbJgV3crBZDwcr&#10;TLTt+Ei31OciQNglqKDwvkmkdFlBBt3ENsTB+7OtQR9km0vdYhfgppZxFM2kwZLDQoENbQvKqvRq&#10;FBwwplnzq8uUvqeX7txX8f2/Umr00X99gvDU+3f41d5rBfMlPL+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MRyLEAAAA2wAAAA8AAAAAAAAAAAAAAAAAmAIAAGRycy9k&#10;b3ducmV2LnhtbFBLBQYAAAAABAAEAPUAAACJAwAAAAA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216" o:spid="_x0000_s1087" type="#_x0000_t16" style="position:absolute;left:58578;top:4286;width:6430;height:3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emMEA&#10;AADbAAAADwAAAGRycy9kb3ducmV2LnhtbERPPW/CMBDdkfgP1lXqBg4ZoihgUIVUiaEdGmBgO8XX&#10;JEp8NrFLQn89HpAYn973ZjeZXtxo8K1lBatlAoK4srrlWsHp+LnIQfiArLG3TAru5GG3nc82WGg7&#10;8g/dylCLGMK+QAVNCK6Q0lcNGfRL64gj92sHgyHCoZZ6wDGGm16mSZJJgy3HhgYd7RuquvLPKPjC&#10;lDJ31m1J36vreJm69P7fKfX+Nn2sQQSawkv8dB+0gjyuj1/i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jnpjBAAAA2wAAAA8AAAAAAAAAAAAAAAAAmAIAAGRycy9kb3du&#10;cmV2LnhtbFBLBQYAAAAABAAEAPUAAACGAwAAAAA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Straight Connector 218" o:spid="_x0000_s1088" style="position:absolute;visibility:visible;mso-wrap-style:square" from="65008,5625" to="74295,8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K9YMMAAADbAAAADwAAAGRycy9kb3ducmV2LnhtbESPzWrDMBCE74W8g9hCbo3shoTUjRxC&#10;SUhpT83PfbG2trG1ciQlUd8+KhR6HGbmG2a5iqYXV3K+tawgn2QgiCurW64VHA/bpwUIH5A19pZJ&#10;wQ95WJWjhyUW2t74i677UIsEYV+ggiaEoZDSVw0Z9BM7ECfv2zqDIUlXS+3wluCml89ZNpcGW04L&#10;DQ701lDV7S8mUfLT2chd94KnD/fpNtN5nMWzUuPHuH4FESiG//Bf+10rWOT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CvWDDAAAA2wAAAA8AAAAAAAAAAAAA&#10;AAAAoQIAAGRycy9kb3ducmV2LnhtbFBLBQYAAAAABAAEAPkAAACRAwAAAAA=&#10;" strokecolor="black [3040]"/>
                <v:line id="Straight Connector 219" o:spid="_x0000_s1089" style="position:absolute;rotation:90;flip:x y;visibility:visible;mso-wrap-style:square" from="54159,5937" to="59873,15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5HrMQAAADbAAAADwAAAGRycy9kb3ducmV2LnhtbESPQWvCQBSE7wX/w/IEL0U39SASXUXE&#10;Fg+FWpMf8Mg+k9Xs25DdmqS/visIPQ4z8w2z3va2FndqvXGs4G2WgCAunDZcKsiz9+kShA/IGmvH&#10;pGAgD9vN6GWNqXYdf9P9HEoRIexTVFCF0KRS+qIii37mGuLoXVxrMUTZllK32EW4reU8SRbSouG4&#10;UGFD+4qK2/nHKvjNh/1rkXwO/TXHr4/sYE5dZpSajPvdCkSgPvyHn+2jVrCcw+NL/AF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jkesxAAAANsAAAAPAAAAAAAAAAAA&#10;AAAAAKECAABkcnMvZG93bnJldi54bWxQSwUGAAAAAAQABAD5AAAAkgMAAAAA&#10;" strokecolor="black [3040]"/>
                <v:line id="Straight Connector 222" o:spid="_x0000_s1090" style="position:absolute;rotation:90;flip:x;visibility:visible;mso-wrap-style:square" from="61480,8527" to="67195,12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W/hMQAAADbAAAADwAAAGRycy9kb3ducmV2LnhtbESPQWvCQBSE70L/w/IKvUjd1IBI6iol&#10;paE9FaPeH9lnNph9G7LbJPXXu4WCx2FmvmE2u8m2YqDeN44VvCwSEMSV0w3XCo6Hj+c1CB+QNbaO&#10;ScEvedhtH2YbzLQbeU9DGWoRIewzVGBC6DIpfWXIol+4jjh6Z9dbDFH2tdQ9jhFuW7lMkpW02HBc&#10;MNhRbqi6lD9WwXRMc33Kv5Z+n19PTfFt3828UOrpcXp7BRFoCvfwf/tTK1in8Pcl/gC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hb+ExAAAANsAAAAPAAAAAAAAAAAA&#10;AAAAAKECAABkcnMvZG93bnJldi54bWxQSwUGAAAAAAQABAD5AAAAkgMAAAAA&#10;" strokecolor="black [3040]"/>
                <v:line id="Straight Connector 225" o:spid="_x0000_s1091" style="position:absolute;visibility:visible;mso-wrap-style:square" from="55006,15001" to="62865,1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e+MMAAADbAAAADwAAAGRycy9kb3ducmV2LnhtbESPQWsCMRSE7wX/Q3iCt5pVW7HbjSKl&#10;0lJPavf+2LzuLm5e1iRq/PemUOhxmJlvmGIVTScu5HxrWcFknIEgrqxuuVbwfdg8LkD4gKyxs0wK&#10;buRhtRw8FJhre+UdXfahFgnCPkcFTQh9LqWvGjLox7YnTt6PdQZDkq6W2uE1wU0np1k2lwZbTgsN&#10;9vTWUHXcn02iTMqTkR/HFyy/3Na9z+bxOZ6UGg3j+hVEoBj+w3/tT61g8QS/X9I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1HvjDAAAA2wAAAA8AAAAAAAAAAAAA&#10;AAAAoQIAAGRycy9kb3ducmV2LnhtbFBLBQYAAAAABAAEAPkAAACRAwAAAAA=&#10;" strokecolor="black [3040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9" o:spid="_x0000_s1092" type="#_x0000_t202" style="position:absolute;left:14287;top:7143;width:9287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114E0E" w:rsidRPr="0005186C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05186C"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0" o:spid="_x0000_s1093" type="#_x0000_t202" style="position:absolute;left:14287;top:14285;width:7364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114E0E" w:rsidRPr="0005186C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1" o:spid="_x0000_s1094" type="#_x0000_t202" style="position:absolute;left:14287;top:21429;width:928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p w:rsidR="00114E0E" w:rsidRPr="0005186C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2" o:spid="_x0000_s1095" type="#_x0000_t202" style="position:absolute;left:14287;top:37144;width:11430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114E0E" w:rsidRPr="0005186C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3" o:spid="_x0000_s1096" type="#_x0000_t202" style="position:absolute;left:14287;top:44288;width:847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114E0E" w:rsidRPr="0005186C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4" o:spid="_x0000_s1097" type="#_x0000_t202" style="position:absolute;left:14287;top:51431;width:928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114E0E" w:rsidRPr="0005186C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5" o:spid="_x0000_s1098" type="#_x0000_t202" style="position:absolute;left:26431;top:13572;width:10001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114E0E" w:rsidRPr="0005186C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BSC</w:t>
                        </w:r>
                      </w:p>
                    </w:txbxContent>
                  </v:textbox>
                </v:shape>
                <v:shape id="TextBox 236" o:spid="_x0000_s1099" type="#_x0000_t202" style="position:absolute;left:26431;top:43573;width:1071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114E0E" w:rsidRPr="0005186C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BSC</w:t>
                        </w:r>
                      </w:p>
                    </w:txbxContent>
                  </v:textbox>
                </v:shape>
                <v:shape id="TextBox 241" o:spid="_x0000_s1100" type="#_x0000_t202" style="position:absolute;left:30717;top:35716;width:1000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 w:rsidR="00114E0E" w:rsidRPr="0005186C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TRAU</w:t>
                        </w:r>
                      </w:p>
                    </w:txbxContent>
                  </v:textbox>
                </v:shape>
                <v:shape id="TextBox 246" o:spid="_x0000_s1101" type="#_x0000_t202" style="position:absolute;left:30717;top:20715;width:1000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<v:textbox>
                    <w:txbxContent>
                      <w:p w:rsidR="00114E0E" w:rsidRPr="0005186C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TRAU</w:t>
                        </w:r>
                      </w:p>
                    </w:txbxContent>
                  </v:textbox>
                </v:shape>
                <v:shape id="TextBox 247" o:spid="_x0000_s1102" type="#_x0000_t202" style="position:absolute;left:42507;top:29997;width:8213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114E0E" w:rsidRPr="00F72F71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MSC</w:t>
                        </w:r>
                      </w:p>
                    </w:txbxContent>
                  </v:textbox>
                </v:shape>
                <v:shape id="TextBox 248" o:spid="_x0000_s1103" type="#_x0000_t202" style="position:absolute;left:50711;top:42142;width:786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<v:textbox>
                    <w:txbxContent>
                      <w:p w:rsidR="00114E0E" w:rsidRPr="00F72F71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GMSC</w:t>
                        </w:r>
                      </w:p>
                    </w:txbxContent>
                  </v:textbox>
                </v:shape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Shape 251" o:spid="_x0000_s1104" type="#_x0000_t35" style="position:absolute;left:28574;top:12144;width:20003;height:3661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C89b8AAADbAAAADwAAAGRycy9kb3ducmV2LnhtbESPzQrCMBCE74LvEFbwpqke/KlGEUUU&#10;PVk9eFyatS02m9JErW9vBMHjMDPfMPNlY0rxpNoVlhUM+hEI4tTqgjMFl/O2NwHhPLLG0jIpeJOD&#10;5aLdmmOs7YtP9Ex8JgKEXYwKcu+rWEqX5mTQ9W1FHLybrQ36IOtM6hpfAW5KOYyikTRYcFjIsaJ1&#10;Tuk9eRgFbA573pyPdmfS0/uYNTxIrjulup1mNQPhqfH/8K+91wqmY/h+CT9AL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KC89b8AAADbAAAADwAAAAAAAAAAAAAAAACh&#10;AgAAZHJzL2Rvd25yZXYueG1sUEsFBgAAAAAEAAQA+QAAAI0DAAAAAA==&#10;" adj="9643,35087" strokecolor="black [3040]"/>
                <v:shape id="Elbow Connector 253" o:spid="_x0000_s1105" type="#_x0000_t34" style="position:absolute;left:45630;top:20002;width:8573;height:2857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Buq78AAADbAAAADwAAAGRycy9kb3ducmV2LnhtbERPy4rCMBTdC/5DuMLsNFUcH9UoohTG&#10;lY66cXdprm21uSlNpta/NwthlofzXq5bU4qGaldYVjAcRCCIU6sLzhRczkl/BsJ5ZI2lZVLwIgfr&#10;VbezxFjbJ/9Sc/KZCCHsYlSQe1/FUro0J4NuYCviwN1sbdAHWGdS1/gM4aaUoyiaSIMFh4YcK9rm&#10;lD5Of0bBTrvjEccH2u9KfU8e/D1tkqtSX712swDhqfX/4o/7RyuYh7HhS/gBcvU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uBuq78AAADbAAAADwAAAAAAAAAAAAAAAACh&#10;AgAAZHJzL2Rvd25yZXYueG1sUEsFBgAAAAAEAAQA+QAAAI0DAAAAAA==&#10;" strokecolor="black [3040]"/>
                <v:line id="Straight Connector 258" o:spid="_x0000_s1106" style="position:absolute;rotation:90;flip:x;visibility:visible;mso-wrap-style:square" from="63534,19243" to="67821,19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Qes8IAAADbAAAADwAAAGRycy9kb3ducmV2LnhtbESPQYvCMBSE74L/ITxhL7KmKsjaNYpU&#10;VvQkunp/NM+m2LyUJmr115uFBY/DzHzDzBatrcSNGl86VjAcJCCIc6dLLhQcf38+v0D4gKyxckwK&#10;HuRhMe92Zphqd+c93Q6hEBHCPkUFJoQ6ldLnhiz6gauJo3d2jcUQZVNI3eA9wm0lR0kykRZLjgsG&#10;a8oM5ZfD1Spoj+NMn7LtyO+z56lc7+zK9NdKffTa5TeIQG14h//bG61gOoW/L/EH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7Qes8IAAADbAAAADwAAAAAAAAAAAAAA&#10;AAChAgAAZHJzL2Rvd25yZXYueG1sUEsFBgAAAAAEAAQA+QAAAJADAAAAAA==&#10;" strokecolor="black [3040]"/>
                <v:shape id="TextBox 269" o:spid="_x0000_s1107" type="#_x0000_t202" style="position:absolute;left:67865;top:35002;width:12858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<v:textbox>
                    <w:txbxContent>
                      <w:p w:rsidR="00114E0E" w:rsidRPr="002C0BBE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HLR</w:t>
                        </w:r>
                      </w:p>
                    </w:txbxContent>
                  </v:textbox>
                </v:shape>
                <v:shape id="TextBox 270" o:spid="_x0000_s1108" type="#_x0000_t202" style="position:absolute;left:74295;top:41433;width:428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<v:textbox>
                    <w:txbxContent>
                      <w:p w:rsidR="00114E0E" w:rsidRDefault="00114E0E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EIR</w:t>
                        </w:r>
                      </w:p>
                    </w:txbxContent>
                  </v:textbox>
                </v:shape>
                <v:shape id="TextBox 277" o:spid="_x0000_s1109" type="#_x0000_t202" style="position:absolute;left:66430;top:41428;width:1715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114E0E" w:rsidRPr="00F72F71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AuC</w:t>
                        </w:r>
                        <w:proofErr w:type="spellEnd"/>
                      </w:p>
                    </w:txbxContent>
                  </v:textbox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AutoShape 528" o:spid="_x0000_s1110" type="#_x0000_t106" style="position:absolute;left:58578;top:53578;width:10716;height:5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q+b4A&#10;AADcAAAADwAAAGRycy9kb3ducmV2LnhtbERPTYvCMBC9C/6HMMLeNO26FqlGEVnB6+rufWjGtthM&#10;ajOr9d8bQfA2j/c5y3XvGnWlLtSeDaSTBBRx4W3NpYHf4248BxUE2WLjmQzcKcB6NRwsMbf+xj90&#10;PUipYgiHHA1UIm2udSgqchgmviWO3Ml3DiXCrtS2w1sMd43+TJJMO6w5NlTY0rai4nz4dwZaOX2F&#10;6fkbNygpzrLtZZf+XYz5GPWbBSihXt7il3tv4/xkCs9n4gV69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cavm+AAAA3AAAAA8AAAAAAAAAAAAAAAAAmAIAAGRycy9kb3ducmV2&#10;LnhtbFBLBQYAAAAABAAEAPUAAACDAwAAAAA=&#10;" adj="11775,20644" fillcolor="#cff" stroked="f">
                  <v:shadow on="t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526" o:spid="_x0000_s1111" style="position:absolute;left:59287;top:54281;width:11434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dEcMA&#10;AADcAAAADwAAAGRycy9kb3ducmV2LnhtbERP22rCQBB9F/oPyxT6IrppESkxGylCaSgFMV6eh+yY&#10;BLOzMbtN0r93BaFvczjXSdajaURPnastK3idRyCIC6trLhUc9p+zdxDOI2tsLJOCP3KwTp8mCcba&#10;DryjPvelCCHsYlRQed/GUrqiIoNublviwJ1tZ9AH2JVSdziEcNPItyhaSoM1h4YKW9pUVFzyX6Ng&#10;KLb9af/zJbfTU2b5ml03+fFbqZfn8WMFwtPo/8UPd6bD/GgB9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dEcMAAADcAAAADwAAAAAAAAAAAAAAAACYAgAAZHJzL2Rv&#10;d25yZXYueG1sUEsFBgAAAAAEAAQA9QAAAIgDAAAAAA==&#10;" filled="f" stroked="f">
                  <v:textbox>
                    <w:txbxContent>
                      <w:p w:rsidR="00114E0E" w:rsidRDefault="00114E0E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другие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 PLMN</w:t>
                        </w:r>
                      </w:p>
                    </w:txbxContent>
                  </v:textbox>
                </v:rect>
                <v:shape id="AutoShape 531" o:spid="_x0000_s1112" type="#_x0000_t106" style="position:absolute;left:38726;top:53864;width:7858;height:5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XFr8A&#10;AADcAAAADwAAAGRycy9kb3ducmV2LnhtbERPTWvCQBC9F/oflin0VjdRIxJdRYJCr03b+5Adk2B2&#10;NmbHmP77bkHobR7vc7b7yXVqpCG0ng2kswQUceVty7WBr8/T2xpUEGSLnWcy8EMB9rvnpy3m1t/5&#10;g8ZSahVDOORooBHpc61D1ZDDMPM9ceTOfnAoEQ61tgPeY7jr9DxJVtphy7GhwZ6KhqpLeXMGejkv&#10;w+JyxANKitmquJ7S76sxry/TYQNKaJJ/8cP9buP8JIO/Z+IFe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+VcWvwAAANwAAAAPAAAAAAAAAAAAAAAAAJgCAABkcnMvZG93bnJl&#10;di54bWxQSwUGAAAAAAQABAD1AAAAhAMAAAAA&#10;" adj="11775,20644" fillcolor="#cff" stroked="f">
                  <v:shadow on="t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526" o:spid="_x0000_s1113" style="position:absolute;left:38575;top:54281;width:10715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m/cMA&#10;AADcAAAADwAAAGRycy9kb3ducmV2LnhtbERPTWuDQBC9B/oflin0Epo1PUix2YQilEgISE2b8+BO&#10;VOLOqrtR8++7hUJv83ifs9nNphUjDa6xrGC9ikAQl1Y3XCn4On08v4JwHllja5kU3MnBbvuw2GCi&#10;7cSfNBa+EiGEXYIKau+7REpX1mTQrWxHHLiLHQz6AIdK6gGnEG5a+RJFsTTYcGiosaO0pvJa3IyC&#10;qczH8+m4l/nynFnusz4tvg9KPT3O728gPM3+X/znznSYH8X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em/cMAAADcAAAADwAAAAAAAAAAAAAAAACYAgAAZHJzL2Rv&#10;d25yZXYueG1sUEsFBgAAAAAEAAQA9QAAAIgDAAAAAA==&#10;" filled="f" stroked="f">
                  <v:textbox>
                    <w:txbxContent>
                      <w:p w:rsidR="00114E0E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PSTN</w:t>
                        </w:r>
                      </w:p>
                      <w:p w:rsidR="00114E0E" w:rsidRDefault="00114E0E" w:rsidP="00D53B63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ТфОП</w:t>
                        </w:r>
                        <w:proofErr w:type="spellEnd"/>
                      </w:p>
                    </w:txbxContent>
                  </v:textbox>
                </v:rect>
                <v:shape id="AutoShape 531" o:spid="_x0000_s1114" type="#_x0000_t106" style="position:absolute;left:50006;top:54292;width:7858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s+sAA&#10;AADcAAAADwAAAGRycy9kb3ducmV2LnhtbERPTWvCQBC9F/oflil4q5toqyV1FQkGem1a70N2TILZ&#10;2ZgdY/z33UKht3m8z9nsJtepkYbQejaQzhNQxJW3LdcGvr+K5zdQQZAtdp7JwJ0C7LaPDxvMrL/x&#10;J42l1CqGcMjQQCPSZ1qHqiGHYe574sid/OBQIhxqbQe8xXDX6UWSrLTDlmNDgz3lDVXn8uoM9HJ6&#10;CcvzAfcoKb6u8kuRHi/GzJ6m/TsooUn+xX/uDxvnJ2v4fSZeoL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ds+sAAAADcAAAADwAAAAAAAAAAAAAAAACYAgAAZHJzL2Rvd25y&#10;ZXYueG1sUEsFBgAAAAAEAAQA9QAAAIUDAAAAAA==&#10;" adj="11775,20644" fillcolor="#cff" stroked="f">
                  <v:shadow on="t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531" o:spid="_x0000_s1115" type="#_x0000_t106" style="position:absolute;left:70723;top:53578;width:6429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4iMIA&#10;AADcAAAADwAAAGRycy9kb3ducmV2LnhtbESPzW7CQAyE75X6DitX6q1sUgqqUhaEEEhcy8/dypok&#10;IusNWRfSt8cHJG62ZjzzebYYQmuu1KcmsoN8lIEhLqNvuHJw2G8+vsEkQfbYRiYH/5RgMX99mWHh&#10;441/6bqTymgIpwId1CJdYW0qawqYRrEjVu0U+4Cia19Z3+NNw0NrP7NsagM2rA01drSqqTzv/oKD&#10;Tk5faXxe4xIlx8l0ddnkx4tz72/D8geM0CBP8+N66xU/U1p9Riew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+PiIwgAAANwAAAAPAAAAAAAAAAAAAAAAAJgCAABkcnMvZG93&#10;bnJldi54bWxQSwUGAAAAAAQABAD1AAAAhwMAAAAA&#10;" adj="11775,20644" fillcolor="#cff" stroked="f">
                  <v:shadow on="t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526" o:spid="_x0000_s1116" style="position:absolute;left:49288;top:54273;width:9285;height:4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yj8MA&#10;AADcAAAADwAAAGRycy9kb3ducmV2LnhtbERPS2vCQBC+C/0PyxR6Ed20B7ExGylCaSgFMT7OQ3ZM&#10;gtnZmN0m6b93BaG3+fiek6xH04ieOldbVvA6j0AQF1bXXCo47D9nSxDOI2tsLJOCP3KwTp8mCcba&#10;DryjPvelCCHsYlRQed/GUrqiIoNublviwJ1tZ9AH2JVSdziEcNPItyhaSIM1h4YKW9pUVFzyX6Ng&#10;KLb9af/zJbfTU2b5ml03+fFbqZfn8WMFwtPo/8UPd6bD/Ogd7s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gyj8MAAADcAAAADwAAAAAAAAAAAAAAAACYAgAAZHJzL2Rv&#10;d25yZXYueG1sUEsFBgAAAAAEAAQA9QAAAIgDAAAAAA==&#10;" filled="f" stroked="f">
                  <v:textbox>
                    <w:txbxContent>
                      <w:p w:rsidR="00114E0E" w:rsidRDefault="00114E0E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ISDN</w:t>
                        </w:r>
                      </w:p>
                      <w:p w:rsidR="00114E0E" w:rsidRDefault="00114E0E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ЦСИУ</w:t>
                        </w:r>
                      </w:p>
                    </w:txbxContent>
                  </v:textbox>
                </v:rect>
                <v:rect id="Rectangle 526" o:spid="_x0000_s1117" style="position:absolute;left:70006;top:54284;width:11427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Nz8YA&#10;AADcAAAADwAAAGRycy9kb3ducmV2LnhtbESPT2vCQBDF74V+h2UKvRTd2INIdBURSkMpSOOf85Ad&#10;k2B2Nma3SfrtnUPB2wzvzXu/WW1G16ieulB7NjCbJqCIC29rLg0cDx+TBagQkS02nsnAHwXYrJ+f&#10;VphaP/AP9XkslYRwSNFAFWObah2KihyGqW+JRbv4zmGUtSu17XCQcNfo9ySZa4c1S0OFLe0qKq75&#10;rzMwFPv+fPj+1Pu3c+b5lt12+enLmNeXcbsEFWmMD/P/dWYFfyb4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sNz8YAAADcAAAADwAAAAAAAAAAAAAAAACYAgAAZHJz&#10;L2Rvd25yZXYueG1sUEsFBgAAAAAEAAQA9QAAAIsDAAAAAA==&#10;" filled="f" stroked="f">
                  <v:textbox>
                    <w:txbxContent>
                      <w:p w:rsidR="00114E0E" w:rsidRDefault="00114E0E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PSDN</w:t>
                        </w:r>
                      </w:p>
                    </w:txbxContent>
                  </v:textbox>
                </v:rect>
                <v:line id="Straight Connector 292" o:spid="_x0000_s1118" style="position:absolute;rotation:90;visibility:visible;mso-wrap-style:square" from="45398,46755" to="52828,53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oiDMUAAADcAAAADwAAAGRycy9kb3ducmV2LnhtbERPTWvCQBC9C/0Pywi9mU0KKRrdBCkI&#10;9SC0Ki3eptkxCc3OptlVY399tyB4m8f7nEUxmFacqXeNZQVJFIMgLq1uuFKw360mUxDOI2tsLZOC&#10;Kzko8ofRAjNtL/xO562vRAhhl6GC2vsuk9KVNRl0ke2IA3e0vUEfYF9J3eMlhJtWPsXxszTYcGio&#10;saOXmsrv7ckosD+/q8/r8Wufpm+HmW836491lSr1OB6WcxCeBn8X39yvOsxPEvh/Jlw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oiDMUAAADcAAAADwAAAAAAAAAA&#10;AAAAAAChAgAAZHJzL2Rvd25yZXYueG1sUEsFBgAAAAAEAAQA+QAAAJMDAAAAAA==&#10;" strokecolor="black [3040]"/>
                <v:line id="Straight Connector 294" o:spid="_x0000_s1119" style="position:absolute;visibility:visible;mso-wrap-style:square" from="53571,46421" to="53930,5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Hu/cQAAADcAAAADwAAAGRycy9kb3ducmV2LnhtbESPzWrDMBCE74W8g9hAb43slIbGiRxC&#10;aWhJT83PfbE2trG1ciQlUd8+KhR622Vmvp1drqLpxZWcby0ryCcZCOLK6pZrBYf95ukVhA/IGnvL&#10;pOCHPKzK0cMSC21v/E3XXahFgrAvUEETwlBI6auGDPqJHYiTdrLOYEirq6V2eEtw08tpls2kwZbT&#10;hQYHemuo6nYXkyj58WzkRzfH49Z9uffnWXyJZ6Uex3G9ABEohn/zX/pTp/r5FH6fSRPI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0e79xAAAANwAAAAPAAAAAAAAAAAA&#10;AAAAAKECAABkcnMvZG93bnJldi54bWxQSwUGAAAAAAQABAD5AAAAkgMAAAAA&#10;" strokecolor="black [3040]"/>
                <v:line id="Straight Connector 296" o:spid="_x0000_s1120" style="position:absolute;rotation:90;flip:x;visibility:visible;mso-wrap-style:square" from="55310,45237" to="62740,55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96MIAAADcAAAADwAAAGRycy9kb3ducmV2LnhtbERPTWvCQBC9F/oflil4KbpRoUjqKhJR&#10;7KmoyX3ITrPB7GzIrknsr+8WCr3N433OejvaRvTU+dqxgvksAUFcOl1zpSC/HqYrED4ga2wck4IH&#10;edhunp/WmGo38Jn6S6hEDGGfogITQptK6UtDFv3MtcSR+3KdxRBhV0nd4RDDbSMXSfImLdYcGwy2&#10;lBkqb5e7VTDmy0wX2cfCn7Pvoj5+2r15PSo1eRl37yACjeFf/Oc+6Th/voTfZ+IF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v96MIAAADcAAAADwAAAAAAAAAAAAAA&#10;AAChAgAAZHJzL2Rvd25yZXYueG1sUEsFBgAAAAAEAAQA+QAAAJADAAAAAA==&#10;" strokecolor="black [3040]"/>
                <v:line id="Straight Connector 298" o:spid="_x0000_s1121" style="position:absolute;visibility:visible;mso-wrap-style:square" from="55721,46434" to="73938,5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TEsQAAADcAAAADwAAAGRycy9kb3ducmV2LnhtbESPQW/CMAyF75P4D5GRuI20sFWsIyA0&#10;DW0aJ2DcrcZrKxqnJAHCvyeTJu1m6733+Xm+jKYTF3K+tawgH2cgiCurW64VfO/XjzMQPiBr7CyT&#10;ght5WC4GD3Mstb3yli67UIsEYV+igiaEvpTSVw0Z9GPbEyftxzqDIa2ultrhNcFNJydZVkiDLacL&#10;Dfb01lB13J1NouSHk5Efxxc8fLmNe58W8TmelBoN4+oVRKAY/s1/6U+d6udP8PtMmk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NMSxAAAANwAAAAPAAAAAAAAAAAA&#10;AAAAAKECAABkcnMvZG93bnJldi54bWxQSwUGAAAAAAQABAD5AAAAkgMAAAAA&#10;" strokecolor="black [3040]"/>
                <v:shape id="TextBox 300" o:spid="_x0000_s1122" type="#_x0000_t202" style="position:absolute;left:76437;top:46431;width:1218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<v:textbox>
                    <w:txbxContent>
                      <w:p w:rsidR="00114E0E" w:rsidRPr="002C0BBE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NSS</w:t>
                        </w:r>
                      </w:p>
                    </w:txbxContent>
                  </v:textbox>
                </v:shape>
                <v:shape id="TextBox 301" o:spid="_x0000_s1123" type="#_x0000_t202" style="position:absolute;left:74137;top:13735;width:8011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:rsidR="00114E0E" w:rsidRPr="00F72F71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OSS</w:t>
                        </w:r>
                      </w:p>
                    </w:txbxContent>
                  </v:textbox>
                </v:shape>
                <v:shape id="TextBox 302" o:spid="_x0000_s1124" type="#_x0000_t202" style="position:absolute;left:24880;top:53483;width:15716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:rsidR="00114E0E" w:rsidRPr="002C0BBE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BSS</w:t>
                        </w:r>
                      </w:p>
                    </w:txbxContent>
                  </v:textbox>
                </v:shape>
                <v:shape id="TextBox 303" o:spid="_x0000_s1125" type="#_x0000_t202" style="position:absolute;left:4285;top:7856;width:625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<v:textbox>
                    <w:txbxContent>
                      <w:p w:rsidR="00114E0E" w:rsidRPr="00F72F71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04" o:spid="_x0000_s1126" type="#_x0000_t202" style="position:absolute;left:3034;top:15000;width:625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<v:textbox>
                    <w:txbxContent>
                      <w:p w:rsidR="00114E0E" w:rsidRPr="0005186C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05" o:spid="_x0000_s1127" type="#_x0000_t202" style="position:absolute;left:4285;top:22144;width:8083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<v:textbox>
                    <w:txbxContent>
                      <w:p w:rsidR="00114E0E" w:rsidRPr="0005186C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09" o:spid="_x0000_s1128" type="#_x0000_t202" style="position:absolute;left:62856;top:14283;width:7150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:rsidR="00114E0E" w:rsidRPr="00F72F71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OMC</w:t>
                        </w:r>
                      </w:p>
                    </w:txbxContent>
                  </v:textbox>
                </v:shape>
                <v:shape id="TextBox 316" o:spid="_x0000_s1129" type="#_x0000_t202" style="position:absolute;left:48575;top:14286;width:1071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114E0E" w:rsidRPr="00F72F71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OMC</w:t>
                        </w:r>
                      </w:p>
                    </w:txbxContent>
                  </v:textbox>
                </v:shape>
                <v:shape id="TextBox 326" o:spid="_x0000_s1130" type="#_x0000_t202" style="position:absolute;left:58576;top:5000;width:12144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<v:textbox>
                    <w:txbxContent>
                      <w:p w:rsidR="00114E0E" w:rsidRPr="00F72F71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NMC</w:t>
                        </w:r>
                      </w:p>
                    </w:txbxContent>
                  </v:textbox>
                </v:shape>
                <v:shape id="TextBox 331" o:spid="_x0000_s1131" type="#_x0000_t202" style="position:absolute;left:74284;top:7142;width:785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:rsidR="00114E0E" w:rsidRPr="00F72F71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ADC</w:t>
                        </w:r>
                      </w:p>
                    </w:txbxContent>
                  </v:textbox>
                </v:shape>
                <v:shape id="Freeform 317" o:spid="_x0000_s1132" style="position:absolute;left:8721;top:2884;width:1349;height:5873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5Hb4A&#10;AADcAAAADwAAAGRycy9kb3ducmV2LnhtbERPy6rCMBDdC/5DGMGdpgrKtRpFlIrcla8PGJoxLTaT&#10;2kStf38jCHc3h/Ocxaq1lXhS40vHCkbDBARx7nTJRsHlnA1+QPiArLFyTAre5GG17HYWmGr34iM9&#10;T8GIGMI+RQVFCHUqpc8LsuiHriaO3NU1FkOEjZG6wVcMt5UcJ8lUWiw5NhRY06ag/HZ6WAWOpTns&#10;6nxmjlq2Icu2v/fzVql+r13PQQRqw7/4697rOH88gc8z8QK5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v+R2+AAAA3AAAAA8AAAAAAAAAAAAAAAAAmAIAAGRycy9kb3ducmV2&#10;LnhtbFBLBQYAAAAABAAEAPUAAACD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33" style="position:absolute;left:8793;top:9952;width:1197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nasEA&#10;AADcAAAADwAAAGRycy9kb3ducmV2LnhtbERPS2rDMBDdF3oHMYXuajlehMS1bEKMS8mq+RxgsKay&#10;iTVyLTVxbx8VAtnN432nqGY7iAtNvnesYJGkIIhbp3s2Ck7H5m0FwgdkjYNjUvBHHqry+anAXLsr&#10;7+lyCEbEEPY5KuhCGHMpfduRRZ+4kThy326yGCKcjNQTXmO4HWSWpktpsefY0OFI247a8+HXKnAs&#10;zdfH2K7NXss5NE29+znWSr2+zJt3EIHm8BDf3Z86zs+W8P9MvEC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9Z2rBAAAA3AAAAA8AAAAAAAAAAAAAAAAAmAIAAGRycy9kb3du&#10;cmV2LnhtbFBLBQYAAAAABAAEAPUAAACG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94207,0;53891,260966;119713,211681;30854,587375;73638,311058;0,349840" o:connectangles="0,0,0,0,0,0,0" textboxrect="0,0,291,727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34" style="position:absolute;left:8721;top:16457;width:1350;height:5873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C8b4A&#10;AADcAAAADwAAAGRycy9kb3ducmV2LnhtbERPy6rCMBDdC/5DGMGdprrQazWKKBW5K18fMDRjWmwm&#10;tYla//5GEO5uDuc5i1VrK/GkxpeOFYyGCQji3OmSjYLLORv8gPABWWPlmBS8ycNq2e0sMNXuxUd6&#10;noIRMYR9igqKEOpUSp8XZNEPXU0cuatrLIYIGyN1g68Ybis5TpKJtFhybCiwpk1B+e30sAocS3PY&#10;1fnMHLVsQ5Ztf+/nrVL9XruegwjUhn/x173Xcf54Cp9n4gVy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xwvG+AAAA3AAAAA8AAAAAAAAAAAAAAAAAmAIAAGRycy9kb3ducmV2&#10;LnhtbFBLBQYAAAAABAAEAPUAAACD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336" o:spid="_x0000_s1135" style="position:absolute;left:5000;top:43576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r38YA&#10;AADcAAAADwAAAGRycy9kb3ducmV2LnhtbESPQWvCQBCF70L/wzKFXqRujBJK6irFUupFQdveh+w0&#10;CWZn4+6q8d93DgVvM7w3732zWA2uUxcKsfVsYDrJQBFX3rZcG/j++nh+ARUTssXOMxm4UYTV8mG0&#10;wNL6K+/pcki1khCOJRpoUupLrWPVkMM48T2xaL8+OEyyhlrbgFcJd53Os6zQDluWhgZ7WjdUHQ9n&#10;Z2A7jyEfH3/G9e40K96Hz/W52N6MeXoc3l5BJRrS3fx/vbGCnwutPCMT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qr38YAAADcAAAADwAAAAAAAAAAAAAAAACYAgAAZHJz&#10;L2Rvd25yZXYueG1sUEsFBgAAAAAEAAQA9QAAAIs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37" o:spid="_x0000_s1136" style="position:absolute;rotation:90;flip:x y;visibility:visible;mso-wrap-style:square" from="5714,42148" to="8571,4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LyjMEAAADcAAAADwAAAGRycy9kb3ducmV2LnhtbERPzWrCQBC+F/oOyxR6qxs9iEZXESFp&#10;PbVGH2DIjkk0Oxuya7J9e7dQ8DYf3++st8G0YqDeNZYVTCcJCOLS6oYrBedT9rEA4TyyxtYyKfgl&#10;B9vN68saU21HPtJQ+ErEEHYpKqi971IpXVmTQTexHXHkLrY36CPsK6l7HGO4aeUsSebSYMOxocaO&#10;9jWVt+JuFHwyHn7a73Ml5/ckDyE7LY75Van3t7BbgfAU/FP87/7Scf5sCX/PxAvk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4vKMwQAAANwAAAAPAAAAAAAAAAAAAAAA&#10;AKECAABkcnMvZG93bnJldi54bWxQSwUGAAAAAAQABAD5AAAAjwMAAAAA&#10;" strokecolor="#4579b8 [3044]"/>
                <v:rect id="Rectangle 338" o:spid="_x0000_s1137" style="position:absolute;left:5000;top:50720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xBMUA&#10;AADcAAAADwAAAGRycy9kb3ducmV2LnhtbESPQWvCQBCF74X+h2UKvYhuqiWU6CrFUvRiQa33ITsm&#10;wexsurtq/PfOQehthvfmvW9mi9616kIhNp4NvI0yUMSltw1XBn7338MPUDEhW2w9k4EbRVjMn59m&#10;WFh/5S1ddqlSEsKxQAN1Sl2hdSxrchhHviMW7eiDwyRrqLQNeJVw1+pxluXaYcPSUGNHy5rK0+7s&#10;DGzeYxgPTodB9fM3yb/61fKcb27GvL70n1NQifr0b35cr63gTwRfnpEJ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TEExQAAANw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39" o:spid="_x0000_s1138" style="position:absolute;rotation:90;flip:x y;visibility:visible;mso-wrap-style:square" from="5714,49292" to="8571,49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1oV78AAADcAAAADwAAAGRycy9kb3ducmV2LnhtbERP24rCMBB9X/Afwgi+rakKItW0iKC7&#10;Pnn9gKEZ22ozKU3U+PdmYcG3OZzrLPJgGvGgztWWFYyGCQjiwuqaSwXn0/p7BsJ5ZI2NZVLwIgd5&#10;1vtaYKrtkw/0OPpSxBB2KSqovG9TKV1RkUE3tC1x5C62M+gj7EqpO3zGcNPIcZJMpcGaY0OFLa0q&#10;Km7Hu1Hww7jdN7tzKaf3ZBPC+jQ7bK5KDfphOQfhKfiP+N/9q+P8yQj+nokXyO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E1oV78AAADcAAAADwAAAAAAAAAAAAAAAACh&#10;AgAAZHJzL2Rvd25yZXYueG1sUEsFBgAAAAAEAAQA+QAAAI0DAAAAAA==&#10;" strokecolor="#4579b8 [3044]"/>
                <v:rect id="Rectangle 340" o:spid="_x0000_s1139" style="position:absolute;left:5000;top:36433;width:357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K6MMA&#10;AADcAAAADwAAAGRycy9kb3ducmV2LnhtbERPTWvCQBC9F/wPywi9iG4aS5DoKmIp7cVCU70P2TEJ&#10;Zmfj7qrx37tCwds83ucsVr1pxYWcbywreJskIIhLqxuuFOz+PsczED4ga2wtk4IbeVgtBy8LzLW9&#10;8i9dilCJGMI+RwV1CF0upS9rMugntiOO3ME6gyFCV0nt8BrDTSvTJMmkwYZjQ40dbWoqj8XZKNi+&#10;e5eOjvtR9XOaZh/91+acbW9KvQ779RxEoD48xf/ubx3nT1N4PB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sK6MMAAADcAAAADwAAAAAAAAAAAAAAAACYAgAAZHJzL2Rv&#10;d25yZXYueG1sUEsFBgAAAAAEAAQA9QAAAIg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41" o:spid="_x0000_s1140" style="position:absolute;rotation:90;flip:x y;visibility:visible;mso-wrap-style:square" from="5714,35004" to="8572,35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NTu74AAADcAAAADwAAAGRycy9kb3ducmV2LnhtbERPy6rCMBDdC/5DGMGdpiqIVKOI4Gt1&#10;fX3A0IxttZmUJmr8+xtBcDeH85zZIphKPKlxpWUFg34CgjizuuRcweW87k1AOI+ssbJMCt7kYDFv&#10;t2aYavviIz1PPhcxhF2KCgrv61RKlxVk0PVtTRy5q20M+gibXOoGXzHcVHKYJGNpsOTYUGBNq4Ky&#10;++lhFGwZ94fq75LL8SPZhLA+T46bm1LdTlhOQXgK/if+unc6zh+N4PNMvEDO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01O7vgAAANwAAAAPAAAAAAAAAAAAAAAAAKEC&#10;AABkcnMvZG93bnJldi54bWxQSwUGAAAAAAQABAD5AAAAjAMAAAAA&#10;" strokecolor="#4579b8 [3044]"/>
                <v:shape id="TextBox 342" o:spid="_x0000_s1141" type="#_x0000_t202" style="position:absolute;left:5000;top:36430;width:12857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114E0E" w:rsidRPr="00F72F71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43" o:spid="_x0000_s1142" type="#_x0000_t202" style="position:absolute;left:5000;top:43574;width:9286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:rsidR="00114E0E" w:rsidRPr="002C0BBE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44" o:spid="_x0000_s1143" type="#_x0000_t202" style="position:absolute;left:5000;top:50717;width:7368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<v:textbox>
                    <w:txbxContent>
                      <w:p w:rsidR="00114E0E" w:rsidRPr="002C0BBE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Freeform 317" o:spid="_x0000_s1144" style="position:absolute;left:9435;top:31459;width:1349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ULMAA&#10;AADcAAAADwAAAGRycy9kb3ducmV2LnhtbERPzYrCMBC+C75DGMGbpq7gajWKrFRkT1v1AYZmTIvN&#10;pDZR69ubhYW9zcf3O6tNZ2vxoNZXjhVMxgkI4sLpio2C8ykbzUH4gKyxdkwKXuRhs+73Vphq9+Sc&#10;HsdgRAxhn6KCMoQmldIXJVn0Y9cQR+7iWoshwtZI3eIzhttafiTJTFqsODaU2NBXScX1eLcKHEvz&#10;s2+Khcm17EKW7b5vp51Sw0G3XYII1IV/8Z/7oOP86Sf8PhMv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hULMAAAADcAAAADwAAAAAAAAAAAAAAAACYAgAAZHJzL2Rvd25y&#10;ZXYueG1sUEsFBgAAAAAEAAQA9QAAAIUDAAAAAA=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45" style="position:absolute;left:9507;top:38527;width:1197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AXsQA&#10;AADcAAAADwAAAGRycy9kb3ducmV2LnhtbESPQW/CMAyF70j7D5EncYN0Q0LQEappVdHECcp+gNV4&#10;abXG6ZoMyr+fD5N2s/We3/u8KybfqyuNsQts4GmZgSJugu3YGfi4VIsNqJiQLfaBycCdIhT7h9kO&#10;cxtufKZrnZySEI45GmhTGnKtY9OSx7gMA7Fon2H0mGQdnbYj3iTc9/o5y9baY8fS0OJAby01X/WP&#10;NxBYu9NhaLbubPWUqqo8fl9KY+aP0+sLqERT+jf/Xb9bwV8JrT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3wF7EAAAA3AAAAA8AAAAAAAAAAAAAAAAAmAIAAGRycy9k&#10;b3ducmV2LnhtbFBLBQYAAAAABAAEAPUAAACJ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94207,0;53891,260966;119713,211681;30854,587375;73638,311058;0,349840" o:connectangles="0,0,0,0,0,0,0" textboxrect="0,0,291,727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46" style="position:absolute;left:9435;top:45032;width:1350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lxb8A&#10;AADcAAAADwAAAGRycy9kb3ducmV2LnhtbERP24rCMBB9X/Afwgi+rakryFqbiqxUZJ+8fcDQjGmx&#10;mdQmav37jSDs2xzOdbJlbxtxp87XjhVMxgkI4tLpmo2C07H4/AbhA7LGxjEpeJKHZT74yDDV7sF7&#10;uh+CETGEfYoKqhDaVEpfVmTRj11LHLmz6yyGCDsjdYePGG4b+ZUkM2mx5thQYUs/FZWXw80qcCzN&#10;btOWc7PXsg9Fsf69HtdKjYb9agEiUB/+xW/3Vsf50zm8nokXyP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u2XFvwAAANwAAAAPAAAAAAAAAAAAAAAAAJgCAABkcnMvZG93bnJl&#10;di54bWxQSwUGAAAAAAQABAD1AAAAhAMAAAAA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348" o:spid="_x0000_s1147" type="#_x0000_t202" style="position:absolute;left:8572;top:2142;width:571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<v:textbox>
                    <w:txbxContent>
                      <w:p w:rsidR="00114E0E" w:rsidRDefault="00114E0E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49" o:spid="_x0000_s1148" type="#_x0000_t202" style="position:absolute;left:7857;top:30003;width:571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<v:textbox>
                    <w:txbxContent>
                      <w:p w:rsidR="00114E0E" w:rsidRDefault="00114E0E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50" o:spid="_x0000_s1149" type="#_x0000_t202" style="position:absolute;left:20716;top:3571;width:500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:rsidR="00114E0E" w:rsidRDefault="00114E0E" w:rsidP="00D53B63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bis</w:t>
                        </w:r>
                        <w:proofErr w:type="spellEnd"/>
                      </w:p>
                    </w:txbxContent>
                  </v:textbox>
                </v:shape>
                <v:shape id="TextBox 351" o:spid="_x0000_s1150" type="#_x0000_t202" style="position:absolute;left:20002;top:33573;width:1071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:rsidR="00114E0E" w:rsidRPr="002C0BBE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Abis</w:t>
                        </w:r>
                        <w:proofErr w:type="spellEnd"/>
                      </w:p>
                    </w:txbxContent>
                  </v:textbox>
                </v:shape>
                <v:shape id="TextBox 352" o:spid="_x0000_s1151" type="#_x0000_t202" style="position:absolute;left:32146;top:12143;width:6428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:rsidR="00114E0E" w:rsidRPr="0005186C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53" o:spid="_x0000_s1152" type="#_x0000_t202" style="position:absolute;left:32860;top:45717;width:10716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:rsidR="00114E0E" w:rsidRPr="002C0BBE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54" o:spid="_x0000_s1153" type="#_x0000_t202" style="position:absolute;left:39290;top:19288;width:3572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114E0E" w:rsidRPr="002C0BBE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Box 355" o:spid="_x0000_s1154" type="#_x0000_t202" style="position:absolute;left:39290;top:37859;width:7294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<v:textbox>
                    <w:txbxContent>
                      <w:p w:rsidR="00114E0E" w:rsidRPr="002C0BBE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Box 356" o:spid="_x0000_s1155" type="#_x0000_t202" style="position:absolute;left:66417;top:29997;width:5013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<v:textbox>
                    <w:txbxContent>
                      <w:p w:rsidR="00114E0E" w:rsidRPr="00F72F71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Box 357" o:spid="_x0000_s1156" type="#_x0000_t202" style="position:absolute;left:53578;top:27146;width:3572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114E0E" w:rsidRDefault="00114E0E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Box 358" o:spid="_x0000_s1157" type="#_x0000_t202" style="position:absolute;left:62150;top:32861;width:357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114E0E" w:rsidRDefault="00114E0E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Box 359" o:spid="_x0000_s1158" type="#_x0000_t202" style="position:absolute;left:57146;top:12142;width:464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:rsidR="00114E0E" w:rsidRPr="00F72F71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Box 360" o:spid="_x0000_s1159" type="#_x0000_t202" style="position:absolute;left:40718;top:12857;width:586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:rsidR="00114E0E" w:rsidRPr="002C0BBE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Can 361" o:spid="_x0000_s1160" type="#_x0000_t22" style="position:absolute;left:58578;top:27860;width:5001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9C8EA&#10;AADcAAAADwAAAGRycy9kb3ducmV2LnhtbERPS2rDMBDdF3oHMYXsGrnNh+JGCcUQCPWqcQ4wlSa2&#10;qTVyJSVRbl8FCtnN431ntUl2EGfyoXes4GVagCDWzvTcKjg02+c3ECEiGxwck4IrBdisHx9WWBp3&#10;4S8672MrcgiHEhV0MY6llEF3ZDFM3UicuaPzFmOGvpXG4yWH20G+FsVSWuw5N3Q4UtWR/tmfrILd&#10;7/ex8XUdUz0k135W1Vzrq1KTp/TxDiJSinfxv3tn8vzFDG7P5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qfQvBAAAA3AAAAA8AAAAAAAAAAAAAAAAAmAIAAGRycy9kb3du&#10;cmV2LnhtbFBLBQYAAAAABAAEAPUAAACGAwAAAAA=&#10;" adj="768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362" o:spid="_x0000_s1161" type="#_x0000_t202" style="position:absolute;left:58573;top:28573;width:10714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114E0E" w:rsidRPr="00F72F71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VLR</w:t>
                        </w:r>
                      </w:p>
                    </w:txbxContent>
                  </v:textbox>
                </v:shape>
                <v:line id="Straight Connector 363" o:spid="_x0000_s1162" style="position:absolute;flip:x y;visibility:visible;mso-wrap-style:square" from="51430,30001" to="58573,30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SEacQAAADcAAAADwAAAGRycy9kb3ducmV2LnhtbERPS2vCQBC+F/wPywi9FN20oEiajYhW&#10;aE/1lYO3ITtNgtnZdHcb03/fLQje5uN7TrYcTCt6cr6xrOB5moAgLq1uuFJwOm4nCxA+IGtsLZOC&#10;X/KwzEcPGabaXnlP/SFUIoawT1FBHUKXSunLmgz6qe2II/dlncEQoaukdniN4aaVL0kylwYbjg01&#10;drSuqbwcfoyCblG5+ef3LnkrNv3544kKV5itUo/jYfUKItAQ7uKb+13H+bMZ/D8TL5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JIRpxAAAANwAAAAPAAAAAAAAAAAA&#10;AAAAAKECAABkcnMvZG93bnJldi54bWxQSwUGAAAAAAQABAD5AAAAkgMAAAAA&#10;" strokecolor="black [3040]"/>
                <v:line id="Straight Connector 367" o:spid="_x0000_s1163" style="position:absolute;visibility:visible;mso-wrap-style:square" from="69287,30111" to="70008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RPsMAAADcAAAADwAAAGRycy9kb3ducmV2LnhtbESPT2sCMRDF7wW/QxjBW81acamrUaQo&#10;Snuqf+7DZtxd3EzWJGr89k2h0NsM773fvJkvo2nFnZxvLCsYDTMQxKXVDVcKjofN6zsIH5A1tpZJ&#10;wZM8LBe9lzkW2j74m+77UIkEYV+ggjqErpDSlzUZ9EPbESftbJ3BkFZXSe3wkeCmlW9ZlkuDDacL&#10;NXb0UVN52d9MooxOVyO3lymePt2XW4/zOIlXpQb9uJqBCBTDv/kvvdOp/iSH32fSBHL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AUT7DAAAA3AAAAA8AAAAAAAAAAAAA&#10;AAAAoQIAAGRycy9kb3ducmV2LnhtbFBLBQYAAAAABAAEAPkAAACRAwAAAAA=&#10;" strokecolor="black [3040]"/>
                <v:shape id="Cube 368" o:spid="_x0000_s1164" type="#_x0000_t16" style="position:absolute;left:76438;top:25717;width:7144;height:7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H+sIA&#10;AADcAAAADwAAAGRycy9kb3ducmV2LnhtbERPS2vCQBC+F/wPywi91Y2CbYiuEqTF2JsPBG9DdkyC&#10;2dmwu8b037uFQm/z8T1nuR5MK3pyvrGsYDpJQBCXVjdcKTgdv95SED4ga2wtk4If8rBejV6WmGn7&#10;4D31h1CJGMI+QwV1CF0mpS9rMugntiOO3NU6gyFCV0nt8BHDTStnSfIuDTYcG2rsaFNTeTvcjQJ/&#10;Oc+2rqs+i/u+6Hc+T5P8O1XqdTzkCxCBhvAv/nMXOs6ff8DvM/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6Af6wgAAANwAAAAPAAAAAAAAAAAAAAAAAJgCAABkcnMvZG93&#10;bnJldi54bWxQSwUGAAAAAAQABAD1AAAAhw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14E0E" w:rsidRDefault="00114E0E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369" o:spid="_x0000_s1165" type="#_x0000_t202" style="position:absolute;left:76435;top:28573;width:182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114E0E" w:rsidRPr="00F72F71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MSC</w:t>
                        </w:r>
                      </w:p>
                    </w:txbxContent>
                  </v:textbox>
                </v:shape>
                <v:shape id="Shape 371" o:spid="_x0000_s1166" type="#_x0000_t33" style="position:absolute;left:50006;top:23574;width:30897;height:214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LuoMMAAADcAAAADwAAAGRycy9kb3ducmV2LnhtbERPTWvCQBC9F/wPywjemo3FFo2uQapC&#10;7aUaFTwO2TEJyc6G7FbTf+8WCr3N433OIu1NI27UucqygnEUgyDOra64UHA6bp+nIJxH1thYJgU/&#10;5CBdDp4WmGh75wPdMl+IEMIuQQWl920ipctLMugi2xIH7mo7gz7ArpC6w3sIN418ieM3abDi0FBi&#10;S+8l5XX2bRT043ZbzSZfO735PLOr9+6yPk6VGg371RyEp97/i//cHzrMf53B7zPhAr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y7qDDAAAA3AAAAA8AAAAAAAAAAAAA&#10;AAAAoQIAAGRycy9kb3ducmV2LnhtbFBLBQYAAAAABAAEAPkAAACRAwAAAAA=&#10;" strokecolor="black [3040]"/>
                <v:line id="Straight Connector 373" o:spid="_x0000_s1167" style="position:absolute;rotation:90;visibility:visible;mso-wrap-style:square" from="48934,24646" to="51077,24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D06scAAADcAAAADwAAAGRycy9kb3ducmV2LnhtbESPQWvCQBCF7wX/wzKCN920EGmjq5SC&#10;oAfBWlG8TbNjEpqdjdlVY3995yD0NsN7894303nnanWlNlSeDTyPElDEubcVFwZ2X4vhK6gQkS3W&#10;nsnAnQLMZ72nKWbW3/iTrttYKAnhkKGBMsYm0zrkJTkMI98Qi3byrcMoa1to2+JNwl2tX5JkrB1W&#10;LA0lNvRRUv6zvTgD/vy7ONxP37s03RzfYr1e7VdFasyg371PQEXq4r/5cb20gj8WfHlGJt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gPTqxwAAANwAAAAPAAAAAAAA&#10;AAAAAAAAAKECAABkcnMvZG93bnJldi54bWxQSwUGAAAAAAQABAD5AAAAlQMAAAAA&#10;" strokecolor="black [3040]"/>
                <v:shape id="TextBox 378" o:spid="_x0000_s1168" type="#_x0000_t202" style="position:absolute;left:75009;top:20716;width:357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114E0E" w:rsidRDefault="00114E0E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shape id="TextBox 379" o:spid="_x0000_s1169" type="#_x0000_t202" style="position:absolute;left:44290;top:21429;width:1071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<v:textbox>
                    <w:txbxContent>
                      <w:p w:rsidR="00114E0E" w:rsidRPr="002C0BBE" w:rsidRDefault="00114E0E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SS7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3E11" w:rsidRPr="00415B5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pacing w:val="-2"/>
          <w:sz w:val="18"/>
          <w:szCs w:val="18"/>
        </w:rPr>
      </w:pPr>
      <w:r w:rsidRPr="00415B54">
        <w:rPr>
          <w:rFonts w:asciiTheme="majorBidi" w:hAnsiTheme="majorBidi" w:cstheme="majorBidi"/>
          <w:spacing w:val="-2"/>
          <w:sz w:val="18"/>
          <w:szCs w:val="18"/>
        </w:rPr>
        <w:t>MS (</w:t>
      </w:r>
      <w:proofErr w:type="spellStart"/>
      <w:r w:rsidRPr="00415B54">
        <w:rPr>
          <w:rFonts w:asciiTheme="majorBidi" w:hAnsiTheme="majorBidi" w:cstheme="majorBidi"/>
          <w:spacing w:val="-2"/>
          <w:sz w:val="18"/>
          <w:szCs w:val="18"/>
        </w:rPr>
        <w:t>Mobile</w:t>
      </w:r>
      <w:proofErr w:type="spellEnd"/>
      <w:r w:rsidRPr="00415B54">
        <w:rPr>
          <w:rFonts w:asciiTheme="majorBidi" w:hAnsiTheme="majorBidi" w:cstheme="majorBidi"/>
          <w:spacing w:val="-1"/>
          <w:sz w:val="18"/>
          <w:szCs w:val="18"/>
        </w:rPr>
        <w:t xml:space="preserve"> </w:t>
      </w:r>
      <w:proofErr w:type="spellStart"/>
      <w:r w:rsidRPr="00415B54">
        <w:rPr>
          <w:rFonts w:asciiTheme="majorBidi" w:hAnsiTheme="majorBidi" w:cstheme="majorBidi"/>
          <w:spacing w:val="-1"/>
          <w:sz w:val="18"/>
          <w:szCs w:val="18"/>
        </w:rPr>
        <w:t>Station</w:t>
      </w:r>
      <w:proofErr w:type="spellEnd"/>
      <w:r w:rsidRPr="00415B54">
        <w:rPr>
          <w:rFonts w:asciiTheme="majorBidi" w:hAnsiTheme="majorBidi" w:cstheme="majorBidi"/>
          <w:spacing w:val="-1"/>
          <w:sz w:val="18"/>
          <w:szCs w:val="18"/>
        </w:rPr>
        <w:t>-</w:t>
      </w:r>
      <w:r w:rsidRPr="00415B54">
        <w:rPr>
          <w:rFonts w:asciiTheme="majorBidi" w:hAnsiTheme="majorBidi" w:cstheme="majorBidi"/>
          <w:spacing w:val="-2"/>
          <w:sz w:val="18"/>
          <w:szCs w:val="18"/>
        </w:rPr>
        <w:t xml:space="preserve"> Мобильная станция);</w:t>
      </w:r>
      <w:r w:rsidRPr="00415B54">
        <w:rPr>
          <w:rFonts w:asciiTheme="majorBidi" w:hAnsiTheme="majorBidi" w:cstheme="majorBidi"/>
          <w:sz w:val="18"/>
          <w:szCs w:val="18"/>
        </w:rPr>
        <w:t>BSS</w:t>
      </w:r>
      <w:r w:rsidRPr="00415B54">
        <w:rPr>
          <w:rFonts w:asciiTheme="majorBidi" w:hAnsiTheme="majorBidi" w:cstheme="majorBidi"/>
          <w:b/>
          <w:bCs/>
          <w:spacing w:val="-1"/>
          <w:sz w:val="18"/>
          <w:szCs w:val="18"/>
        </w:rPr>
        <w:t xml:space="preserve"> </w:t>
      </w:r>
      <w:r w:rsidRPr="00415B54">
        <w:rPr>
          <w:rFonts w:asciiTheme="majorBidi" w:hAnsiTheme="majorBidi" w:cstheme="majorBidi"/>
          <w:spacing w:val="-1"/>
          <w:sz w:val="18"/>
          <w:szCs w:val="18"/>
        </w:rPr>
        <w:t>(</w:t>
      </w:r>
      <w:proofErr w:type="spellStart"/>
      <w:r w:rsidRPr="00415B54">
        <w:rPr>
          <w:rFonts w:asciiTheme="majorBidi" w:hAnsiTheme="majorBidi" w:cstheme="majorBidi"/>
          <w:spacing w:val="-1"/>
          <w:sz w:val="18"/>
          <w:szCs w:val="18"/>
        </w:rPr>
        <w:t>Base</w:t>
      </w:r>
      <w:proofErr w:type="spellEnd"/>
      <w:r w:rsidRPr="00415B54">
        <w:rPr>
          <w:rFonts w:asciiTheme="majorBidi" w:hAnsiTheme="majorBidi" w:cstheme="majorBidi"/>
          <w:spacing w:val="-1"/>
          <w:sz w:val="18"/>
          <w:szCs w:val="18"/>
        </w:rPr>
        <w:t xml:space="preserve"> </w:t>
      </w:r>
      <w:proofErr w:type="spellStart"/>
      <w:r w:rsidRPr="00415B54">
        <w:rPr>
          <w:rFonts w:asciiTheme="majorBidi" w:hAnsiTheme="majorBidi" w:cstheme="majorBidi"/>
          <w:spacing w:val="-1"/>
          <w:sz w:val="18"/>
          <w:szCs w:val="18"/>
        </w:rPr>
        <w:t>Station</w:t>
      </w:r>
      <w:proofErr w:type="spellEnd"/>
      <w:r w:rsidRPr="00415B54">
        <w:rPr>
          <w:rFonts w:asciiTheme="majorBidi" w:hAnsiTheme="majorBidi" w:cstheme="majorBidi"/>
          <w:spacing w:val="-1"/>
          <w:sz w:val="18"/>
          <w:szCs w:val="18"/>
        </w:rPr>
        <w:t xml:space="preserve"> </w:t>
      </w:r>
      <w:proofErr w:type="spellStart"/>
      <w:r w:rsidRPr="00415B54">
        <w:rPr>
          <w:rFonts w:asciiTheme="majorBidi" w:hAnsiTheme="majorBidi" w:cstheme="majorBidi"/>
          <w:spacing w:val="-1"/>
          <w:sz w:val="18"/>
          <w:szCs w:val="18"/>
        </w:rPr>
        <w:t>System</w:t>
      </w:r>
      <w:proofErr w:type="spellEnd"/>
      <w:r w:rsidRPr="00415B54">
        <w:rPr>
          <w:rFonts w:asciiTheme="majorBidi" w:hAnsiTheme="majorBidi" w:cstheme="majorBidi"/>
          <w:spacing w:val="-1"/>
          <w:sz w:val="18"/>
          <w:szCs w:val="18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 xml:space="preserve">- Подсистема базовых станций);                                                                            </w:t>
      </w:r>
    </w:p>
    <w:p w:rsidR="001D3E11" w:rsidRPr="00415B5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z w:val="18"/>
          <w:szCs w:val="18"/>
        </w:rPr>
      </w:pPr>
      <w:r w:rsidRPr="00415B54">
        <w:rPr>
          <w:rFonts w:asciiTheme="majorBidi" w:hAnsiTheme="majorBidi" w:cstheme="majorBidi"/>
          <w:sz w:val="18"/>
          <w:szCs w:val="18"/>
        </w:rPr>
        <w:t>BTS (</w:t>
      </w:r>
      <w:proofErr w:type="spellStart"/>
      <w:r w:rsidRPr="00415B54">
        <w:rPr>
          <w:rFonts w:asciiTheme="majorBidi" w:hAnsiTheme="majorBidi" w:cstheme="majorBidi"/>
          <w:spacing w:val="-1"/>
          <w:sz w:val="18"/>
          <w:szCs w:val="18"/>
        </w:rPr>
        <w:t>Base</w:t>
      </w:r>
      <w:proofErr w:type="spellEnd"/>
      <w:r w:rsidRPr="00415B54">
        <w:rPr>
          <w:rFonts w:asciiTheme="majorBidi" w:hAnsiTheme="majorBidi" w:cstheme="majorBidi"/>
          <w:spacing w:val="-1"/>
          <w:sz w:val="18"/>
          <w:szCs w:val="18"/>
        </w:rPr>
        <w:t xml:space="preserve">  </w:t>
      </w:r>
      <w:proofErr w:type="spellStart"/>
      <w:r w:rsidRPr="00415B54">
        <w:rPr>
          <w:rFonts w:asciiTheme="majorBidi" w:hAnsiTheme="majorBidi" w:cstheme="majorBidi"/>
          <w:spacing w:val="-1"/>
          <w:sz w:val="18"/>
          <w:szCs w:val="18"/>
        </w:rPr>
        <w:t>Transceiver</w:t>
      </w:r>
      <w:proofErr w:type="spellEnd"/>
      <w:r w:rsidRPr="00415B54">
        <w:rPr>
          <w:rFonts w:asciiTheme="majorBidi" w:hAnsiTheme="majorBidi" w:cstheme="majorBidi"/>
          <w:spacing w:val="-1"/>
          <w:sz w:val="18"/>
          <w:szCs w:val="18"/>
        </w:rPr>
        <w:t xml:space="preserve">  </w:t>
      </w:r>
      <w:proofErr w:type="spellStart"/>
      <w:r w:rsidRPr="00415B54">
        <w:rPr>
          <w:rFonts w:asciiTheme="majorBidi" w:hAnsiTheme="majorBidi" w:cstheme="majorBidi"/>
          <w:spacing w:val="-1"/>
          <w:sz w:val="18"/>
          <w:szCs w:val="18"/>
        </w:rPr>
        <w:t>Station</w:t>
      </w:r>
      <w:proofErr w:type="spellEnd"/>
      <w:r w:rsidRPr="00415B54">
        <w:rPr>
          <w:rFonts w:asciiTheme="majorBidi" w:hAnsiTheme="majorBidi" w:cstheme="majorBidi"/>
          <w:sz w:val="18"/>
          <w:szCs w:val="18"/>
        </w:rPr>
        <w:t xml:space="preserve"> - Базовая приемопередающая станция); </w:t>
      </w:r>
    </w:p>
    <w:p w:rsidR="001D3E11" w:rsidRPr="00415B5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z w:val="18"/>
          <w:szCs w:val="18"/>
        </w:rPr>
      </w:pPr>
      <w:r w:rsidRPr="00415B54">
        <w:rPr>
          <w:rFonts w:asciiTheme="majorBidi" w:hAnsiTheme="majorBidi" w:cstheme="majorBidi"/>
          <w:sz w:val="18"/>
          <w:szCs w:val="18"/>
        </w:rPr>
        <w:t>BSC (</w:t>
      </w:r>
      <w:proofErr w:type="spellStart"/>
      <w:r w:rsidRPr="00415B54">
        <w:rPr>
          <w:rFonts w:asciiTheme="majorBidi" w:hAnsiTheme="majorBidi" w:cstheme="majorBidi"/>
          <w:spacing w:val="-1"/>
          <w:sz w:val="18"/>
          <w:szCs w:val="18"/>
        </w:rPr>
        <w:t>Base</w:t>
      </w:r>
      <w:proofErr w:type="spellEnd"/>
      <w:r w:rsidRPr="00415B54">
        <w:rPr>
          <w:rFonts w:asciiTheme="majorBidi" w:hAnsiTheme="majorBidi" w:cstheme="majorBidi"/>
          <w:spacing w:val="-1"/>
          <w:sz w:val="18"/>
          <w:szCs w:val="18"/>
        </w:rPr>
        <w:t xml:space="preserve"> </w:t>
      </w:r>
      <w:proofErr w:type="spellStart"/>
      <w:r w:rsidRPr="00415B54">
        <w:rPr>
          <w:rFonts w:asciiTheme="majorBidi" w:hAnsiTheme="majorBidi" w:cstheme="majorBidi"/>
          <w:spacing w:val="-1"/>
          <w:sz w:val="18"/>
          <w:szCs w:val="18"/>
        </w:rPr>
        <w:t>Station</w:t>
      </w:r>
      <w:proofErr w:type="spellEnd"/>
      <w:r w:rsidRPr="00415B54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415B54">
        <w:rPr>
          <w:rFonts w:asciiTheme="majorBidi" w:hAnsiTheme="majorBidi" w:cstheme="majorBidi"/>
          <w:spacing w:val="-3"/>
          <w:sz w:val="18"/>
          <w:szCs w:val="18"/>
        </w:rPr>
        <w:t>Controller</w:t>
      </w:r>
      <w:proofErr w:type="spellEnd"/>
      <w:r w:rsidRPr="00415B54">
        <w:rPr>
          <w:rFonts w:asciiTheme="majorBidi" w:hAnsiTheme="majorBidi" w:cstheme="majorBidi"/>
          <w:spacing w:val="-3"/>
          <w:sz w:val="18"/>
          <w:szCs w:val="18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- Контроллер базовых станций);</w:t>
      </w:r>
    </w:p>
    <w:p w:rsidR="001D3E11" w:rsidRPr="00415B5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TRAU (Transcoder and Rate Adaptation Unit - </w:t>
      </w:r>
      <w:r w:rsidRPr="00415B54">
        <w:rPr>
          <w:rFonts w:asciiTheme="majorBidi" w:hAnsiTheme="majorBidi" w:cstheme="majorBidi"/>
          <w:sz w:val="18"/>
          <w:szCs w:val="18"/>
        </w:rPr>
        <w:t>Транскодер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);                                                                                                                </w:t>
      </w:r>
    </w:p>
    <w:p w:rsidR="001D3E11" w:rsidRPr="00415B5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18"/>
          <w:szCs w:val="18"/>
          <w:lang w:val="en-US"/>
        </w:rPr>
      </w:pP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PSTN (Public Switched Telephone Network - </w:t>
      </w:r>
      <w:r w:rsidRPr="00415B54">
        <w:rPr>
          <w:rFonts w:asciiTheme="majorBidi" w:hAnsiTheme="majorBidi" w:cstheme="majorBidi"/>
          <w:sz w:val="18"/>
          <w:szCs w:val="18"/>
        </w:rPr>
        <w:t>Телефонная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сеть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общего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пользования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);                               </w:t>
      </w:r>
    </w:p>
    <w:p w:rsidR="001D3E11" w:rsidRPr="00415B5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18"/>
          <w:szCs w:val="18"/>
          <w:lang w:val="en-US"/>
        </w:rPr>
      </w:pP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ISDN (Integrated Services Digital Network - </w:t>
      </w:r>
      <w:r w:rsidRPr="00415B54">
        <w:rPr>
          <w:rFonts w:asciiTheme="majorBidi" w:hAnsiTheme="majorBidi" w:cstheme="majorBidi"/>
          <w:sz w:val="18"/>
          <w:szCs w:val="18"/>
        </w:rPr>
        <w:t>цифровые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сети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с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интегральными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услугами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);                        </w:t>
      </w:r>
    </w:p>
    <w:p w:rsidR="001D3E11" w:rsidRPr="00415B5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18"/>
          <w:szCs w:val="18"/>
          <w:lang w:val="en-US"/>
        </w:rPr>
      </w:pP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PSDN (Packet Switched data Networks - </w:t>
      </w:r>
      <w:r w:rsidRPr="00415B54">
        <w:rPr>
          <w:rFonts w:asciiTheme="majorBidi" w:hAnsiTheme="majorBidi" w:cstheme="majorBidi"/>
          <w:sz w:val="18"/>
          <w:szCs w:val="18"/>
        </w:rPr>
        <w:t>сети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передачи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данных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>);</w:t>
      </w:r>
    </w:p>
    <w:p w:rsidR="001D3E11" w:rsidRPr="00415B5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18"/>
          <w:szCs w:val="18"/>
        </w:rPr>
      </w:pPr>
      <w:r w:rsidRPr="00415B54">
        <w:rPr>
          <w:rFonts w:asciiTheme="majorBidi" w:hAnsiTheme="majorBidi" w:cstheme="majorBidi"/>
          <w:sz w:val="18"/>
          <w:szCs w:val="18"/>
        </w:rPr>
        <w:t>PLMN (</w:t>
      </w:r>
      <w:proofErr w:type="spellStart"/>
      <w:r w:rsidRPr="00415B54">
        <w:rPr>
          <w:rFonts w:asciiTheme="majorBidi" w:hAnsiTheme="majorBidi" w:cstheme="majorBidi"/>
          <w:sz w:val="18"/>
          <w:szCs w:val="18"/>
        </w:rPr>
        <w:t>Public</w:t>
      </w:r>
      <w:proofErr w:type="spellEnd"/>
      <w:r w:rsidRPr="00415B54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415B54">
        <w:rPr>
          <w:rFonts w:asciiTheme="majorBidi" w:hAnsiTheme="majorBidi" w:cstheme="majorBidi"/>
          <w:sz w:val="18"/>
          <w:szCs w:val="18"/>
        </w:rPr>
        <w:t>Land</w:t>
      </w:r>
      <w:proofErr w:type="spellEnd"/>
      <w:r w:rsidRPr="00415B54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415B54">
        <w:rPr>
          <w:rFonts w:asciiTheme="majorBidi" w:hAnsiTheme="majorBidi" w:cstheme="majorBidi"/>
          <w:sz w:val="18"/>
          <w:szCs w:val="18"/>
        </w:rPr>
        <w:t>Mobile</w:t>
      </w:r>
      <w:proofErr w:type="spellEnd"/>
      <w:r w:rsidRPr="00415B54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415B54">
        <w:rPr>
          <w:rFonts w:asciiTheme="majorBidi" w:hAnsiTheme="majorBidi" w:cstheme="majorBidi"/>
          <w:sz w:val="18"/>
          <w:szCs w:val="18"/>
        </w:rPr>
        <w:t>Network</w:t>
      </w:r>
      <w:proofErr w:type="spellEnd"/>
      <w:r w:rsidRPr="00415B54">
        <w:rPr>
          <w:rFonts w:asciiTheme="majorBidi" w:hAnsiTheme="majorBidi" w:cstheme="majorBidi"/>
          <w:sz w:val="18"/>
          <w:szCs w:val="18"/>
        </w:rPr>
        <w:t xml:space="preserve">  - Мобильная сеть связи общего пользования);</w:t>
      </w:r>
    </w:p>
    <w:p w:rsidR="001D3E11" w:rsidRPr="00415B5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18"/>
          <w:szCs w:val="18"/>
          <w:lang w:val="en-US"/>
        </w:rPr>
      </w:pPr>
      <w:r w:rsidRPr="00415B54">
        <w:rPr>
          <w:rFonts w:asciiTheme="majorBidi" w:hAnsiTheme="majorBidi" w:cstheme="majorBidi"/>
          <w:sz w:val="18"/>
          <w:szCs w:val="18"/>
          <w:lang w:val="en-US"/>
        </w:rPr>
        <w:lastRenderedPageBreak/>
        <w:t>NSS (Network Services and Switching Subsystem-</w:t>
      </w:r>
      <w:r w:rsidRPr="00415B54">
        <w:rPr>
          <w:rFonts w:asciiTheme="majorBidi" w:hAnsiTheme="majorBidi" w:cstheme="majorBidi"/>
          <w:sz w:val="18"/>
          <w:szCs w:val="18"/>
        </w:rPr>
        <w:t>Подсистема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коммутации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>);</w:t>
      </w:r>
    </w:p>
    <w:p w:rsidR="001D3E11" w:rsidRPr="00415B5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18"/>
          <w:szCs w:val="18"/>
          <w:lang w:val="en-US"/>
        </w:rPr>
      </w:pP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MSC (Mobile Services Switching Center- </w:t>
      </w:r>
      <w:r w:rsidRPr="00415B54">
        <w:rPr>
          <w:rFonts w:asciiTheme="majorBidi" w:hAnsiTheme="majorBidi" w:cstheme="majorBidi"/>
          <w:sz w:val="18"/>
          <w:szCs w:val="18"/>
        </w:rPr>
        <w:t>центр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коммутации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подвижной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связи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); </w:t>
      </w:r>
    </w:p>
    <w:p w:rsidR="001D3E11" w:rsidRPr="00415B5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18"/>
          <w:szCs w:val="18"/>
          <w:lang w:val="en-US"/>
        </w:rPr>
      </w:pP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GMSC (Gateway MSC - </w:t>
      </w:r>
      <w:r w:rsidRPr="00415B54">
        <w:rPr>
          <w:rFonts w:asciiTheme="majorBidi" w:hAnsiTheme="majorBidi" w:cstheme="majorBidi"/>
          <w:sz w:val="18"/>
          <w:szCs w:val="18"/>
        </w:rPr>
        <w:t>шлюз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>);</w:t>
      </w:r>
    </w:p>
    <w:p w:rsidR="001D3E11" w:rsidRPr="00415B5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18"/>
          <w:szCs w:val="18"/>
          <w:lang w:val="en-US"/>
        </w:rPr>
      </w:pP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HLR (Home Location Register - </w:t>
      </w:r>
      <w:r w:rsidRPr="00415B54">
        <w:rPr>
          <w:rFonts w:asciiTheme="majorBidi" w:hAnsiTheme="majorBidi" w:cstheme="majorBidi"/>
          <w:sz w:val="18"/>
          <w:szCs w:val="18"/>
        </w:rPr>
        <w:t>адресный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регистр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); VLR (Visitor Location Register - </w:t>
      </w:r>
      <w:r w:rsidRPr="00415B54">
        <w:rPr>
          <w:rFonts w:asciiTheme="majorBidi" w:hAnsiTheme="majorBidi" w:cstheme="majorBidi"/>
          <w:sz w:val="18"/>
          <w:szCs w:val="18"/>
        </w:rPr>
        <w:t>визитный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регистр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); </w:t>
      </w:r>
    </w:p>
    <w:p w:rsidR="001D3E11" w:rsidRPr="00415B5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18"/>
          <w:szCs w:val="18"/>
          <w:lang w:val="en-US"/>
        </w:rPr>
      </w:pPr>
      <w:r w:rsidRPr="00415B54">
        <w:rPr>
          <w:rFonts w:asciiTheme="majorBidi" w:hAnsiTheme="majorBidi" w:cstheme="majorBidi"/>
          <w:sz w:val="18"/>
          <w:szCs w:val="18"/>
        </w:rPr>
        <w:t>А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>u</w:t>
      </w:r>
      <w:r w:rsidRPr="00415B54">
        <w:rPr>
          <w:rFonts w:asciiTheme="majorBidi" w:hAnsiTheme="majorBidi" w:cstheme="majorBidi"/>
          <w:sz w:val="18"/>
          <w:szCs w:val="18"/>
        </w:rPr>
        <w:t>С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(Authentication Center - </w:t>
      </w:r>
      <w:r w:rsidRPr="00415B54">
        <w:rPr>
          <w:rFonts w:asciiTheme="majorBidi" w:hAnsiTheme="majorBidi" w:cstheme="majorBidi"/>
          <w:sz w:val="18"/>
          <w:szCs w:val="18"/>
        </w:rPr>
        <w:t>центра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аутентификации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); </w:t>
      </w:r>
    </w:p>
    <w:p w:rsidR="001D3E11" w:rsidRPr="00415B54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18"/>
          <w:szCs w:val="18"/>
          <w:lang w:val="en-US"/>
        </w:rPr>
      </w:pP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EIR (Equipment Identity Register - </w:t>
      </w:r>
      <w:r w:rsidRPr="00415B54">
        <w:rPr>
          <w:rFonts w:asciiTheme="majorBidi" w:hAnsiTheme="majorBidi" w:cstheme="majorBidi"/>
          <w:sz w:val="18"/>
          <w:szCs w:val="18"/>
        </w:rPr>
        <w:t>Регистр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идентификации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аппаратуры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>);</w:t>
      </w:r>
    </w:p>
    <w:p w:rsidR="001D3E11" w:rsidRPr="00415B54" w:rsidRDefault="001D3E11" w:rsidP="001D3E11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415B54">
        <w:rPr>
          <w:rFonts w:asciiTheme="majorBidi" w:hAnsiTheme="majorBidi" w:cstheme="majorBidi"/>
          <w:sz w:val="18"/>
          <w:szCs w:val="18"/>
        </w:rPr>
        <w:t>OSS (</w:t>
      </w:r>
      <w:proofErr w:type="spellStart"/>
      <w:r w:rsidRPr="00415B54">
        <w:rPr>
          <w:rFonts w:asciiTheme="majorBidi" w:hAnsiTheme="majorBidi" w:cstheme="majorBidi"/>
          <w:sz w:val="18"/>
          <w:szCs w:val="18"/>
        </w:rPr>
        <w:t>Operation</w:t>
      </w:r>
      <w:proofErr w:type="spellEnd"/>
      <w:r w:rsidRPr="00415B54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415B54">
        <w:rPr>
          <w:rFonts w:asciiTheme="majorBidi" w:hAnsiTheme="majorBidi" w:cstheme="majorBidi"/>
          <w:sz w:val="18"/>
          <w:szCs w:val="18"/>
        </w:rPr>
        <w:t>Susbsystem</w:t>
      </w:r>
      <w:proofErr w:type="spellEnd"/>
      <w:r w:rsidRPr="00415B54">
        <w:rPr>
          <w:rFonts w:asciiTheme="majorBidi" w:hAnsiTheme="majorBidi" w:cstheme="majorBidi"/>
          <w:sz w:val="18"/>
          <w:szCs w:val="18"/>
        </w:rPr>
        <w:t xml:space="preserve"> - Подсистема управления и обслуживания) ;</w:t>
      </w:r>
    </w:p>
    <w:p w:rsidR="001D3E11" w:rsidRPr="00415B54" w:rsidRDefault="001D3E11" w:rsidP="001D3E11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415B54">
        <w:rPr>
          <w:rFonts w:asciiTheme="majorBidi" w:hAnsiTheme="majorBidi" w:cstheme="majorBidi"/>
          <w:sz w:val="18"/>
          <w:szCs w:val="18"/>
        </w:rPr>
        <w:t>ADC (</w:t>
      </w:r>
      <w:proofErr w:type="spellStart"/>
      <w:r w:rsidRPr="00415B54">
        <w:rPr>
          <w:rFonts w:asciiTheme="majorBidi" w:hAnsiTheme="majorBidi" w:cstheme="majorBidi"/>
          <w:sz w:val="18"/>
          <w:szCs w:val="18"/>
        </w:rPr>
        <w:t>Administration</w:t>
      </w:r>
      <w:proofErr w:type="spellEnd"/>
      <w:r w:rsidRPr="00415B54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415B54">
        <w:rPr>
          <w:rFonts w:asciiTheme="majorBidi" w:hAnsiTheme="majorBidi" w:cstheme="majorBidi"/>
          <w:sz w:val="18"/>
          <w:szCs w:val="18"/>
        </w:rPr>
        <w:t>Center</w:t>
      </w:r>
      <w:proofErr w:type="spellEnd"/>
      <w:r w:rsidRPr="00415B54">
        <w:rPr>
          <w:rFonts w:asciiTheme="majorBidi" w:hAnsiTheme="majorBidi" w:cstheme="majorBidi"/>
          <w:sz w:val="18"/>
          <w:szCs w:val="18"/>
        </w:rPr>
        <w:t xml:space="preserve"> - Административный центр); </w:t>
      </w:r>
    </w:p>
    <w:p w:rsidR="001D3E11" w:rsidRPr="00415B54" w:rsidRDefault="001D3E11" w:rsidP="001D3E11">
      <w:pPr>
        <w:spacing w:line="240" w:lineRule="auto"/>
        <w:rPr>
          <w:rFonts w:asciiTheme="majorBidi" w:hAnsiTheme="majorBidi" w:cstheme="majorBidi"/>
          <w:sz w:val="18"/>
          <w:szCs w:val="18"/>
        </w:rPr>
      </w:pPr>
      <w:r w:rsidRPr="00415B54">
        <w:rPr>
          <w:rFonts w:asciiTheme="majorBidi" w:hAnsiTheme="majorBidi" w:cstheme="majorBidi"/>
          <w:sz w:val="18"/>
          <w:szCs w:val="18"/>
        </w:rPr>
        <w:t>ОМС (</w:t>
      </w:r>
      <w:proofErr w:type="spellStart"/>
      <w:r w:rsidRPr="00415B54">
        <w:rPr>
          <w:rFonts w:asciiTheme="majorBidi" w:hAnsiTheme="majorBidi" w:cstheme="majorBidi"/>
          <w:sz w:val="18"/>
          <w:szCs w:val="18"/>
        </w:rPr>
        <w:t>Operation</w:t>
      </w:r>
      <w:proofErr w:type="spellEnd"/>
      <w:r w:rsidRPr="00415B54">
        <w:rPr>
          <w:rFonts w:asciiTheme="majorBidi" w:hAnsiTheme="majorBidi" w:cstheme="majorBidi"/>
          <w:sz w:val="18"/>
          <w:szCs w:val="18"/>
        </w:rPr>
        <w:t xml:space="preserve"> </w:t>
      </w:r>
      <w:r w:rsidRPr="00415B54">
        <w:rPr>
          <w:rFonts w:asciiTheme="majorBidi" w:hAnsiTheme="majorBidi" w:cstheme="majorBidi"/>
          <w:i/>
          <w:iCs/>
          <w:sz w:val="18"/>
          <w:szCs w:val="18"/>
        </w:rPr>
        <w:t xml:space="preserve">&amp; </w:t>
      </w:r>
      <w:proofErr w:type="spellStart"/>
      <w:r w:rsidRPr="00415B54">
        <w:rPr>
          <w:rFonts w:asciiTheme="majorBidi" w:hAnsiTheme="majorBidi" w:cstheme="majorBidi"/>
          <w:sz w:val="18"/>
          <w:szCs w:val="18"/>
        </w:rPr>
        <w:t>Maintenance</w:t>
      </w:r>
      <w:proofErr w:type="spellEnd"/>
      <w:r w:rsidRPr="00415B54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415B54">
        <w:rPr>
          <w:rFonts w:asciiTheme="majorBidi" w:hAnsiTheme="majorBidi" w:cstheme="majorBidi"/>
          <w:sz w:val="18"/>
          <w:szCs w:val="18"/>
        </w:rPr>
        <w:t>Center</w:t>
      </w:r>
      <w:proofErr w:type="spellEnd"/>
      <w:r w:rsidRPr="00415B54">
        <w:rPr>
          <w:rFonts w:asciiTheme="majorBidi" w:hAnsiTheme="majorBidi" w:cstheme="majorBidi"/>
          <w:sz w:val="18"/>
          <w:szCs w:val="18"/>
        </w:rPr>
        <w:t xml:space="preserve"> - Центр управления и обслуживания);</w:t>
      </w:r>
    </w:p>
    <w:p w:rsidR="001D3E11" w:rsidRPr="00415B54" w:rsidRDefault="001D3E11" w:rsidP="001D3E11">
      <w:pPr>
        <w:spacing w:line="240" w:lineRule="auto"/>
        <w:rPr>
          <w:rFonts w:asciiTheme="majorBidi" w:hAnsiTheme="majorBidi" w:cstheme="majorBidi"/>
          <w:sz w:val="18"/>
          <w:szCs w:val="18"/>
          <w:lang w:val="en-US"/>
        </w:rPr>
      </w:pPr>
      <w:proofErr w:type="gramStart"/>
      <w:r w:rsidRPr="00415B54">
        <w:rPr>
          <w:rFonts w:asciiTheme="majorBidi" w:hAnsiTheme="majorBidi" w:cstheme="majorBidi"/>
          <w:sz w:val="18"/>
          <w:szCs w:val="18"/>
          <w:lang w:val="en-US"/>
        </w:rPr>
        <w:t>NMC(</w:t>
      </w:r>
      <w:proofErr w:type="gramEnd"/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Network Management Center - </w:t>
      </w:r>
      <w:r w:rsidRPr="00415B54">
        <w:rPr>
          <w:rFonts w:asciiTheme="majorBidi" w:hAnsiTheme="majorBidi" w:cstheme="majorBidi"/>
          <w:sz w:val="18"/>
          <w:szCs w:val="18"/>
        </w:rPr>
        <w:t>Центр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управления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415B54">
        <w:rPr>
          <w:rFonts w:asciiTheme="majorBidi" w:hAnsiTheme="majorBidi" w:cstheme="majorBidi"/>
          <w:sz w:val="18"/>
          <w:szCs w:val="18"/>
        </w:rPr>
        <w:t>сетью</w:t>
      </w:r>
      <w:r w:rsidRPr="00415B54">
        <w:rPr>
          <w:rFonts w:asciiTheme="majorBidi" w:hAnsiTheme="majorBidi" w:cstheme="majorBidi"/>
          <w:sz w:val="18"/>
          <w:szCs w:val="18"/>
          <w:lang w:val="en-US"/>
        </w:rPr>
        <w:t>).</w:t>
      </w:r>
    </w:p>
    <w:p w:rsidR="001D3E11" w:rsidRPr="00BC6EDF" w:rsidRDefault="001D3E11" w:rsidP="001D3E11">
      <w:pPr>
        <w:shd w:val="clear" w:color="auto" w:fill="FFFFFF"/>
        <w:tabs>
          <w:tab w:val="left" w:pos="1710"/>
        </w:tabs>
        <w:spacing w:line="360" w:lineRule="auto"/>
        <w:ind w:right="14"/>
        <w:jc w:val="center"/>
        <w:rPr>
          <w:rFonts w:asciiTheme="majorBidi" w:hAnsiTheme="majorBidi" w:cstheme="majorBidi"/>
          <w:spacing w:val="-1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sz w:val="24"/>
          <w:szCs w:val="24"/>
        </w:rPr>
        <w:t>Рис.2.1.</w:t>
      </w:r>
      <w:r w:rsidRPr="00BC6EDF">
        <w:rPr>
          <w:rFonts w:asciiTheme="majorBidi" w:hAnsiTheme="majorBidi" w:cstheme="majorBidi"/>
          <w:sz w:val="24"/>
          <w:szCs w:val="24"/>
        </w:rPr>
        <w:t xml:space="preserve"> Архитектура сети и интерфейсы 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>GSM</w:t>
      </w:r>
    </w:p>
    <w:p w:rsidR="001D3E11" w:rsidRPr="00BC6EDF" w:rsidRDefault="001D3E11" w:rsidP="00D53B63">
      <w:pPr>
        <w:pStyle w:val="aff1"/>
        <w:numPr>
          <w:ilvl w:val="0"/>
          <w:numId w:val="11"/>
        </w:numPr>
        <w:tabs>
          <w:tab w:val="left" w:pos="72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sz w:val="24"/>
          <w:szCs w:val="24"/>
        </w:rPr>
        <w:t xml:space="preserve">Подсистема базовых станций </w:t>
      </w:r>
      <w:r w:rsidRPr="00BC6EDF">
        <w:rPr>
          <w:rFonts w:asciiTheme="majorBidi" w:hAnsiTheme="majorBidi" w:cstheme="majorBidi"/>
          <w:sz w:val="24"/>
          <w:szCs w:val="24"/>
        </w:rPr>
        <w:t>BSS (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Base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Station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Subsystem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>), состоит из контроллера базовых станций BSC (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Base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Station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Controller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>), приемопередающих базовых станций BTS (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Base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Transceiver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Station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>) и транскодера TRAU (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Transcoder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and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Rate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Adaptation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Unit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>).</w:t>
      </w:r>
    </w:p>
    <w:p w:rsidR="00F620BC" w:rsidRPr="00BC6EDF" w:rsidRDefault="00F620BC" w:rsidP="00D53B63">
      <w:pPr>
        <w:numPr>
          <w:ilvl w:val="1"/>
          <w:numId w:val="11"/>
        </w:numPr>
        <w:spacing w:after="0" w:line="240" w:lineRule="auto"/>
        <w:rPr>
          <w:b/>
          <w:color w:val="000000"/>
          <w:sz w:val="24"/>
          <w:szCs w:val="24"/>
        </w:rPr>
      </w:pPr>
      <w:r w:rsidRPr="00BC6EDF">
        <w:rPr>
          <w:b/>
          <w:color w:val="000000"/>
          <w:sz w:val="24"/>
          <w:szCs w:val="24"/>
        </w:rPr>
        <w:t xml:space="preserve">Место </w:t>
      </w:r>
      <w:r w:rsidRPr="00BC6EDF">
        <w:rPr>
          <w:b/>
          <w:color w:val="000000"/>
          <w:sz w:val="24"/>
          <w:szCs w:val="24"/>
          <w:lang w:val="en-US"/>
        </w:rPr>
        <w:t>BTS</w:t>
      </w:r>
      <w:r w:rsidRPr="00BC6EDF">
        <w:rPr>
          <w:b/>
          <w:color w:val="000000"/>
          <w:sz w:val="24"/>
          <w:szCs w:val="24"/>
        </w:rPr>
        <w:t xml:space="preserve"> в структуре системы </w:t>
      </w:r>
      <w:r w:rsidRPr="00BC6EDF">
        <w:rPr>
          <w:b/>
          <w:color w:val="000000"/>
          <w:sz w:val="24"/>
          <w:szCs w:val="24"/>
          <w:lang w:val="en-US"/>
        </w:rPr>
        <w:t>GSM</w:t>
      </w:r>
    </w:p>
    <w:p w:rsidR="00F620BC" w:rsidRPr="00BC6EDF" w:rsidRDefault="00F620BC" w:rsidP="00F620BC">
      <w:pPr>
        <w:rPr>
          <w:b/>
          <w:bCs/>
          <w:color w:val="000000"/>
          <w:sz w:val="24"/>
          <w:szCs w:val="24"/>
        </w:rPr>
      </w:pPr>
    </w:p>
    <w:p w:rsidR="00F620BC" w:rsidRPr="00BC6EDF" w:rsidRDefault="00114E0E" w:rsidP="00F620BC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49.6pt;width:450pt;height:198.5pt;z-index:251659264" fillcolor="#0c9">
            <v:imagedata r:id="rId9" o:title="" cropbottom="16539f" cropright="3061f"/>
            <w10:wrap type="topAndBottom"/>
          </v:shape>
          <o:OLEObject Type="Embed" ProgID="Word.Picture.8" ShapeID="_x0000_s1026" DrawAspect="Content" ObjectID="_1431356805" r:id="rId10"/>
        </w:pict>
      </w:r>
      <w:r w:rsidR="00F620BC" w:rsidRPr="00BC6EDF">
        <w:rPr>
          <w:color w:val="000000"/>
          <w:sz w:val="24"/>
          <w:szCs w:val="24"/>
        </w:rPr>
        <w:tab/>
        <w:t>Базовая приемопередающая станция (</w:t>
      </w:r>
      <w:r w:rsidR="00F620BC" w:rsidRPr="00BC6EDF">
        <w:rPr>
          <w:color w:val="000000"/>
          <w:sz w:val="24"/>
          <w:szCs w:val="24"/>
          <w:lang w:val="en-US"/>
        </w:rPr>
        <w:t>Base</w:t>
      </w:r>
      <w:r w:rsidR="00F620BC" w:rsidRPr="00BC6EDF">
        <w:rPr>
          <w:color w:val="000000"/>
          <w:sz w:val="24"/>
          <w:szCs w:val="24"/>
        </w:rPr>
        <w:t xml:space="preserve"> </w:t>
      </w:r>
      <w:r w:rsidR="00F620BC" w:rsidRPr="00BC6EDF">
        <w:rPr>
          <w:color w:val="000000"/>
          <w:sz w:val="24"/>
          <w:szCs w:val="24"/>
          <w:lang w:val="en-US"/>
        </w:rPr>
        <w:t>transceiver</w:t>
      </w:r>
      <w:r w:rsidR="00F620BC" w:rsidRPr="00BC6EDF">
        <w:rPr>
          <w:color w:val="000000"/>
          <w:sz w:val="24"/>
          <w:szCs w:val="24"/>
        </w:rPr>
        <w:t xml:space="preserve"> </w:t>
      </w:r>
      <w:r w:rsidR="00F620BC" w:rsidRPr="00BC6EDF">
        <w:rPr>
          <w:color w:val="000000"/>
          <w:sz w:val="24"/>
          <w:szCs w:val="24"/>
          <w:lang w:val="en-US"/>
        </w:rPr>
        <w:t>station</w:t>
      </w:r>
      <w:r w:rsidR="00F620BC" w:rsidRPr="00BC6EDF">
        <w:rPr>
          <w:color w:val="000000"/>
          <w:sz w:val="24"/>
          <w:szCs w:val="24"/>
        </w:rPr>
        <w:t xml:space="preserve"> - </w:t>
      </w:r>
      <w:r w:rsidR="00F620BC" w:rsidRPr="00BC6EDF">
        <w:rPr>
          <w:color w:val="000000"/>
          <w:sz w:val="24"/>
          <w:szCs w:val="24"/>
          <w:lang w:val="en-US"/>
        </w:rPr>
        <w:t>BTS</w:t>
      </w:r>
      <w:r w:rsidR="00F620BC" w:rsidRPr="00BC6EDF">
        <w:rPr>
          <w:color w:val="000000"/>
          <w:sz w:val="24"/>
          <w:szCs w:val="24"/>
        </w:rPr>
        <w:t>) является одним из компонентов, входящих в состав радиооборудования подсистемы базовых станций (</w:t>
      </w:r>
      <w:r w:rsidR="00F620BC" w:rsidRPr="00BC6EDF">
        <w:rPr>
          <w:color w:val="000000"/>
          <w:sz w:val="24"/>
          <w:szCs w:val="24"/>
          <w:lang w:val="en-US"/>
        </w:rPr>
        <w:t>BSS</w:t>
      </w:r>
      <w:r w:rsidR="00F620BC" w:rsidRPr="00BC6EDF">
        <w:rPr>
          <w:color w:val="000000"/>
          <w:sz w:val="24"/>
          <w:szCs w:val="24"/>
        </w:rPr>
        <w:t xml:space="preserve">). Позиция, занимаемая </w:t>
      </w:r>
      <w:r w:rsidR="00F620BC" w:rsidRPr="00BC6EDF">
        <w:rPr>
          <w:color w:val="000000"/>
          <w:sz w:val="24"/>
          <w:szCs w:val="24"/>
          <w:lang w:val="en-US"/>
        </w:rPr>
        <w:t>BTS</w:t>
      </w:r>
      <w:r w:rsidR="00F620BC" w:rsidRPr="00BC6EDF">
        <w:rPr>
          <w:color w:val="000000"/>
          <w:sz w:val="24"/>
          <w:szCs w:val="24"/>
        </w:rPr>
        <w:t xml:space="preserve"> в системе </w:t>
      </w:r>
      <w:r w:rsidR="00F620BC" w:rsidRPr="00BC6EDF">
        <w:rPr>
          <w:color w:val="000000"/>
          <w:sz w:val="24"/>
          <w:szCs w:val="24"/>
          <w:lang w:val="en-US"/>
        </w:rPr>
        <w:t>GSM</w:t>
      </w:r>
      <w:r w:rsidR="00F620BC" w:rsidRPr="00BC6EDF">
        <w:rPr>
          <w:color w:val="000000"/>
          <w:sz w:val="24"/>
          <w:szCs w:val="24"/>
        </w:rPr>
        <w:t>, показана на рисунке 3.1:</w:t>
      </w:r>
      <w:r w:rsidR="00F620BC" w:rsidRPr="00BC6EDF">
        <w:rPr>
          <w:sz w:val="24"/>
          <w:szCs w:val="24"/>
        </w:rPr>
        <w:tab/>
      </w:r>
      <w:r w:rsidR="00F620BC" w:rsidRPr="00BC6EDF">
        <w:rPr>
          <w:sz w:val="24"/>
          <w:szCs w:val="24"/>
        </w:rPr>
        <w:tab/>
      </w:r>
      <w:r w:rsidR="00F620BC" w:rsidRPr="00BC6EDF">
        <w:rPr>
          <w:sz w:val="24"/>
          <w:szCs w:val="24"/>
        </w:rPr>
        <w:tab/>
      </w:r>
      <w:r w:rsidR="00F620BC" w:rsidRPr="00BC6EDF">
        <w:rPr>
          <w:sz w:val="24"/>
          <w:szCs w:val="24"/>
        </w:rPr>
        <w:tab/>
      </w:r>
      <w:r w:rsidR="00F620BC" w:rsidRPr="00BC6EDF">
        <w:rPr>
          <w:sz w:val="24"/>
          <w:szCs w:val="24"/>
        </w:rPr>
        <w:tab/>
      </w:r>
    </w:p>
    <w:p w:rsidR="00F620BC" w:rsidRPr="00BC6EDF" w:rsidRDefault="00F620BC" w:rsidP="00F620BC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C6EDF">
        <w:rPr>
          <w:color w:val="000000"/>
          <w:sz w:val="24"/>
          <w:szCs w:val="24"/>
        </w:rPr>
        <w:t xml:space="preserve">Рис. 3.1 Место </w:t>
      </w:r>
      <w:r w:rsidRPr="00BC6EDF">
        <w:rPr>
          <w:color w:val="000000"/>
          <w:sz w:val="24"/>
          <w:szCs w:val="24"/>
          <w:lang w:val="en-US"/>
        </w:rPr>
        <w:t>BTS</w:t>
      </w:r>
      <w:r w:rsidRPr="00BC6EDF">
        <w:rPr>
          <w:color w:val="000000"/>
          <w:sz w:val="24"/>
          <w:szCs w:val="24"/>
        </w:rPr>
        <w:t xml:space="preserve"> в структуре системы </w:t>
      </w:r>
      <w:r w:rsidRPr="00BC6EDF">
        <w:rPr>
          <w:color w:val="000000"/>
          <w:sz w:val="24"/>
          <w:szCs w:val="24"/>
          <w:lang w:val="en-US"/>
        </w:rPr>
        <w:t>GSM</w:t>
      </w:r>
    </w:p>
    <w:p w:rsidR="00F620BC" w:rsidRPr="00BC6EDF" w:rsidRDefault="00F620BC" w:rsidP="00F620BC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F620BC" w:rsidRPr="00BC6EDF" w:rsidRDefault="00F620BC" w:rsidP="00F620BC">
      <w:pPr>
        <w:jc w:val="both"/>
        <w:rPr>
          <w:color w:val="000000"/>
          <w:sz w:val="24"/>
          <w:szCs w:val="24"/>
        </w:rPr>
      </w:pPr>
      <w:r w:rsidRPr="00BC6EDF">
        <w:rPr>
          <w:sz w:val="24"/>
          <w:szCs w:val="24"/>
          <w:lang w:val="en-US"/>
        </w:rPr>
        <w:lastRenderedPageBreak/>
        <w:t>MSC</w:t>
      </w:r>
      <w:r w:rsidRPr="00BC6EDF">
        <w:rPr>
          <w:sz w:val="24"/>
          <w:szCs w:val="24"/>
        </w:rPr>
        <w:t xml:space="preserve"> -  </w:t>
      </w:r>
      <w:r w:rsidRPr="00BC6EDF">
        <w:rPr>
          <w:color w:val="000000"/>
          <w:sz w:val="24"/>
          <w:szCs w:val="24"/>
        </w:rPr>
        <w:t xml:space="preserve">центр коммутации мобильной связи; 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</w:rPr>
        <w:t xml:space="preserve">BSC -  </w:t>
      </w:r>
      <w:r w:rsidRPr="00BC6EDF">
        <w:rPr>
          <w:rFonts w:cs="JNHNLA+TimesNewRoman"/>
          <w:color w:val="000000"/>
          <w:sz w:val="24"/>
          <w:szCs w:val="24"/>
        </w:rPr>
        <w:t>к</w:t>
      </w:r>
      <w:r w:rsidRPr="00BC6EDF">
        <w:rPr>
          <w:color w:val="000000"/>
          <w:sz w:val="24"/>
          <w:szCs w:val="24"/>
        </w:rPr>
        <w:t xml:space="preserve">онтроллер базовых станций;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  <w:lang w:val="en-US"/>
        </w:rPr>
        <w:t>SMC</w:t>
      </w:r>
      <w:r w:rsidRPr="00BC6EDF">
        <w:rPr>
          <w:rFonts w:cs="JNHNLA+TimesNewRoman"/>
          <w:color w:val="000000"/>
          <w:sz w:val="24"/>
          <w:szCs w:val="24"/>
        </w:rPr>
        <w:t xml:space="preserve"> -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</w:rPr>
        <w:t xml:space="preserve"> </w:t>
      </w:r>
      <w:r w:rsidRPr="00BC6EDF">
        <w:rPr>
          <w:rFonts w:cs="JNHNLA+TimesNewRoman"/>
          <w:color w:val="000000"/>
          <w:sz w:val="24"/>
          <w:szCs w:val="24"/>
        </w:rPr>
        <w:t>ц</w:t>
      </w:r>
      <w:r w:rsidRPr="00BC6EDF">
        <w:rPr>
          <w:color w:val="000000"/>
          <w:sz w:val="24"/>
          <w:szCs w:val="24"/>
        </w:rPr>
        <w:t xml:space="preserve">ентр коротких сообщений;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  <w:lang w:val="en-US"/>
        </w:rPr>
        <w:t>HLR</w:t>
      </w:r>
      <w:r w:rsidRPr="00BC6EDF">
        <w:rPr>
          <w:rFonts w:cs="JNHNLA+TimesNewRoman"/>
          <w:color w:val="000000"/>
          <w:sz w:val="24"/>
          <w:szCs w:val="24"/>
        </w:rPr>
        <w:t xml:space="preserve"> -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</w:rPr>
        <w:t xml:space="preserve"> </w:t>
      </w:r>
      <w:r w:rsidRPr="00BC6EDF">
        <w:rPr>
          <w:color w:val="000000"/>
          <w:sz w:val="24"/>
          <w:szCs w:val="24"/>
        </w:rPr>
        <w:t xml:space="preserve">домашний регистр местоположения;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  <w:lang w:val="en-US"/>
        </w:rPr>
        <w:t>BTS</w:t>
      </w:r>
      <w:r w:rsidRPr="00BC6EDF">
        <w:rPr>
          <w:rFonts w:cs="JNHNLA+TimesNewRoman"/>
          <w:color w:val="000000"/>
          <w:sz w:val="24"/>
          <w:szCs w:val="24"/>
        </w:rPr>
        <w:t xml:space="preserve"> -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</w:rPr>
        <w:t xml:space="preserve"> </w:t>
      </w:r>
      <w:r w:rsidRPr="00BC6EDF">
        <w:rPr>
          <w:rFonts w:cs="JNHNLA+TimesNewRoman"/>
          <w:color w:val="000000"/>
          <w:sz w:val="24"/>
          <w:szCs w:val="24"/>
        </w:rPr>
        <w:t>б</w:t>
      </w:r>
      <w:r w:rsidRPr="00BC6EDF">
        <w:rPr>
          <w:color w:val="000000"/>
          <w:sz w:val="24"/>
          <w:szCs w:val="24"/>
        </w:rPr>
        <w:t xml:space="preserve">азовая передающая станция;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  <w:lang w:val="en-US"/>
        </w:rPr>
        <w:t>VM</w:t>
      </w:r>
      <w:r w:rsidRPr="00BC6EDF">
        <w:rPr>
          <w:rFonts w:cs="JNHNLA+TimesNewRoman"/>
          <w:color w:val="000000"/>
          <w:sz w:val="24"/>
          <w:szCs w:val="24"/>
        </w:rPr>
        <w:t xml:space="preserve"> -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</w:rPr>
        <w:t xml:space="preserve"> </w:t>
      </w:r>
      <w:r w:rsidRPr="00BC6EDF">
        <w:rPr>
          <w:color w:val="000000"/>
          <w:sz w:val="24"/>
          <w:szCs w:val="24"/>
        </w:rPr>
        <w:t xml:space="preserve">речевой почтовый ящик;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  <w:lang w:val="en-US"/>
        </w:rPr>
        <w:t>AUC</w:t>
      </w:r>
      <w:r w:rsidRPr="00BC6EDF">
        <w:rPr>
          <w:rFonts w:cs="JNHNLA+TimesNewRoman"/>
          <w:color w:val="000000"/>
          <w:sz w:val="24"/>
          <w:szCs w:val="24"/>
        </w:rPr>
        <w:t xml:space="preserve"> - ц</w:t>
      </w:r>
      <w:r w:rsidRPr="00BC6EDF">
        <w:rPr>
          <w:color w:val="000000"/>
          <w:sz w:val="24"/>
          <w:szCs w:val="24"/>
        </w:rPr>
        <w:t xml:space="preserve">ентр аутентификации;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  <w:lang w:val="en-US"/>
        </w:rPr>
        <w:t>MS</w:t>
      </w:r>
      <w:r w:rsidRPr="00BC6EDF">
        <w:rPr>
          <w:rFonts w:cs="JNHNLA+TimesNewRoman"/>
          <w:color w:val="000000"/>
          <w:sz w:val="24"/>
          <w:szCs w:val="24"/>
        </w:rPr>
        <w:t xml:space="preserve"> -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</w:rPr>
        <w:t xml:space="preserve"> </w:t>
      </w:r>
      <w:r w:rsidRPr="00BC6EDF">
        <w:rPr>
          <w:rFonts w:cs="JNHNLA+TimesNewRoman"/>
          <w:color w:val="000000"/>
          <w:sz w:val="24"/>
          <w:szCs w:val="24"/>
        </w:rPr>
        <w:t>м</w:t>
      </w:r>
      <w:r w:rsidRPr="00BC6EDF">
        <w:rPr>
          <w:color w:val="000000"/>
          <w:sz w:val="24"/>
          <w:szCs w:val="24"/>
        </w:rPr>
        <w:t xml:space="preserve">обильная станция;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  <w:lang w:val="en-US"/>
        </w:rPr>
        <w:t>OMC</w:t>
      </w:r>
      <w:r w:rsidRPr="00BC6EDF">
        <w:rPr>
          <w:rFonts w:cs="JNHNLA+TimesNewRoman"/>
          <w:color w:val="000000"/>
          <w:sz w:val="24"/>
          <w:szCs w:val="24"/>
        </w:rPr>
        <w:t xml:space="preserve"> -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</w:rPr>
        <w:t xml:space="preserve"> </w:t>
      </w:r>
      <w:r w:rsidRPr="00BC6EDF">
        <w:rPr>
          <w:rFonts w:cs="JNHNLA+TimesNewRoman"/>
          <w:color w:val="000000"/>
          <w:sz w:val="24"/>
          <w:szCs w:val="24"/>
        </w:rPr>
        <w:t>ц</w:t>
      </w:r>
      <w:r w:rsidRPr="00BC6EDF">
        <w:rPr>
          <w:color w:val="000000"/>
          <w:sz w:val="24"/>
          <w:szCs w:val="24"/>
        </w:rPr>
        <w:t xml:space="preserve">ентр управления и техобслуживания;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  <w:lang w:val="en-US"/>
        </w:rPr>
        <w:t>VLR</w:t>
      </w:r>
      <w:r w:rsidRPr="00BC6EDF">
        <w:rPr>
          <w:rFonts w:cs="JNHNLA+TimesNewRoman"/>
          <w:color w:val="000000"/>
          <w:sz w:val="24"/>
          <w:szCs w:val="24"/>
        </w:rPr>
        <w:t xml:space="preserve"> -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</w:rPr>
        <w:t xml:space="preserve"> </w:t>
      </w:r>
      <w:r w:rsidRPr="00BC6EDF">
        <w:rPr>
          <w:rFonts w:cs="JNHNLA+TimesNewRoman"/>
          <w:color w:val="000000"/>
          <w:sz w:val="24"/>
          <w:szCs w:val="24"/>
        </w:rPr>
        <w:t>в</w:t>
      </w:r>
      <w:r w:rsidRPr="00BC6EDF">
        <w:rPr>
          <w:color w:val="000000"/>
          <w:sz w:val="24"/>
          <w:szCs w:val="24"/>
        </w:rPr>
        <w:t xml:space="preserve">изитный регистр местоположения;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  <w:lang w:val="en-US"/>
        </w:rPr>
        <w:t>EIR</w:t>
      </w:r>
      <w:r w:rsidRPr="00BC6EDF">
        <w:rPr>
          <w:rFonts w:cs="JNHNLA+TimesNewRoman"/>
          <w:color w:val="000000"/>
          <w:sz w:val="24"/>
          <w:szCs w:val="24"/>
        </w:rPr>
        <w:t xml:space="preserve"> - </w:t>
      </w:r>
      <w:r w:rsidRPr="00BC6EDF">
        <w:rPr>
          <w:rFonts w:ascii="JNHNLA+TimesNewRoman" w:hAnsi="JNHNLA+TimesNewRoman" w:cs="JNHNLA+TimesNewRoman"/>
          <w:color w:val="000000"/>
          <w:sz w:val="24"/>
          <w:szCs w:val="24"/>
        </w:rPr>
        <w:t xml:space="preserve"> </w:t>
      </w:r>
      <w:r w:rsidRPr="00BC6EDF">
        <w:rPr>
          <w:rFonts w:cs="JNHNLA+TimesNewRoman"/>
          <w:color w:val="000000"/>
          <w:sz w:val="24"/>
          <w:szCs w:val="24"/>
        </w:rPr>
        <w:t>р</w:t>
      </w:r>
      <w:r w:rsidRPr="00BC6EDF">
        <w:rPr>
          <w:color w:val="000000"/>
          <w:sz w:val="24"/>
          <w:szCs w:val="24"/>
        </w:rPr>
        <w:t>егистр идентификации оборудования.</w:t>
      </w:r>
    </w:p>
    <w:p w:rsidR="00F620BC" w:rsidRPr="00BC6EDF" w:rsidRDefault="00F620BC" w:rsidP="00F620BC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C6EDF">
        <w:rPr>
          <w:color w:val="000000"/>
          <w:sz w:val="24"/>
          <w:szCs w:val="24"/>
        </w:rPr>
        <w:t xml:space="preserve"> </w:t>
      </w:r>
      <w:r w:rsidRPr="00BC6EDF">
        <w:rPr>
          <w:color w:val="000000"/>
          <w:sz w:val="24"/>
          <w:szCs w:val="24"/>
        </w:rPr>
        <w:tab/>
        <w:t xml:space="preserve">Как видно из рис. 3.1, </w:t>
      </w:r>
      <w:r w:rsidRPr="00BC6EDF">
        <w:rPr>
          <w:color w:val="000000"/>
          <w:sz w:val="24"/>
          <w:szCs w:val="24"/>
          <w:lang w:val="en-US"/>
        </w:rPr>
        <w:t>BTS</w:t>
      </w:r>
      <w:r w:rsidRPr="00BC6EDF">
        <w:rPr>
          <w:color w:val="000000"/>
          <w:sz w:val="24"/>
          <w:szCs w:val="24"/>
        </w:rPr>
        <w:t xml:space="preserve"> является оборудованием </w:t>
      </w:r>
      <w:proofErr w:type="spellStart"/>
      <w:r w:rsidRPr="00BC6EDF">
        <w:rPr>
          <w:color w:val="000000"/>
          <w:sz w:val="24"/>
          <w:szCs w:val="24"/>
        </w:rPr>
        <w:t>приемопередачи</w:t>
      </w:r>
      <w:proofErr w:type="spellEnd"/>
      <w:r w:rsidRPr="00BC6EDF">
        <w:rPr>
          <w:color w:val="000000"/>
          <w:sz w:val="24"/>
          <w:szCs w:val="24"/>
        </w:rPr>
        <w:t xml:space="preserve">, обслуживающим определенную </w:t>
      </w:r>
      <w:proofErr w:type="spellStart"/>
      <w:r w:rsidRPr="00BC6EDF">
        <w:rPr>
          <w:color w:val="000000"/>
          <w:sz w:val="24"/>
          <w:szCs w:val="24"/>
        </w:rPr>
        <w:t>соту</w:t>
      </w:r>
      <w:proofErr w:type="spellEnd"/>
      <w:r w:rsidRPr="00BC6EDF">
        <w:rPr>
          <w:color w:val="000000"/>
          <w:sz w:val="24"/>
          <w:szCs w:val="24"/>
        </w:rPr>
        <w:t xml:space="preserve"> под управлением контроллера базовых станций </w:t>
      </w:r>
      <w:r w:rsidRPr="00BC6EDF">
        <w:rPr>
          <w:color w:val="000000"/>
          <w:sz w:val="24"/>
          <w:szCs w:val="24"/>
          <w:lang w:val="en-US"/>
        </w:rPr>
        <w:t>BSC</w:t>
      </w:r>
      <w:r w:rsidRPr="00BC6EDF">
        <w:rPr>
          <w:color w:val="000000"/>
          <w:sz w:val="24"/>
          <w:szCs w:val="24"/>
        </w:rPr>
        <w:t>.</w:t>
      </w:r>
    </w:p>
    <w:p w:rsidR="00F620BC" w:rsidRPr="00BC6EDF" w:rsidRDefault="00F620BC" w:rsidP="00F620BC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BC6EDF">
        <w:rPr>
          <w:color w:val="000000"/>
          <w:sz w:val="24"/>
          <w:szCs w:val="24"/>
        </w:rPr>
        <w:tab/>
      </w:r>
      <w:proofErr w:type="gramStart"/>
      <w:r w:rsidRPr="00BC6EDF">
        <w:rPr>
          <w:color w:val="000000"/>
          <w:sz w:val="24"/>
          <w:szCs w:val="24"/>
          <w:lang w:val="en-US"/>
        </w:rPr>
        <w:t>BTS</w:t>
      </w:r>
      <w:r w:rsidRPr="00BC6EDF">
        <w:rPr>
          <w:color w:val="000000"/>
          <w:sz w:val="24"/>
          <w:szCs w:val="24"/>
        </w:rPr>
        <w:t xml:space="preserve"> выполняет преобразование протокола между радиоканалами (по которым осуществляется связь между мобильной станцией и базовой станцией, так называемый интерфейс </w:t>
      </w:r>
      <w:r w:rsidRPr="00BC6EDF">
        <w:rPr>
          <w:color w:val="000000"/>
          <w:sz w:val="24"/>
          <w:szCs w:val="24"/>
          <w:lang w:val="en-US"/>
        </w:rPr>
        <w:t>Um</w:t>
      </w:r>
      <w:r w:rsidRPr="00BC6EDF">
        <w:rPr>
          <w:color w:val="000000"/>
          <w:sz w:val="24"/>
          <w:szCs w:val="24"/>
        </w:rPr>
        <w:t xml:space="preserve">), и между проводными каналами (связь между </w:t>
      </w:r>
      <w:r w:rsidRPr="00BC6EDF">
        <w:rPr>
          <w:color w:val="000000"/>
          <w:sz w:val="24"/>
          <w:szCs w:val="24"/>
          <w:lang w:val="en-US"/>
        </w:rPr>
        <w:t>BTS</w:t>
      </w:r>
      <w:r w:rsidRPr="00BC6EDF">
        <w:rPr>
          <w:color w:val="000000"/>
          <w:sz w:val="24"/>
          <w:szCs w:val="24"/>
        </w:rPr>
        <w:t xml:space="preserve"> и </w:t>
      </w:r>
      <w:r w:rsidRPr="00BC6EDF">
        <w:rPr>
          <w:color w:val="000000"/>
          <w:sz w:val="24"/>
          <w:szCs w:val="24"/>
          <w:lang w:val="en-US"/>
        </w:rPr>
        <w:t>BSC</w:t>
      </w:r>
      <w:r w:rsidRPr="00BC6EDF">
        <w:rPr>
          <w:color w:val="000000"/>
          <w:sz w:val="24"/>
          <w:szCs w:val="24"/>
        </w:rPr>
        <w:t xml:space="preserve"> - интерфейс </w:t>
      </w:r>
      <w:proofErr w:type="spellStart"/>
      <w:r w:rsidRPr="00BC6EDF">
        <w:rPr>
          <w:color w:val="000000"/>
          <w:sz w:val="24"/>
          <w:szCs w:val="24"/>
          <w:lang w:val="en-US"/>
        </w:rPr>
        <w:t>Abis</w:t>
      </w:r>
      <w:proofErr w:type="spellEnd"/>
      <w:r w:rsidRPr="00BC6EDF">
        <w:rPr>
          <w:color w:val="000000"/>
          <w:sz w:val="24"/>
          <w:szCs w:val="24"/>
        </w:rPr>
        <w:t>).</w:t>
      </w:r>
      <w:proofErr w:type="gramEnd"/>
    </w:p>
    <w:p w:rsidR="00F620BC" w:rsidRPr="00BC6EDF" w:rsidRDefault="00F620BC" w:rsidP="00F620BC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BC6EDF">
        <w:rPr>
          <w:color w:val="000000"/>
          <w:sz w:val="24"/>
          <w:szCs w:val="24"/>
        </w:rPr>
        <w:tab/>
      </w:r>
      <w:r w:rsidRPr="00BC6EDF">
        <w:rPr>
          <w:color w:val="000000"/>
          <w:sz w:val="24"/>
          <w:szCs w:val="24"/>
          <w:lang w:val="en-US"/>
        </w:rPr>
        <w:t>BTS</w:t>
      </w:r>
      <w:r w:rsidRPr="00BC6EDF">
        <w:rPr>
          <w:color w:val="000000"/>
          <w:sz w:val="24"/>
          <w:szCs w:val="24"/>
        </w:rPr>
        <w:t xml:space="preserve"> осуществляет обработку информации радиоканалов, проходящей через нее на уровне 1 и уровне 2, а также непрозрачную передачу информации радиоканалов на уровне 3 и выполняет все необходимые для этого функции управления.</w:t>
      </w:r>
    </w:p>
    <w:p w:rsidR="00F620BC" w:rsidRPr="00BC6EDF" w:rsidRDefault="00F620BC" w:rsidP="00F620BC">
      <w:pPr>
        <w:rPr>
          <w:sz w:val="24"/>
          <w:szCs w:val="24"/>
        </w:rPr>
      </w:pPr>
      <w:r w:rsidRPr="00BC6EDF">
        <w:rPr>
          <w:color w:val="000000"/>
          <w:sz w:val="24"/>
          <w:szCs w:val="24"/>
        </w:rPr>
        <w:t xml:space="preserve">Говоря более развернуто, </w:t>
      </w:r>
      <w:r w:rsidRPr="00BC6EDF">
        <w:rPr>
          <w:color w:val="000000"/>
          <w:sz w:val="24"/>
          <w:szCs w:val="24"/>
          <w:lang w:val="en-US"/>
        </w:rPr>
        <w:t>BTS</w:t>
      </w:r>
      <w:r w:rsidRPr="00BC6EDF">
        <w:rPr>
          <w:color w:val="000000"/>
          <w:sz w:val="24"/>
          <w:szCs w:val="24"/>
        </w:rPr>
        <w:t xml:space="preserve"> выполняет следующие функции:</w:t>
      </w:r>
      <w:r w:rsidRPr="00BC6EDF">
        <w:rPr>
          <w:sz w:val="24"/>
          <w:szCs w:val="24"/>
        </w:rPr>
        <w:tab/>
      </w:r>
      <w:r w:rsidRPr="00BC6EDF">
        <w:rPr>
          <w:sz w:val="24"/>
          <w:szCs w:val="24"/>
        </w:rPr>
        <w:tab/>
      </w:r>
      <w:r w:rsidRPr="00BC6EDF">
        <w:rPr>
          <w:sz w:val="24"/>
          <w:szCs w:val="24"/>
        </w:rPr>
        <w:tab/>
      </w:r>
      <w:r w:rsidRPr="00BC6EDF">
        <w:rPr>
          <w:sz w:val="24"/>
          <w:szCs w:val="24"/>
        </w:rPr>
        <w:tab/>
      </w:r>
      <w:r w:rsidRPr="00BC6EDF">
        <w:rPr>
          <w:sz w:val="24"/>
          <w:szCs w:val="24"/>
        </w:rPr>
        <w:tab/>
      </w:r>
      <w:r w:rsidRPr="00BC6EDF">
        <w:rPr>
          <w:sz w:val="24"/>
          <w:szCs w:val="24"/>
        </w:rPr>
        <w:tab/>
      </w:r>
      <w:r w:rsidRPr="00BC6EDF">
        <w:rPr>
          <w:sz w:val="24"/>
          <w:szCs w:val="24"/>
        </w:rPr>
        <w:tab/>
      </w:r>
    </w:p>
    <w:p w:rsidR="00F620BC" w:rsidRPr="00BC6EDF" w:rsidRDefault="00F620BC" w:rsidP="00F620BC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BC6EDF">
        <w:rPr>
          <w:color w:val="000000"/>
          <w:sz w:val="24"/>
          <w:szCs w:val="24"/>
        </w:rPr>
        <w:t xml:space="preserve">•    Обеспечение интерфейса связи с </w:t>
      </w:r>
      <w:r w:rsidRPr="00BC6EDF">
        <w:rPr>
          <w:color w:val="000000"/>
          <w:sz w:val="24"/>
          <w:szCs w:val="24"/>
          <w:lang w:val="en-US"/>
        </w:rPr>
        <w:t>BSC</w:t>
      </w:r>
    </w:p>
    <w:p w:rsidR="00F620BC" w:rsidRPr="00BC6EDF" w:rsidRDefault="00F620BC" w:rsidP="00F620BC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BC6EDF">
        <w:rPr>
          <w:color w:val="000000"/>
          <w:sz w:val="24"/>
          <w:szCs w:val="24"/>
        </w:rPr>
        <w:t>•    Управление радиоканалами</w:t>
      </w:r>
    </w:p>
    <w:p w:rsidR="00F620BC" w:rsidRPr="00BC6EDF" w:rsidRDefault="00F620BC" w:rsidP="00F620BC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BC6EDF">
        <w:rPr>
          <w:color w:val="000000"/>
          <w:sz w:val="24"/>
          <w:szCs w:val="24"/>
        </w:rPr>
        <w:t>•    Функция управления и технического обслуживания</w:t>
      </w:r>
    </w:p>
    <w:p w:rsidR="00F620BC" w:rsidRPr="00FF2872" w:rsidRDefault="00F620BC" w:rsidP="00415B54">
      <w:pPr>
        <w:rPr>
          <w:color w:val="000000"/>
          <w:sz w:val="24"/>
          <w:szCs w:val="24"/>
        </w:rPr>
      </w:pPr>
      <w:r w:rsidRPr="00BC6EDF">
        <w:rPr>
          <w:color w:val="000000"/>
          <w:sz w:val="24"/>
          <w:szCs w:val="24"/>
        </w:rPr>
        <w:t>•    Функция об</w:t>
      </w:r>
      <w:r w:rsidR="00415B54">
        <w:rPr>
          <w:color w:val="000000"/>
          <w:sz w:val="24"/>
          <w:szCs w:val="24"/>
        </w:rPr>
        <w:t>работки протокола сигнализации.</w:t>
      </w:r>
    </w:p>
    <w:p w:rsidR="001D3E11" w:rsidRPr="00BC6EDF" w:rsidRDefault="001D3E11" w:rsidP="001D3E11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Основные функции, выполняемые </w:t>
      </w:r>
      <w:r w:rsidRPr="00BC6EDF">
        <w:rPr>
          <w:rFonts w:asciiTheme="majorBidi" w:hAnsiTheme="majorBidi" w:cstheme="majorBidi"/>
          <w:b/>
          <w:bCs/>
          <w:sz w:val="24"/>
          <w:szCs w:val="24"/>
        </w:rPr>
        <w:t>BTS</w:t>
      </w:r>
      <w:r w:rsidRPr="00BC6EDF">
        <w:rPr>
          <w:rFonts w:asciiTheme="majorBidi" w:hAnsiTheme="majorBidi" w:cstheme="majorBidi"/>
          <w:sz w:val="24"/>
          <w:szCs w:val="24"/>
        </w:rPr>
        <w:t>:</w:t>
      </w:r>
    </w:p>
    <w:p w:rsidR="001D3E11" w:rsidRPr="00BC6EDF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передача сигналов к абонентским станциям; </w:t>
      </w:r>
    </w:p>
    <w:p w:rsidR="001D3E11" w:rsidRPr="00BC6EDF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прием радиосигналов абонентских станций; </w:t>
      </w:r>
    </w:p>
    <w:p w:rsidR="001D3E11" w:rsidRPr="00BC6EDF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связь с контроллером базовых станций по каналам цифровой связи; </w:t>
      </w:r>
    </w:p>
    <w:p w:rsidR="001D3E11" w:rsidRPr="00BC6EDF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кодирование и декодирование сигналов; </w:t>
      </w:r>
    </w:p>
    <w:p w:rsidR="001D3E11" w:rsidRPr="00BC6EDF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шифрация и дешифрация сигналов. </w:t>
      </w:r>
    </w:p>
    <w:p w:rsidR="001D3E11" w:rsidRPr="00BC6EDF" w:rsidRDefault="001D3E11" w:rsidP="001D3E11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sz w:val="24"/>
          <w:szCs w:val="24"/>
        </w:rPr>
        <w:t>ВSС</w:t>
      </w:r>
      <w:r w:rsidRPr="00BC6EDF">
        <w:rPr>
          <w:rFonts w:asciiTheme="majorBidi" w:hAnsiTheme="majorBidi" w:cstheme="majorBidi"/>
          <w:sz w:val="24"/>
          <w:szCs w:val="24"/>
        </w:rPr>
        <w:t xml:space="preserve"> выполняет следующие функции:</w:t>
      </w:r>
    </w:p>
    <w:p w:rsidR="001D3E11" w:rsidRPr="00BC6EDF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распределяет канальный ресурс, т.е. назначает радиоканалы MS и выделяет каналы для передачи сигналов управления; </w:t>
      </w:r>
    </w:p>
    <w:p w:rsidR="001D3E11" w:rsidRPr="00BC6EDF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коммутирует каналы к MS через соответствующие BTS; </w:t>
      </w:r>
    </w:p>
    <w:p w:rsidR="001D3E11" w:rsidRPr="00BC6EDF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>организует эстафетную передачу (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handover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); </w:t>
      </w:r>
    </w:p>
    <w:p w:rsidR="001D3E11" w:rsidRPr="00BC6EDF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управляет мощностью и корректирует временную синхронизацию (время упреждения) MS, находящихся в зоне его действия; </w:t>
      </w:r>
    </w:p>
    <w:p w:rsidR="001D3E11" w:rsidRPr="00BC6EDF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lastRenderedPageBreak/>
        <w:t xml:space="preserve">управляет сигнализацией на радиолиниях; </w:t>
      </w:r>
    </w:p>
    <w:p w:rsidR="001D3E11" w:rsidRPr="00BC6EDF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осуществляет сбор и передачу телеметрии в подсистему управления и обслуживания. </w:t>
      </w:r>
    </w:p>
    <w:p w:rsidR="001D3E11" w:rsidRPr="00BC6EDF" w:rsidRDefault="001D3E11" w:rsidP="001D3E11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sz w:val="24"/>
          <w:szCs w:val="24"/>
        </w:rPr>
        <w:t>Транскодер</w:t>
      </w:r>
      <w:r w:rsidRPr="00BC6EDF">
        <w:rPr>
          <w:rFonts w:asciiTheme="majorBidi" w:hAnsiTheme="majorBidi" w:cstheme="majorBidi"/>
          <w:sz w:val="24"/>
          <w:szCs w:val="24"/>
        </w:rPr>
        <w:t xml:space="preserve"> производит кодирование со сжатием речевых сигналов, их декодирование, упорядочение скоростей при передаче данных.</w:t>
      </w:r>
    </w:p>
    <w:p w:rsidR="001D3E11" w:rsidRPr="00BC6EDF" w:rsidRDefault="001D3E11" w:rsidP="00D53B63">
      <w:pPr>
        <w:pStyle w:val="aff1"/>
        <w:numPr>
          <w:ilvl w:val="0"/>
          <w:numId w:val="11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sz w:val="24"/>
          <w:szCs w:val="24"/>
        </w:rPr>
        <w:t xml:space="preserve">Подсистема коммутации </w:t>
      </w:r>
      <w:r w:rsidRPr="00BC6EDF">
        <w:rPr>
          <w:rFonts w:asciiTheme="majorBidi" w:hAnsiTheme="majorBidi" w:cstheme="majorBidi"/>
          <w:sz w:val="24"/>
          <w:szCs w:val="24"/>
        </w:rPr>
        <w:t>NSS (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Network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Services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and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Switching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Subsystem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>) состоит из одного или нескольких центров коммутации подвижной связи MSC (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Mobile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Services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Switching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Center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>) и баз данных:</w:t>
      </w:r>
    </w:p>
    <w:p w:rsidR="001D3E11" w:rsidRPr="00BC6EDF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BC6EDF">
        <w:rPr>
          <w:rFonts w:asciiTheme="majorBidi" w:hAnsiTheme="majorBidi" w:cstheme="majorBidi"/>
          <w:sz w:val="24"/>
          <w:szCs w:val="24"/>
        </w:rPr>
        <w:t>адресного</w:t>
      </w:r>
      <w:r w:rsidRPr="00BC6ED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BC6EDF">
        <w:rPr>
          <w:rFonts w:asciiTheme="majorBidi" w:hAnsiTheme="majorBidi" w:cstheme="majorBidi"/>
          <w:sz w:val="24"/>
          <w:szCs w:val="24"/>
        </w:rPr>
        <w:t>регистра</w:t>
      </w:r>
      <w:r w:rsidRPr="00BC6EDF">
        <w:rPr>
          <w:rFonts w:asciiTheme="majorBidi" w:hAnsiTheme="majorBidi" w:cstheme="majorBidi"/>
          <w:sz w:val="24"/>
          <w:szCs w:val="24"/>
          <w:lang w:val="en-US"/>
        </w:rPr>
        <w:t xml:space="preserve"> HLR (Home Location Register); </w:t>
      </w:r>
    </w:p>
    <w:p w:rsidR="001D3E11" w:rsidRPr="00BC6EDF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BC6EDF">
        <w:rPr>
          <w:rFonts w:asciiTheme="majorBidi" w:hAnsiTheme="majorBidi" w:cstheme="majorBidi"/>
          <w:sz w:val="24"/>
          <w:szCs w:val="24"/>
        </w:rPr>
        <w:t>центра</w:t>
      </w:r>
      <w:r w:rsidRPr="00BC6ED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BC6EDF">
        <w:rPr>
          <w:rFonts w:asciiTheme="majorBidi" w:hAnsiTheme="majorBidi" w:cstheme="majorBidi"/>
          <w:sz w:val="24"/>
          <w:szCs w:val="24"/>
        </w:rPr>
        <w:t>аутентификации</w:t>
      </w:r>
      <w:r w:rsidRPr="00BC6ED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BC6EDF">
        <w:rPr>
          <w:rFonts w:asciiTheme="majorBidi" w:hAnsiTheme="majorBidi" w:cstheme="majorBidi"/>
          <w:sz w:val="24"/>
          <w:szCs w:val="24"/>
        </w:rPr>
        <w:t>А</w:t>
      </w:r>
      <w:r w:rsidRPr="00BC6EDF">
        <w:rPr>
          <w:rFonts w:asciiTheme="majorBidi" w:hAnsiTheme="majorBidi" w:cstheme="majorBidi"/>
          <w:sz w:val="24"/>
          <w:szCs w:val="24"/>
          <w:lang w:val="en-US"/>
        </w:rPr>
        <w:t>u</w:t>
      </w:r>
      <w:r w:rsidRPr="00BC6EDF">
        <w:rPr>
          <w:rFonts w:asciiTheme="majorBidi" w:hAnsiTheme="majorBidi" w:cstheme="majorBidi"/>
          <w:sz w:val="24"/>
          <w:szCs w:val="24"/>
        </w:rPr>
        <w:t>С</w:t>
      </w:r>
      <w:r w:rsidRPr="00BC6EDF">
        <w:rPr>
          <w:rFonts w:asciiTheme="majorBidi" w:hAnsiTheme="majorBidi" w:cstheme="majorBidi"/>
          <w:sz w:val="24"/>
          <w:szCs w:val="24"/>
          <w:lang w:val="en-US"/>
        </w:rPr>
        <w:t xml:space="preserve"> (Authentication Center); </w:t>
      </w:r>
    </w:p>
    <w:p w:rsidR="001D3E11" w:rsidRPr="00BC6EDF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BC6EDF">
        <w:rPr>
          <w:rFonts w:asciiTheme="majorBidi" w:hAnsiTheme="majorBidi" w:cstheme="majorBidi"/>
          <w:sz w:val="24"/>
          <w:szCs w:val="24"/>
        </w:rPr>
        <w:t>визитного</w:t>
      </w:r>
      <w:r w:rsidRPr="00BC6ED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BC6EDF">
        <w:rPr>
          <w:rFonts w:asciiTheme="majorBidi" w:hAnsiTheme="majorBidi" w:cstheme="majorBidi"/>
          <w:sz w:val="24"/>
          <w:szCs w:val="24"/>
        </w:rPr>
        <w:t>регистра</w:t>
      </w:r>
      <w:r w:rsidRPr="00BC6EDF">
        <w:rPr>
          <w:rFonts w:asciiTheme="majorBidi" w:hAnsiTheme="majorBidi" w:cstheme="majorBidi"/>
          <w:sz w:val="24"/>
          <w:szCs w:val="24"/>
          <w:lang w:val="en-US"/>
        </w:rPr>
        <w:t xml:space="preserve"> VLR (Visitor Location Register); </w:t>
      </w:r>
    </w:p>
    <w:p w:rsidR="001D3E11" w:rsidRPr="00BC6EDF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регистра идентификации; </w:t>
      </w:r>
    </w:p>
    <w:p w:rsidR="001D3E11" w:rsidRPr="00BC6EDF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BC6EDF">
        <w:rPr>
          <w:rFonts w:asciiTheme="majorBidi" w:hAnsiTheme="majorBidi" w:cstheme="majorBidi"/>
          <w:sz w:val="24"/>
          <w:szCs w:val="24"/>
        </w:rPr>
        <w:t>аппаратуры</w:t>
      </w:r>
      <w:r w:rsidRPr="00BC6EDF">
        <w:rPr>
          <w:rFonts w:asciiTheme="majorBidi" w:hAnsiTheme="majorBidi" w:cstheme="majorBidi"/>
          <w:sz w:val="24"/>
          <w:szCs w:val="24"/>
          <w:lang w:val="en-US"/>
        </w:rPr>
        <w:t xml:space="preserve"> EIR (Equipment Identity Register), </w:t>
      </w:r>
    </w:p>
    <w:p w:rsidR="001D3E11" w:rsidRPr="00BC6EDF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>и шлюзов GMSC (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Gateway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MSC) для выхода на другие сети такие, как телефонная сеть общего пользования (ТФОП), другие сети подвижной связи, сети передачи данных. MSC и VLR представляют неразрывное целое - каждому MSC соответствует свой VLR. В сети одного оператора могут действовать несколько MSC/VLR и сетевых элементов. Управляющую и координирующую роли в подсистеме коммутации выполняют MSC.</w:t>
      </w:r>
    </w:p>
    <w:p w:rsidR="001D3E11" w:rsidRPr="00BC6EDF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sz w:val="24"/>
          <w:szCs w:val="24"/>
        </w:rPr>
        <w:t>MSC</w:t>
      </w:r>
      <w:r w:rsidRPr="00BC6EDF">
        <w:rPr>
          <w:rFonts w:asciiTheme="majorBidi" w:hAnsiTheme="majorBidi" w:cstheme="majorBidi"/>
          <w:sz w:val="24"/>
          <w:szCs w:val="24"/>
        </w:rPr>
        <w:t xml:space="preserve"> осуществляют:</w:t>
      </w:r>
    </w:p>
    <w:p w:rsidR="001D3E11" w:rsidRPr="00BC6EDF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связь с другими сетями передачи информации, непосредственно или через шлюзовой коммутатор GMSC; </w:t>
      </w:r>
    </w:p>
    <w:p w:rsidR="001D3E11" w:rsidRPr="00BC6EDF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коммутацию вызовов абонентов подвижной связи, находящихся в сотах, обслуживаемых данным MSC; </w:t>
      </w:r>
    </w:p>
    <w:p w:rsidR="001D3E11" w:rsidRPr="00BC6EDF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обработку потоков данных для передачи по каналам подвижной связи; </w:t>
      </w:r>
    </w:p>
    <w:p w:rsidR="001D3E11" w:rsidRPr="00BC6EDF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отслеживание перемещений (локализацию) абонентов, находящихся в зоне действия MSC (совместно с VLR); </w:t>
      </w:r>
    </w:p>
    <w:p w:rsidR="001D3E11" w:rsidRPr="00BC6EDF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сбор информации об оказанных абонентам услугах и передачу ее в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биллинговый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центр; </w:t>
      </w:r>
    </w:p>
    <w:p w:rsidR="001D3E11" w:rsidRPr="00BC6EDF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управление подсистемами базовых станций; </w:t>
      </w:r>
    </w:p>
    <w:p w:rsidR="001D3E11" w:rsidRPr="00BC6EDF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сбор и передачу телеметрии в подсистему управления и обслуживания. </w:t>
      </w:r>
    </w:p>
    <w:p w:rsidR="001D3E11" w:rsidRPr="00BC6EDF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lastRenderedPageBreak/>
        <w:t xml:space="preserve">Адресный регистр </w:t>
      </w:r>
      <w:r w:rsidRPr="00BC6EDF">
        <w:rPr>
          <w:rFonts w:asciiTheme="majorBidi" w:hAnsiTheme="majorBidi" w:cstheme="majorBidi"/>
          <w:b/>
          <w:bCs/>
          <w:sz w:val="24"/>
          <w:szCs w:val="24"/>
        </w:rPr>
        <w:t xml:space="preserve">HLR </w:t>
      </w:r>
      <w:r w:rsidRPr="00BC6EDF">
        <w:rPr>
          <w:rFonts w:asciiTheme="majorBidi" w:hAnsiTheme="majorBidi" w:cstheme="majorBidi"/>
          <w:sz w:val="24"/>
          <w:szCs w:val="24"/>
        </w:rPr>
        <w:t xml:space="preserve">представляет базу данных обо всех абонентах данного оператора, независимо от их местоположения. Гостевой регистр </w:t>
      </w:r>
      <w:r w:rsidRPr="00BC6EDF">
        <w:rPr>
          <w:rFonts w:asciiTheme="majorBidi" w:hAnsiTheme="majorBidi" w:cstheme="majorBidi"/>
          <w:b/>
          <w:bCs/>
          <w:sz w:val="24"/>
          <w:szCs w:val="24"/>
        </w:rPr>
        <w:t>VLR</w:t>
      </w:r>
      <w:r w:rsidRPr="00BC6EDF">
        <w:rPr>
          <w:rFonts w:asciiTheme="majorBidi" w:hAnsiTheme="majorBidi" w:cstheme="majorBidi"/>
          <w:sz w:val="24"/>
          <w:szCs w:val="24"/>
        </w:rPr>
        <w:t xml:space="preserve"> - это база данных об абонентах, находящихся в зоне обслуживания данного MSC/VLR (при этом не имеет значения, принадлежат ли абоненты к данной сети или являются гостями -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роумерами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>). В обоих регистрах содержатся международные системные (IMSI) и вызывные (MSISDN) номера абонентов, данные о доступных абоненту услугах, ограничениях на использование услуг. В регистрах имеется информация о местонахождении абонента: в HLR -адрес того MSC/VLR, в зоне обслуживания которого находится абонент, в VLR - идентификатор локальной зоны нахождения абонента. Локальная зона (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Location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Area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- LA) - это группа сот внутри зоны обслуживания MSC/VLR. Сигнал пейджинга передают абоненту по всем сотам LA. VLR содержит данные о том, подключен или отключен абонент а данный момент, временный номер абонента (TMSI) и комплект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аутентификационных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параметров (триплетов). Генерацию триплетов по запросу VLR проводит центр аутентификации </w:t>
      </w:r>
      <w:proofErr w:type="spellStart"/>
      <w:r w:rsidRPr="00BC6EDF">
        <w:rPr>
          <w:rFonts w:asciiTheme="majorBidi" w:hAnsiTheme="majorBidi" w:cstheme="majorBidi"/>
          <w:b/>
          <w:bCs/>
          <w:sz w:val="24"/>
          <w:szCs w:val="24"/>
        </w:rPr>
        <w:t>АuС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. База данных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АuС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содержит IMSI абонентов, индивидуальные идентификационные ключи К, алгоритмы для генерации триплетов.</w:t>
      </w:r>
    </w:p>
    <w:p w:rsidR="001D3E11" w:rsidRPr="00BC6EDF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Регистр идентификации аппаратуры </w:t>
      </w:r>
      <w:r w:rsidRPr="00BC6EDF">
        <w:rPr>
          <w:rFonts w:asciiTheme="majorBidi" w:hAnsiTheme="majorBidi" w:cstheme="majorBidi"/>
          <w:b/>
          <w:bCs/>
          <w:sz w:val="24"/>
          <w:szCs w:val="24"/>
        </w:rPr>
        <w:t>EIR</w:t>
      </w:r>
      <w:r w:rsidRPr="00BC6EDF">
        <w:rPr>
          <w:rFonts w:asciiTheme="majorBidi" w:hAnsiTheme="majorBidi" w:cstheme="majorBidi"/>
          <w:sz w:val="24"/>
          <w:szCs w:val="24"/>
        </w:rPr>
        <w:t xml:space="preserve"> служит для проверки, используемой абонентом MS. Каждая MS имеет индивидуальный заводской номер. EIR содержит "белый" список с номерами сертифицированных MS, ''черный" список, где перечислены заводские номера MS, снятых с обслуживания, номера утерянных, украденных и неисправных MS, и "серый" список, в котором указаны номера MS, пригодных к ограниченному использованию. Все нормально работающие MS должны находиться в "белом" списке; MS из "черного" списка система не обслуживает.</w:t>
      </w:r>
    </w:p>
    <w:p w:rsidR="001D3E11" w:rsidRPr="00BC6EDF" w:rsidRDefault="001D3E11" w:rsidP="00D53B63">
      <w:pPr>
        <w:pStyle w:val="aff1"/>
        <w:numPr>
          <w:ilvl w:val="0"/>
          <w:numId w:val="11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sz w:val="24"/>
          <w:szCs w:val="24"/>
        </w:rPr>
        <w:t>Подсистема управления и обслуживания OSS</w:t>
      </w:r>
      <w:r w:rsidRPr="00BC6ED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Operation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Susbsystem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) состоит из трех центров: </w:t>
      </w:r>
    </w:p>
    <w:p w:rsidR="001D3E11" w:rsidRPr="00BC6EDF" w:rsidRDefault="001D3E11" w:rsidP="00D53B63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Центр управления и обслуживания </w:t>
      </w:r>
      <w:r w:rsidRPr="00BC6EDF">
        <w:rPr>
          <w:rFonts w:asciiTheme="majorBidi" w:hAnsiTheme="majorBidi" w:cstheme="majorBidi"/>
          <w:b/>
          <w:bCs/>
          <w:sz w:val="24"/>
          <w:szCs w:val="24"/>
        </w:rPr>
        <w:t>ОМС</w:t>
      </w:r>
      <w:r w:rsidRPr="00BC6ED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Operation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r w:rsidRPr="00BC6EDF">
        <w:rPr>
          <w:rFonts w:asciiTheme="majorBidi" w:hAnsiTheme="majorBidi" w:cstheme="majorBidi"/>
          <w:i/>
          <w:iCs/>
          <w:sz w:val="24"/>
          <w:szCs w:val="24"/>
        </w:rPr>
        <w:t xml:space="preserve">&amp;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Maintenance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Center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) собирает и обрабатывает информацию о работе всех функциональных узлов сети, организует профилактические и ремонтные работы. </w:t>
      </w:r>
    </w:p>
    <w:p w:rsidR="001D3E11" w:rsidRPr="00BC6EDF" w:rsidRDefault="001D3E11" w:rsidP="00D53B63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Центр управления сетью </w:t>
      </w:r>
      <w:r w:rsidRPr="00BC6EDF">
        <w:rPr>
          <w:rFonts w:asciiTheme="majorBidi" w:hAnsiTheme="majorBidi" w:cstheme="majorBidi"/>
          <w:b/>
          <w:bCs/>
          <w:sz w:val="24"/>
          <w:szCs w:val="24"/>
        </w:rPr>
        <w:t>NMC</w:t>
      </w:r>
      <w:r w:rsidRPr="00BC6EDF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Network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Management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Center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) решает общие задачи развития, планирования и управления сетью. </w:t>
      </w:r>
    </w:p>
    <w:p w:rsidR="001D3E11" w:rsidRPr="00BC6EDF" w:rsidRDefault="001D3E11" w:rsidP="00D53B63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Административный центр </w:t>
      </w:r>
      <w:r w:rsidRPr="00BC6EDF">
        <w:rPr>
          <w:rFonts w:asciiTheme="majorBidi" w:hAnsiTheme="majorBidi" w:cstheme="majorBidi"/>
          <w:b/>
          <w:bCs/>
          <w:sz w:val="24"/>
          <w:szCs w:val="24"/>
        </w:rPr>
        <w:t>ADC</w:t>
      </w:r>
      <w:r w:rsidRPr="00BC6ED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Administration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Center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>) по сути дела представляет директорат компании со всеми коммерческими и техническими подразделениями.</w:t>
      </w:r>
    </w:p>
    <w:p w:rsidR="001D3E11" w:rsidRPr="00BC6EDF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lastRenderedPageBreak/>
        <w:t xml:space="preserve">Взаимодействие между функциональными элементами сети осуществляют на основе протоколов, определенных спецификациями GSM. Протоколы составляют программную часть интерфейсов GSM, обязательных для любой конфигурации сети. Физические соединения выполняют в виде - кабельных (металлических или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волоконнооптических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>) линий. На участках BSC</w:t>
      </w:r>
      <w:r w:rsidRPr="00BC6EDF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inline distT="0" distB="0" distL="0" distR="0" wp14:anchorId="12FBD275" wp14:editId="61C584EE">
                <wp:extent cx="132715" cy="72390"/>
                <wp:effectExtent l="0" t="0" r="19685" b="22860"/>
                <wp:docPr id="8" name="Left-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4" cy="71438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3" o:spid="_x0000_s1026" type="#_x0000_t69" style="width:10.4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" adj="3600" fillcolor="white [3201]" strokecolor="black [3200]" strokeweight="2pt">
                <w10:anchorlock/>
              </v:shape>
            </w:pict>
          </mc:Fallback>
        </mc:AlternateContent>
      </w:r>
      <w:r w:rsidRPr="00BC6EDF">
        <w:rPr>
          <w:rFonts w:asciiTheme="majorBidi" w:hAnsiTheme="majorBidi" w:cstheme="majorBidi"/>
          <w:sz w:val="24"/>
          <w:szCs w:val="24"/>
        </w:rPr>
        <w:t>MSC и BSC</w:t>
      </w:r>
      <w:r w:rsidRPr="00BC6EDF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inline distT="0" distB="0" distL="0" distR="0" wp14:anchorId="718981AA" wp14:editId="4340437B">
                <wp:extent cx="121285" cy="72390"/>
                <wp:effectExtent l="0" t="0" r="12065" b="22860"/>
                <wp:docPr id="9" name="Left-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4" cy="71438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 id="Left-Right Arrow 3" o:spid="_x0000_s1026" type="#_x0000_t69" style="width:9.5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" adj="3600" fillcolor="white [3201]" strokecolor="black [3200]" strokeweight="2pt">
                <w10:anchorlock/>
              </v:shape>
            </w:pict>
          </mc:Fallback>
        </mc:AlternateContent>
      </w:r>
      <w:r w:rsidRPr="00BC6EDF">
        <w:rPr>
          <w:rFonts w:asciiTheme="majorBidi" w:hAnsiTheme="majorBidi" w:cstheme="majorBidi"/>
          <w:sz w:val="24"/>
          <w:szCs w:val="24"/>
        </w:rPr>
        <w:t>BTS используют многоканальную стандартную систему передачи информации ИКМ-30 (Е1), реализованную с помощью кабельных или радиорелейных линий связи.</w:t>
      </w:r>
    </w:p>
    <w:p w:rsidR="00B95B86" w:rsidRPr="00BC6EDF" w:rsidRDefault="00D532E6" w:rsidP="00B95B86">
      <w:pPr>
        <w:shd w:val="clear" w:color="auto" w:fill="FFFFFF"/>
        <w:spacing w:before="216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spacing w:val="1"/>
          <w:sz w:val="24"/>
          <w:szCs w:val="24"/>
        </w:rPr>
        <w:t>2.3</w:t>
      </w:r>
      <w:r w:rsidR="00B95B86" w:rsidRPr="00BC6EDF">
        <w:rPr>
          <w:rFonts w:asciiTheme="majorBidi" w:hAnsiTheme="majorBidi" w:cstheme="majorBidi"/>
          <w:b/>
          <w:bCs/>
          <w:spacing w:val="1"/>
          <w:sz w:val="24"/>
          <w:szCs w:val="24"/>
        </w:rPr>
        <w:t>. Услуги, обеспечиваемые системой GSM</w:t>
      </w:r>
    </w:p>
    <w:p w:rsidR="00B95B86" w:rsidRPr="00BC6EDF" w:rsidRDefault="00B95B86" w:rsidP="00B95B86">
      <w:pPr>
        <w:shd w:val="clear" w:color="auto" w:fill="FFFFFF"/>
        <w:spacing w:before="58" w:line="360" w:lineRule="auto"/>
        <w:ind w:right="5"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pacing w:val="1"/>
          <w:sz w:val="24"/>
          <w:szCs w:val="24"/>
        </w:rPr>
        <w:t xml:space="preserve">На начальном этапе разработчики системы GSM стремились обеспечить ее </w:t>
      </w:r>
      <w:r w:rsidRPr="00BC6EDF">
        <w:rPr>
          <w:rFonts w:asciiTheme="majorBidi" w:hAnsiTheme="majorBidi" w:cstheme="majorBidi"/>
          <w:sz w:val="24"/>
          <w:szCs w:val="24"/>
        </w:rPr>
        <w:t xml:space="preserve">совместимость с цифровой системой интегрального обслуживания ISDN в </w:t>
      </w:r>
      <w:r w:rsidRPr="00BC6EDF">
        <w:rPr>
          <w:rFonts w:asciiTheme="majorBidi" w:hAnsiTheme="majorBidi" w:cstheme="majorBidi"/>
          <w:spacing w:val="-2"/>
          <w:sz w:val="24"/>
          <w:szCs w:val="24"/>
        </w:rPr>
        <w:t>части услуг и передачи сигналов управления. Однако ограничения радиопередачи по пропускной способности и стоимости не позволяли достиг</w:t>
      </w:r>
      <w:r w:rsidRPr="00BC6EDF">
        <w:rPr>
          <w:rFonts w:asciiTheme="majorBidi" w:hAnsiTheme="majorBidi" w:cstheme="majorBidi"/>
          <w:spacing w:val="-2"/>
          <w:sz w:val="24"/>
          <w:szCs w:val="24"/>
        </w:rPr>
        <w:softHyphen/>
      </w:r>
      <w:r w:rsidRPr="00BC6EDF">
        <w:rPr>
          <w:rFonts w:asciiTheme="majorBidi" w:hAnsiTheme="majorBidi" w:cstheme="majorBidi"/>
          <w:spacing w:val="4"/>
          <w:sz w:val="24"/>
          <w:szCs w:val="24"/>
        </w:rPr>
        <w:t xml:space="preserve">нуть стандартной для ISDN скорости передачи информации В-канала </w:t>
      </w:r>
      <w:r w:rsidRPr="00BC6EDF">
        <w:rPr>
          <w:rFonts w:asciiTheme="majorBidi" w:hAnsiTheme="majorBidi" w:cstheme="majorBidi"/>
          <w:spacing w:val="-2"/>
          <w:sz w:val="24"/>
          <w:szCs w:val="24"/>
        </w:rPr>
        <w:t>64 кбит/с.</w:t>
      </w:r>
      <w:r w:rsidRPr="00BC6EDF">
        <w:rPr>
          <w:rFonts w:asciiTheme="majorBidi" w:hAnsiTheme="majorBidi" w:cstheme="majorBidi"/>
          <w:sz w:val="24"/>
          <w:szCs w:val="24"/>
        </w:rPr>
        <w:t xml:space="preserve"> В соответствии с определением ITU-T, телекоммуникационные услуги 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могут быть разделены на основные и дополнительные. Основная услуга, поддерживаемая </w:t>
      </w:r>
      <w:r w:rsidRPr="00BC6EDF">
        <w:rPr>
          <w:rFonts w:asciiTheme="majorBidi" w:hAnsiTheme="majorBidi" w:cstheme="majorBidi"/>
          <w:spacing w:val="1"/>
          <w:sz w:val="24"/>
          <w:szCs w:val="24"/>
        </w:rPr>
        <w:t>GSM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>, — телефонная связь. Речь закодирована в циф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softHyphen/>
        <w:t xml:space="preserve">ровой форме и передается через сеть </w:t>
      </w:r>
      <w:r w:rsidRPr="00BC6EDF">
        <w:rPr>
          <w:rFonts w:asciiTheme="majorBidi" w:hAnsiTheme="majorBidi" w:cstheme="majorBidi"/>
          <w:spacing w:val="1"/>
          <w:sz w:val="24"/>
          <w:szCs w:val="24"/>
        </w:rPr>
        <w:t>GSM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как цифровой поток. Существуют </w:t>
      </w:r>
      <w:r w:rsidRPr="00BC6EDF">
        <w:rPr>
          <w:rFonts w:asciiTheme="majorBidi" w:hAnsiTheme="majorBidi" w:cstheme="majorBidi"/>
          <w:sz w:val="24"/>
          <w:szCs w:val="24"/>
        </w:rPr>
        <w:t xml:space="preserve">также экстренные службы, где, набирая три цифры, можно получить связь с 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ближайшим пунктом этой службы.  </w:t>
      </w:r>
    </w:p>
    <w:p w:rsidR="00B95B86" w:rsidRPr="00BC6EDF" w:rsidRDefault="00B95B86" w:rsidP="00B95B86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pacing w:val="1"/>
          <w:sz w:val="24"/>
          <w:szCs w:val="24"/>
        </w:rPr>
        <w:t>GSM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предоставляет следующие дополнительные услуги:</w:t>
      </w:r>
    </w:p>
    <w:p w:rsidR="00B95B86" w:rsidRPr="00BC6EDF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7"/>
          <w:sz w:val="24"/>
          <w:szCs w:val="24"/>
        </w:rPr>
      </w:pP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телефонная связь (совмещается со службой сигнализации: охрана квар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softHyphen/>
        <w:t>тир, сигналы бедствия и пр.);</w:t>
      </w:r>
    </w:p>
    <w:p w:rsidR="00B95B86" w:rsidRPr="00BC6EDF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6"/>
          <w:sz w:val="24"/>
          <w:szCs w:val="24"/>
        </w:rPr>
      </w:pP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передача коротких сообщений;</w:t>
      </w:r>
    </w:p>
    <w:p w:rsidR="00B95B86" w:rsidRPr="00BC6EDF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5"/>
          <w:sz w:val="24"/>
          <w:szCs w:val="24"/>
        </w:rPr>
      </w:pP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доступ к службам «Видеотекс», «Телетекст»;</w:t>
      </w:r>
    </w:p>
    <w:p w:rsidR="00B95B86" w:rsidRPr="00BC6EDF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4"/>
          <w:sz w:val="24"/>
          <w:szCs w:val="24"/>
        </w:rPr>
      </w:pP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служба «Телефакс».</w:t>
      </w:r>
    </w:p>
    <w:p w:rsidR="00B95B86" w:rsidRPr="00BC6EDF" w:rsidRDefault="00B95B86" w:rsidP="00B95B86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pacing w:val="1"/>
          <w:sz w:val="24"/>
          <w:szCs w:val="24"/>
        </w:rPr>
        <w:t xml:space="preserve">Пользователи GSM могут обмениваться данными со скоростью свыше </w:t>
      </w:r>
      <w:r w:rsidRPr="00BC6EDF">
        <w:rPr>
          <w:rFonts w:asciiTheme="majorBidi" w:hAnsiTheme="majorBidi" w:cstheme="majorBidi"/>
          <w:spacing w:val="-2"/>
          <w:sz w:val="24"/>
          <w:szCs w:val="24"/>
        </w:rPr>
        <w:t xml:space="preserve">9600 бит/с </w:t>
      </w:r>
    </w:p>
    <w:p w:rsidR="00B95B86" w:rsidRPr="00BC6EDF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pacing w:val="2"/>
          <w:sz w:val="24"/>
          <w:szCs w:val="24"/>
        </w:rPr>
        <w:t xml:space="preserve">пользователями обычной телефонной сети (POTS— </w:t>
      </w:r>
      <w:proofErr w:type="spellStart"/>
      <w:r w:rsidRPr="00BC6EDF">
        <w:rPr>
          <w:rFonts w:asciiTheme="majorBidi" w:hAnsiTheme="majorBidi" w:cstheme="majorBidi"/>
          <w:spacing w:val="2"/>
          <w:sz w:val="24"/>
          <w:szCs w:val="24"/>
        </w:rPr>
        <w:t>Plain</w:t>
      </w:r>
      <w:proofErr w:type="spellEnd"/>
      <w:r w:rsidRPr="00BC6EDF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pacing w:val="2"/>
          <w:sz w:val="24"/>
          <w:szCs w:val="24"/>
        </w:rPr>
        <w:t>Ordinary</w:t>
      </w:r>
      <w:proofErr w:type="spellEnd"/>
      <w:r w:rsidRPr="00BC6EDF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pacing w:val="2"/>
          <w:sz w:val="24"/>
          <w:szCs w:val="24"/>
        </w:rPr>
        <w:t>Telephone</w:t>
      </w:r>
      <w:proofErr w:type="spellEnd"/>
      <w:r w:rsidRPr="00BC6EDF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pacing w:val="2"/>
          <w:sz w:val="24"/>
          <w:szCs w:val="24"/>
        </w:rPr>
        <w:t>Service</w:t>
      </w:r>
      <w:proofErr w:type="spellEnd"/>
      <w:r w:rsidRPr="00BC6EDF">
        <w:rPr>
          <w:rFonts w:asciiTheme="majorBidi" w:hAnsiTheme="majorBidi" w:cstheme="majorBidi"/>
          <w:spacing w:val="-5"/>
          <w:sz w:val="24"/>
          <w:szCs w:val="24"/>
        </w:rPr>
        <w:t>);</w:t>
      </w:r>
    </w:p>
    <w:p w:rsidR="00B95B86" w:rsidRPr="00BC6EDF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70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pacing w:val="-1"/>
          <w:sz w:val="24"/>
          <w:szCs w:val="24"/>
        </w:rPr>
        <w:t>цифровой сетью интегрального обслуживания (ISDN);</w:t>
      </w:r>
    </w:p>
    <w:p w:rsidR="00B95B86" w:rsidRPr="00BC6EDF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pacing w:val="1"/>
          <w:sz w:val="24"/>
          <w:szCs w:val="24"/>
        </w:rPr>
        <w:t>сетью передачи данных общего пользования с пакетной коммутацией</w:t>
      </w:r>
      <w:r w:rsidRPr="00BC6EDF">
        <w:rPr>
          <w:rFonts w:asciiTheme="majorBidi" w:hAnsiTheme="majorBidi" w:cstheme="majorBidi"/>
          <w:spacing w:val="1"/>
          <w:sz w:val="24"/>
          <w:szCs w:val="24"/>
        </w:rPr>
        <w:br/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>(PSPDN —</w:t>
      </w:r>
      <w:proofErr w:type="spellStart"/>
      <w:r w:rsidRPr="00BC6EDF">
        <w:rPr>
          <w:rFonts w:asciiTheme="majorBidi" w:hAnsiTheme="majorBidi" w:cstheme="majorBidi"/>
          <w:spacing w:val="-1"/>
          <w:sz w:val="24"/>
          <w:szCs w:val="24"/>
        </w:rPr>
        <w:t>Packet</w:t>
      </w:r>
      <w:proofErr w:type="spellEnd"/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pacing w:val="-1"/>
          <w:sz w:val="24"/>
          <w:szCs w:val="24"/>
        </w:rPr>
        <w:t>Switched</w:t>
      </w:r>
      <w:proofErr w:type="spellEnd"/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pacing w:val="-1"/>
          <w:sz w:val="24"/>
          <w:szCs w:val="24"/>
        </w:rPr>
        <w:t>Public</w:t>
      </w:r>
      <w:proofErr w:type="spellEnd"/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pacing w:val="-1"/>
          <w:sz w:val="24"/>
          <w:szCs w:val="24"/>
        </w:rPr>
        <w:t>Data</w:t>
      </w:r>
      <w:proofErr w:type="spellEnd"/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pacing w:val="-1"/>
          <w:sz w:val="24"/>
          <w:szCs w:val="24"/>
        </w:rPr>
        <w:t>Network</w:t>
      </w:r>
      <w:proofErr w:type="spellEnd"/>
      <w:r w:rsidRPr="00BC6EDF">
        <w:rPr>
          <w:rFonts w:asciiTheme="majorBidi" w:hAnsiTheme="majorBidi" w:cstheme="majorBidi"/>
          <w:spacing w:val="-1"/>
          <w:sz w:val="24"/>
          <w:szCs w:val="24"/>
        </w:rPr>
        <w:t>);</w:t>
      </w:r>
    </w:p>
    <w:p w:rsidR="00B95B86" w:rsidRPr="00BC6EDF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pacing w:val="2"/>
          <w:sz w:val="24"/>
          <w:szCs w:val="24"/>
        </w:rPr>
        <w:t>сетью передачи данных общего пользования с коммутацией каналов</w:t>
      </w:r>
      <w:r w:rsidRPr="00BC6EDF">
        <w:rPr>
          <w:rFonts w:asciiTheme="majorBidi" w:hAnsiTheme="majorBidi" w:cstheme="majorBidi"/>
          <w:spacing w:val="2"/>
          <w:sz w:val="24"/>
          <w:szCs w:val="24"/>
        </w:rPr>
        <w:br/>
      </w:r>
      <w:r w:rsidRPr="00BC6EDF">
        <w:rPr>
          <w:rFonts w:asciiTheme="majorBidi" w:hAnsiTheme="majorBidi" w:cstheme="majorBidi"/>
          <w:spacing w:val="-6"/>
          <w:sz w:val="24"/>
          <w:szCs w:val="24"/>
        </w:rPr>
        <w:t xml:space="preserve">(CSPDN — </w:t>
      </w:r>
      <w:proofErr w:type="spellStart"/>
      <w:r w:rsidRPr="00BC6EDF">
        <w:rPr>
          <w:rFonts w:asciiTheme="majorBidi" w:hAnsiTheme="majorBidi" w:cstheme="majorBidi"/>
          <w:spacing w:val="-6"/>
          <w:sz w:val="24"/>
          <w:szCs w:val="24"/>
        </w:rPr>
        <w:t>Circuit</w:t>
      </w:r>
      <w:proofErr w:type="spellEnd"/>
      <w:r w:rsidRPr="00BC6ED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pacing w:val="-1"/>
          <w:sz w:val="24"/>
          <w:szCs w:val="24"/>
        </w:rPr>
        <w:t>Switched</w:t>
      </w:r>
      <w:proofErr w:type="spellEnd"/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pacing w:val="-1"/>
          <w:sz w:val="24"/>
          <w:szCs w:val="24"/>
        </w:rPr>
        <w:t>Public</w:t>
      </w:r>
      <w:proofErr w:type="spellEnd"/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pacing w:val="-1"/>
          <w:sz w:val="24"/>
          <w:szCs w:val="24"/>
        </w:rPr>
        <w:t>Data</w:t>
      </w:r>
      <w:proofErr w:type="spellEnd"/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pacing w:val="-1"/>
          <w:sz w:val="24"/>
          <w:szCs w:val="24"/>
        </w:rPr>
        <w:t>Network</w:t>
      </w:r>
      <w:proofErr w:type="spellEnd"/>
      <w:r w:rsidRPr="00BC6EDF">
        <w:rPr>
          <w:rFonts w:asciiTheme="majorBidi" w:hAnsiTheme="majorBidi" w:cstheme="majorBidi"/>
          <w:spacing w:val="-6"/>
          <w:sz w:val="24"/>
          <w:szCs w:val="24"/>
        </w:rPr>
        <w:t>).</w:t>
      </w:r>
    </w:p>
    <w:p w:rsidR="00B95B86" w:rsidRPr="00BC6EDF" w:rsidRDefault="00B95B86" w:rsidP="00B95B86">
      <w:pPr>
        <w:shd w:val="clear" w:color="auto" w:fill="FFFFFF"/>
        <w:spacing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pacing w:val="-1"/>
          <w:sz w:val="24"/>
          <w:szCs w:val="24"/>
        </w:rPr>
        <w:lastRenderedPageBreak/>
        <w:t>Стандарт</w:t>
      </w:r>
      <w:r w:rsidRPr="00BC6EDF">
        <w:rPr>
          <w:rFonts w:asciiTheme="majorBidi" w:hAnsiTheme="majorBidi" w:cstheme="majorBidi"/>
          <w:spacing w:val="1"/>
          <w:sz w:val="24"/>
          <w:szCs w:val="24"/>
        </w:rPr>
        <w:t xml:space="preserve"> GSM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предусматривает передачу данных в следующих режимах:</w:t>
      </w:r>
    </w:p>
    <w:p w:rsidR="00B95B86" w:rsidRPr="00BC6EDF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264"/>
        </w:tabs>
        <w:spacing w:line="360" w:lineRule="auto"/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pacing w:val="1"/>
          <w:sz w:val="24"/>
          <w:szCs w:val="24"/>
        </w:rPr>
        <w:t>асинхронно в дуплексном режиме со скоростями 300, 600, 1200, 2400,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>4800 и 9600 бит/с через телефонные сети общего пользования;</w:t>
      </w:r>
    </w:p>
    <w:p w:rsidR="00B95B86" w:rsidRPr="00BC6EDF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270"/>
        </w:tabs>
        <w:spacing w:line="360" w:lineRule="auto"/>
        <w:ind w:left="0" w:right="5" w:firstLine="36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pacing w:val="-1"/>
          <w:sz w:val="24"/>
          <w:szCs w:val="24"/>
        </w:rPr>
        <w:t>синхронно в дуплексном режиме со скоростями 1200, 2400, 4800 и 9600 бит/с через телефонные сети общего пользования, коммутируемые сети передачи данных общего пользования (</w:t>
      </w:r>
      <w:r w:rsidRPr="00BC6EDF">
        <w:rPr>
          <w:rFonts w:asciiTheme="majorBidi" w:hAnsiTheme="majorBidi" w:cstheme="majorBidi"/>
          <w:spacing w:val="-6"/>
          <w:sz w:val="24"/>
          <w:szCs w:val="24"/>
        </w:rPr>
        <w:t>CSPDN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>) и ISDN;</w:t>
      </w:r>
    </w:p>
    <w:p w:rsidR="00B95B86" w:rsidRPr="00BC6EDF" w:rsidRDefault="00B95B86" w:rsidP="00B95B86">
      <w:pPr>
        <w:pStyle w:val="aff1"/>
        <w:shd w:val="clear" w:color="auto" w:fill="FFFFFF"/>
        <w:tabs>
          <w:tab w:val="left" w:pos="270"/>
        </w:tabs>
        <w:spacing w:line="360" w:lineRule="auto"/>
        <w:ind w:left="360" w:right="5"/>
        <w:jc w:val="both"/>
        <w:rPr>
          <w:rFonts w:asciiTheme="majorBidi" w:hAnsiTheme="majorBidi" w:cstheme="majorBidi"/>
          <w:sz w:val="24"/>
          <w:szCs w:val="24"/>
        </w:rPr>
      </w:pPr>
    </w:p>
    <w:p w:rsidR="00B95B86" w:rsidRPr="00BC6EDF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270"/>
        </w:tabs>
        <w:spacing w:line="360" w:lineRule="auto"/>
        <w:ind w:left="0" w:right="5" w:firstLine="36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pacing w:val="-1"/>
          <w:sz w:val="24"/>
          <w:szCs w:val="24"/>
        </w:rPr>
        <w:t>доступ с помощью адаптера пакетной асинхронной передачи со стан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softHyphen/>
      </w:r>
      <w:r w:rsidRPr="00BC6EDF">
        <w:rPr>
          <w:rFonts w:asciiTheme="majorBidi" w:hAnsiTheme="majorBidi" w:cstheme="majorBidi"/>
          <w:sz w:val="24"/>
          <w:szCs w:val="24"/>
        </w:rPr>
        <w:t xml:space="preserve">дартными скоростями 300-9600 бит/с через сети пакетной коммутации 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>данных общего пользования (</w:t>
      </w:r>
      <w:r w:rsidRPr="00BC6EDF">
        <w:rPr>
          <w:rFonts w:asciiTheme="majorBidi" w:hAnsiTheme="majorBidi" w:cstheme="majorBidi"/>
          <w:spacing w:val="-6"/>
          <w:sz w:val="24"/>
          <w:szCs w:val="24"/>
        </w:rPr>
        <w:t>PSPDN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>);</w:t>
      </w:r>
    </w:p>
    <w:p w:rsidR="00B95B86" w:rsidRPr="00BC6EDF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0"/>
          <w:tab w:val="left" w:pos="270"/>
        </w:tabs>
        <w:spacing w:line="360" w:lineRule="auto"/>
        <w:ind w:left="0" w:right="5" w:firstLine="36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синхронный дуплексный доступ к сети пакетной передачи данных со </w:t>
      </w:r>
      <w:r w:rsidRPr="00BC6EDF">
        <w:rPr>
          <w:rFonts w:asciiTheme="majorBidi" w:hAnsiTheme="majorBidi" w:cstheme="majorBidi"/>
          <w:sz w:val="24"/>
          <w:szCs w:val="24"/>
        </w:rPr>
        <w:t>стандартными скоростями 2400-9600 бит/с.</w:t>
      </w:r>
    </w:p>
    <w:p w:rsidR="00B95B86" w:rsidRPr="00BC6EDF" w:rsidRDefault="00B95B86" w:rsidP="00B95B86">
      <w:pPr>
        <w:shd w:val="clear" w:color="auto" w:fill="FFFFFF"/>
        <w:spacing w:line="360" w:lineRule="auto"/>
        <w:ind w:left="5" w:right="10" w:firstLine="540"/>
        <w:jc w:val="both"/>
        <w:rPr>
          <w:rFonts w:asciiTheme="majorBidi" w:hAnsiTheme="majorBidi" w:cstheme="majorBidi"/>
          <w:spacing w:val="-1"/>
          <w:sz w:val="24"/>
          <w:szCs w:val="24"/>
        </w:rPr>
      </w:pP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При передаче данных со скоростью 9,6 кбит/с всегда используется канал </w:t>
      </w:r>
      <w:r w:rsidRPr="00BC6EDF">
        <w:rPr>
          <w:rFonts w:asciiTheme="majorBidi" w:hAnsiTheme="majorBidi" w:cstheme="majorBidi"/>
          <w:spacing w:val="1"/>
          <w:sz w:val="24"/>
          <w:szCs w:val="24"/>
        </w:rPr>
        <w:t xml:space="preserve">связи с полной скоростью передачи. В случае передачи на скоростях ниже 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9,6 кбит/с могут использоваться </w:t>
      </w:r>
      <w:proofErr w:type="spellStart"/>
      <w:r w:rsidRPr="00BC6EDF">
        <w:rPr>
          <w:rFonts w:asciiTheme="majorBidi" w:hAnsiTheme="majorBidi" w:cstheme="majorBidi"/>
          <w:spacing w:val="-1"/>
          <w:sz w:val="24"/>
          <w:szCs w:val="24"/>
        </w:rPr>
        <w:t>полускоростные</w:t>
      </w:r>
      <w:proofErr w:type="spellEnd"/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каналы связи.</w:t>
      </w:r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>При этом используются разнообразные методы доступа и протоколы, та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softHyphen/>
        <w:t xml:space="preserve">кие как Х.25 или Х.32. Так как </w:t>
      </w:r>
      <w:r w:rsidRPr="00BC6EDF">
        <w:rPr>
          <w:rFonts w:asciiTheme="majorBidi" w:hAnsiTheme="majorBidi" w:cstheme="majorBidi"/>
          <w:spacing w:val="1"/>
          <w:sz w:val="24"/>
          <w:szCs w:val="24"/>
        </w:rPr>
        <w:t>GSM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— цифровая сеть, между пользова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softHyphen/>
      </w:r>
      <w:r w:rsidRPr="00BC6EDF">
        <w:rPr>
          <w:rFonts w:asciiTheme="majorBidi" w:hAnsiTheme="majorBidi" w:cstheme="majorBidi"/>
          <w:sz w:val="24"/>
          <w:szCs w:val="24"/>
        </w:rPr>
        <w:t xml:space="preserve">телем и сетью </w:t>
      </w:r>
      <w:r w:rsidRPr="00BC6EDF">
        <w:rPr>
          <w:rFonts w:asciiTheme="majorBidi" w:hAnsiTheme="majorBidi" w:cstheme="majorBidi"/>
          <w:spacing w:val="1"/>
          <w:sz w:val="24"/>
          <w:szCs w:val="24"/>
        </w:rPr>
        <w:t>GSM</w:t>
      </w:r>
      <w:r w:rsidRPr="00BC6EDF">
        <w:rPr>
          <w:rFonts w:asciiTheme="majorBidi" w:hAnsiTheme="majorBidi" w:cstheme="majorBidi"/>
          <w:sz w:val="24"/>
          <w:szCs w:val="24"/>
        </w:rPr>
        <w:t xml:space="preserve"> не требуется модем, хотя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аудиомодем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требуется в сети </w:t>
      </w:r>
      <w:r w:rsidRPr="00BC6EDF">
        <w:rPr>
          <w:rFonts w:asciiTheme="majorBidi" w:hAnsiTheme="majorBidi" w:cstheme="majorBidi"/>
          <w:spacing w:val="1"/>
          <w:sz w:val="24"/>
          <w:szCs w:val="24"/>
        </w:rPr>
        <w:t>GSM</w:t>
      </w:r>
      <w:r w:rsidRPr="00BC6EDF">
        <w:rPr>
          <w:rFonts w:asciiTheme="majorBidi" w:hAnsiTheme="majorBidi" w:cstheme="majorBidi"/>
          <w:spacing w:val="-1"/>
          <w:sz w:val="24"/>
          <w:szCs w:val="24"/>
        </w:rPr>
        <w:t xml:space="preserve"> для взаимодействия с обычной телефонной сетью.</w:t>
      </w:r>
    </w:p>
    <w:p w:rsidR="001D3E11" w:rsidRPr="00BC6EDF" w:rsidRDefault="00FB397E" w:rsidP="001D3E11">
      <w:pPr>
        <w:shd w:val="clear" w:color="auto" w:fill="FFFFFF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sz w:val="24"/>
          <w:szCs w:val="24"/>
        </w:rPr>
        <w:t>2.4</w:t>
      </w:r>
      <w:r w:rsidR="001D3E11" w:rsidRPr="00BC6EDF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1D3E11" w:rsidRPr="00BC6EDF">
        <w:rPr>
          <w:rFonts w:asciiTheme="majorBidi" w:hAnsiTheme="majorBidi" w:cstheme="majorBidi"/>
          <w:sz w:val="24"/>
          <w:szCs w:val="24"/>
        </w:rPr>
        <w:t xml:space="preserve"> </w:t>
      </w:r>
      <w:r w:rsidR="001D3E11" w:rsidRPr="00BC6EDF">
        <w:rPr>
          <w:rFonts w:asciiTheme="majorBidi" w:hAnsiTheme="majorBidi" w:cstheme="majorBidi"/>
          <w:b/>
          <w:bCs/>
          <w:sz w:val="24"/>
          <w:szCs w:val="24"/>
        </w:rPr>
        <w:t>Географические зоны сети GSM</w:t>
      </w:r>
    </w:p>
    <w:p w:rsidR="001D3E11" w:rsidRPr="00BC6EDF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>Сеть GSM составлена из географических областей. Как показано на рис.2.2, эти области включают соты, зоны местоположения, зоны обслужи</w:t>
      </w:r>
      <w:r w:rsidRPr="00BC6EDF">
        <w:rPr>
          <w:rFonts w:asciiTheme="majorBidi" w:hAnsiTheme="majorBidi" w:cstheme="majorBidi"/>
          <w:sz w:val="24"/>
          <w:szCs w:val="24"/>
        </w:rPr>
        <w:softHyphen/>
        <w:t xml:space="preserve">вания MSC/VLR и мобильную наземную сеть общего пользования (PLMN —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Public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Land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Mobile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Network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>).</w:t>
      </w:r>
    </w:p>
    <w:p w:rsidR="001D3E11" w:rsidRPr="00BC6EDF" w:rsidRDefault="001D3E11" w:rsidP="001D3E11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                        </w:t>
      </w:r>
      <w:r w:rsidRPr="00BC6ED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3698EBE" wp14:editId="5395C652">
            <wp:extent cx="3011805" cy="2063750"/>
            <wp:effectExtent l="19050" t="0" r="0" b="0"/>
            <wp:docPr id="13" name="Picture 1" descr="C:\Documents and Settings\Yahya Al-naggar\Local Settings\Temporary Internet Files\Content.Word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Yahya Al-naggar\Local Settings\Temporary Internet Files\Content.Word\Picture 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BC6EDF" w:rsidRDefault="001D3E11" w:rsidP="001D3E11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                              </w:t>
      </w:r>
      <w:r w:rsidRPr="00BC6EDF">
        <w:rPr>
          <w:rFonts w:asciiTheme="majorBidi" w:hAnsiTheme="majorBidi" w:cstheme="majorBidi"/>
          <w:b/>
          <w:bCs/>
          <w:sz w:val="24"/>
          <w:szCs w:val="24"/>
        </w:rPr>
        <w:t>Рис. 2.2.</w:t>
      </w:r>
      <w:r w:rsidRPr="00BC6EDF">
        <w:rPr>
          <w:rFonts w:asciiTheme="majorBidi" w:hAnsiTheme="majorBidi" w:cstheme="majorBidi"/>
          <w:sz w:val="24"/>
          <w:szCs w:val="24"/>
        </w:rPr>
        <w:t xml:space="preserve"> Географические зоны сети GSM</w:t>
      </w:r>
    </w:p>
    <w:p w:rsidR="001D3E11" w:rsidRPr="00BC6EDF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C6EDF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Сота</w:t>
      </w:r>
      <w:proofErr w:type="spellEnd"/>
      <w:r w:rsidRPr="00BC6EDF">
        <w:rPr>
          <w:rFonts w:asciiTheme="majorBidi" w:hAnsiTheme="majorBidi" w:cstheme="majorBidi"/>
          <w:i/>
          <w:iCs/>
          <w:sz w:val="24"/>
          <w:szCs w:val="24"/>
        </w:rPr>
        <w:t xml:space="preserve"> (</w:t>
      </w:r>
      <w:proofErr w:type="spellStart"/>
      <w:r w:rsidRPr="00BC6EDF">
        <w:rPr>
          <w:rFonts w:asciiTheme="majorBidi" w:hAnsiTheme="majorBidi" w:cstheme="majorBidi"/>
          <w:i/>
          <w:iCs/>
          <w:sz w:val="24"/>
          <w:szCs w:val="24"/>
        </w:rPr>
        <w:t>Cell</w:t>
      </w:r>
      <w:proofErr w:type="spellEnd"/>
      <w:r w:rsidRPr="00BC6EDF">
        <w:rPr>
          <w:rFonts w:asciiTheme="majorBidi" w:hAnsiTheme="majorBidi" w:cstheme="majorBidi"/>
          <w:i/>
          <w:iCs/>
          <w:sz w:val="24"/>
          <w:szCs w:val="24"/>
        </w:rPr>
        <w:t>)</w:t>
      </w:r>
      <w:r w:rsidRPr="00BC6EDF">
        <w:rPr>
          <w:rFonts w:asciiTheme="majorBidi" w:hAnsiTheme="majorBidi" w:cstheme="majorBidi"/>
          <w:sz w:val="24"/>
          <w:szCs w:val="24"/>
        </w:rPr>
        <w:t xml:space="preserve">— область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радиоохвата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одного приемопередатчика одной BTS (рис. 2.3). Сеть GSM определяет каждую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соту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с помощью опознавательного кода гло</w:t>
      </w:r>
      <w:r w:rsidRPr="00BC6EDF">
        <w:rPr>
          <w:rFonts w:asciiTheme="majorBidi" w:hAnsiTheme="majorBidi" w:cstheme="majorBidi"/>
          <w:sz w:val="24"/>
          <w:szCs w:val="24"/>
        </w:rPr>
        <w:softHyphen/>
        <w:t xml:space="preserve">бального идентификатора соты (CGI —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Cell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Global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Identity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>) — номера, кото</w:t>
      </w:r>
      <w:r w:rsidRPr="00BC6EDF">
        <w:rPr>
          <w:rFonts w:asciiTheme="majorBidi" w:hAnsiTheme="majorBidi" w:cstheme="majorBidi"/>
          <w:sz w:val="24"/>
          <w:szCs w:val="24"/>
        </w:rPr>
        <w:softHyphen/>
        <w:t>рый назначается каждой соте.</w:t>
      </w:r>
    </w:p>
    <w:p w:rsidR="001D3E11" w:rsidRPr="00BC6EDF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i/>
          <w:iCs/>
          <w:sz w:val="24"/>
          <w:szCs w:val="24"/>
        </w:rPr>
        <w:t>Зона местоположения</w:t>
      </w:r>
      <w:r w:rsidRPr="00BC6ED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BC6EDF">
        <w:rPr>
          <w:rFonts w:asciiTheme="majorBidi" w:hAnsiTheme="majorBidi" w:cstheme="majorBidi"/>
          <w:sz w:val="24"/>
          <w:szCs w:val="24"/>
        </w:rPr>
        <w:t xml:space="preserve">(LA —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Location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Area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>) — группа сот. Это — об</w:t>
      </w:r>
      <w:r w:rsidRPr="00BC6EDF">
        <w:rPr>
          <w:rFonts w:asciiTheme="majorBidi" w:hAnsiTheme="majorBidi" w:cstheme="majorBidi"/>
          <w:sz w:val="24"/>
          <w:szCs w:val="24"/>
        </w:rPr>
        <w:softHyphen/>
        <w:t>ласть, в которой вероятнее всего может в данный момент перемещаться абонент. Каждая зона местоположения обслуживается одним или более контроллерами базовых станций и только единственным центром коммута</w:t>
      </w:r>
      <w:r w:rsidRPr="00BC6EDF">
        <w:rPr>
          <w:rFonts w:asciiTheme="majorBidi" w:hAnsiTheme="majorBidi" w:cstheme="majorBidi"/>
          <w:sz w:val="24"/>
          <w:szCs w:val="24"/>
        </w:rPr>
        <w:softHyphen/>
        <w:t>ции мобильной связи — MSC (рис. 2.3). Каждой зоне местоположения на</w:t>
      </w:r>
      <w:r w:rsidRPr="00BC6EDF">
        <w:rPr>
          <w:rFonts w:asciiTheme="majorBidi" w:hAnsiTheme="majorBidi" w:cstheme="majorBidi"/>
          <w:sz w:val="24"/>
          <w:szCs w:val="24"/>
        </w:rPr>
        <w:softHyphen/>
        <w:t xml:space="preserve">значен идентификатор зоны нахождения абонента (LAI —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Location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Area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6EDF">
        <w:rPr>
          <w:rFonts w:asciiTheme="majorBidi" w:hAnsiTheme="majorBidi" w:cstheme="majorBidi"/>
          <w:sz w:val="24"/>
          <w:szCs w:val="24"/>
        </w:rPr>
        <w:t>Identity</w:t>
      </w:r>
      <w:proofErr w:type="spellEnd"/>
      <w:r w:rsidRPr="00BC6EDF">
        <w:rPr>
          <w:rFonts w:asciiTheme="majorBidi" w:hAnsiTheme="majorBidi" w:cstheme="majorBidi"/>
          <w:sz w:val="24"/>
          <w:szCs w:val="24"/>
        </w:rPr>
        <w:t>).</w:t>
      </w:r>
    </w:p>
    <w:p w:rsidR="001D3E11" w:rsidRPr="00BC6EDF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i/>
          <w:iCs/>
          <w:sz w:val="24"/>
          <w:szCs w:val="24"/>
        </w:rPr>
        <w:t>Зона обслуживания MSC/VLR</w:t>
      </w:r>
      <w:r w:rsidRPr="00BC6ED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BC6EDF">
        <w:rPr>
          <w:rFonts w:asciiTheme="majorBidi" w:hAnsiTheme="majorBidi" w:cstheme="majorBidi"/>
          <w:sz w:val="24"/>
          <w:szCs w:val="24"/>
        </w:rPr>
        <w:t>представляет собой часть сети GSM, кото</w:t>
      </w:r>
      <w:r w:rsidRPr="00BC6EDF">
        <w:rPr>
          <w:rFonts w:asciiTheme="majorBidi" w:hAnsiTheme="majorBidi" w:cstheme="majorBidi"/>
          <w:sz w:val="24"/>
          <w:szCs w:val="24"/>
        </w:rPr>
        <w:softHyphen/>
        <w:t>рая обслуживается одним MSC и зарегистрирована в VLR данного MSC (рис. 2.3).</w:t>
      </w:r>
    </w:p>
    <w:p w:rsidR="001D3E11" w:rsidRPr="00BC6EDF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b/>
          <w:bCs/>
          <w:i/>
          <w:iCs/>
          <w:sz w:val="24"/>
          <w:szCs w:val="24"/>
        </w:rPr>
        <w:t>Мобильная наземная сеть общего пользования PLMN</w:t>
      </w:r>
      <w:r w:rsidRPr="00BC6EDF">
        <w:rPr>
          <w:rFonts w:asciiTheme="majorBidi" w:hAnsiTheme="majorBidi" w:cstheme="majorBidi"/>
          <w:sz w:val="24"/>
          <w:szCs w:val="24"/>
        </w:rPr>
        <w:t xml:space="preserve"> (рис. 2.3) — это совокупность зон обслуживания MSC/VLR</w:t>
      </w:r>
      <w:r w:rsidRPr="00BC6EDF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BC6EDF">
        <w:rPr>
          <w:rFonts w:asciiTheme="majorBidi" w:hAnsiTheme="majorBidi" w:cstheme="majorBidi"/>
          <w:sz w:val="24"/>
          <w:szCs w:val="24"/>
        </w:rPr>
        <w:t>принадлежащих одному опера</w:t>
      </w:r>
      <w:r w:rsidRPr="00BC6EDF">
        <w:rPr>
          <w:rFonts w:asciiTheme="majorBidi" w:hAnsiTheme="majorBidi" w:cstheme="majorBidi"/>
          <w:sz w:val="24"/>
          <w:szCs w:val="24"/>
        </w:rPr>
        <w:softHyphen/>
        <w:t>тору.</w:t>
      </w:r>
    </w:p>
    <w:p w:rsidR="001D3E11" w:rsidRPr="00BC6EDF" w:rsidRDefault="001D3E11" w:rsidP="001D3E11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D3E11" w:rsidRPr="00BC6EDF" w:rsidRDefault="001D3E11" w:rsidP="001D3E11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              </w:t>
      </w:r>
      <w:r w:rsidRPr="00BC6ED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3E61394" wp14:editId="1C89DBCD">
            <wp:extent cx="1316990" cy="1141095"/>
            <wp:effectExtent l="19050" t="0" r="0" b="0"/>
            <wp:docPr id="14" name="Picture 7" descr="G:\Arabic e-library\نظم الاتصالات المتنقلة\gsm eg\3_files\thread4754-4_files\17587_1135484404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rabic e-library\نظم الاتصالات المتنقلة\gsm eg\3_files\thread4754-4_files\17587_1135484404pn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ED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FC20270" wp14:editId="00E48105">
            <wp:extent cx="2499995" cy="1141095"/>
            <wp:effectExtent l="19050" t="0" r="0" b="0"/>
            <wp:docPr id="15" name="Picture 1" descr="G:\Arabic e-library\نظم الاتصالات المتنقلة\gsm eg\3_files\thread4754-4_files\17587_1135484468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rabic e-library\نظم الاتصالات المتنقلة\gsm eg\3_files\thread4754-4_files\17587_1135484468pn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BC6EDF" w:rsidRDefault="001D3E11" w:rsidP="001D3E11">
      <w:pPr>
        <w:tabs>
          <w:tab w:val="left" w:pos="1691"/>
          <w:tab w:val="left" w:pos="4680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YE"/>
        </w:rPr>
      </w:pPr>
      <w:r w:rsidRPr="00BC6ED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93659E2" wp14:editId="15230E5E">
            <wp:extent cx="2466340" cy="2089150"/>
            <wp:effectExtent l="19050" t="0" r="0" b="0"/>
            <wp:docPr id="16" name="Picture 2" descr="G:\Arabic e-library\نظم الاتصالات المتنقلة\gsm eg\3_files\thread4754-4_files\17587_1135484537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rabic e-library\نظم الاتصالات المتنقلة\gsm eg\3_files\thread4754-4_files\17587_1135484537png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ED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CEAF43A" wp14:editId="5CA84B3B">
            <wp:extent cx="3338830" cy="2089150"/>
            <wp:effectExtent l="19050" t="0" r="0" b="0"/>
            <wp:docPr id="17" name="Picture 3" descr="G:\Arabic e-library\نظم الاتصالات المتنقلة\gsm eg\3_files\thread4754-4_files\17587_1135484699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rabic e-library\نظم الاتصالات المتنقلة\gsm eg\3_files\thread4754-4_files\17587_1135484699png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60" w:rsidRDefault="001D3E11" w:rsidP="001D3E11">
      <w:pPr>
        <w:tabs>
          <w:tab w:val="left" w:pos="1691"/>
        </w:tabs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BC6EDF">
        <w:rPr>
          <w:rFonts w:asciiTheme="majorBidi" w:hAnsiTheme="majorBidi" w:cstheme="majorBidi"/>
          <w:sz w:val="24"/>
          <w:szCs w:val="24"/>
        </w:rPr>
        <w:t xml:space="preserve">                                     </w:t>
      </w:r>
    </w:p>
    <w:p w:rsidR="001D3E11" w:rsidRPr="00BC6EDF" w:rsidRDefault="00460D60" w:rsidP="001D3E11">
      <w:pPr>
        <w:tabs>
          <w:tab w:val="left" w:pos="1691"/>
        </w:tabs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</w:t>
      </w:r>
      <w:r w:rsidR="001D3E11" w:rsidRPr="00BC6EDF">
        <w:rPr>
          <w:rFonts w:asciiTheme="majorBidi" w:hAnsiTheme="majorBidi" w:cstheme="majorBidi"/>
          <w:b/>
          <w:bCs/>
          <w:sz w:val="24"/>
          <w:szCs w:val="24"/>
        </w:rPr>
        <w:t>Рис. 2.3.</w:t>
      </w:r>
      <w:r w:rsidR="001D3E11" w:rsidRPr="00BC6EDF">
        <w:rPr>
          <w:rFonts w:asciiTheme="majorBidi" w:hAnsiTheme="majorBidi" w:cstheme="majorBidi"/>
          <w:sz w:val="24"/>
          <w:szCs w:val="24"/>
        </w:rPr>
        <w:t xml:space="preserve"> зоны сети GSM</w:t>
      </w:r>
    </w:p>
    <w:p w:rsidR="001D3E11" w:rsidRPr="00BC6EDF" w:rsidRDefault="001D3E11" w:rsidP="001D3E11">
      <w:pPr>
        <w:tabs>
          <w:tab w:val="left" w:pos="1691"/>
        </w:tabs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443E28" w:rsidRPr="00443E28" w:rsidRDefault="00460D60" w:rsidP="00443E28">
      <w:pPr>
        <w:spacing w:line="360" w:lineRule="auto"/>
        <w:ind w:firstLine="540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lastRenderedPageBreak/>
        <w:t>2.5</w:t>
      </w:r>
      <w:r w:rsidR="00443E28" w:rsidRPr="00443E28">
        <w:rPr>
          <w:rFonts w:asciiTheme="majorBidi" w:hAnsiTheme="majorBidi" w:cstheme="majorBidi"/>
          <w:b/>
          <w:sz w:val="24"/>
          <w:szCs w:val="24"/>
        </w:rPr>
        <w:t xml:space="preserve"> SDH сети для GSM операторов</w:t>
      </w:r>
      <w:r w:rsidR="00443E28">
        <w:rPr>
          <w:rFonts w:asciiTheme="majorBidi" w:hAnsiTheme="majorBidi" w:cstheme="majorBidi"/>
          <w:b/>
          <w:sz w:val="24"/>
          <w:szCs w:val="24"/>
        </w:rPr>
        <w:t>.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 xml:space="preserve">Транспортная сеть оператора мобильной связи GSM включает беспроводной участок между мобильными терминалами абонентов и базовыми станциями, так называемую сеть </w:t>
      </w:r>
      <w:proofErr w:type="gramStart"/>
      <w:r w:rsidRPr="00443E28">
        <w:rPr>
          <w:rFonts w:asciiTheme="majorBidi" w:hAnsiTheme="majorBidi" w:cstheme="majorBidi"/>
          <w:sz w:val="24"/>
          <w:szCs w:val="24"/>
        </w:rPr>
        <w:t>радио-доступа</w:t>
      </w:r>
      <w:proofErr w:type="gramEnd"/>
      <w:r w:rsidRPr="00443E28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Radio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Access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Network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>, RAN) которая обеспечивает транспорт и агрегацию потоков с базовых станций к контроллерам базовых станций и магистральный участок, связывающий контроллеры базовых станций, мобильные коммутато</w:t>
      </w:r>
      <w:r>
        <w:rPr>
          <w:rFonts w:asciiTheme="majorBidi" w:hAnsiTheme="majorBidi" w:cstheme="majorBidi"/>
          <w:sz w:val="24"/>
          <w:szCs w:val="24"/>
        </w:rPr>
        <w:t xml:space="preserve">ры, узлы поддержки служб GPRS. 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>Очевидными достоинствами использования оборудования SDH на участках доступа и магистрали транспортной сети GSM оператора являются: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>высокая надежность и скорость восстановления сервисов;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 xml:space="preserve">возможность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централизованого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управления и мониторинга сети;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>детальная проработанность стандартов;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>передача всех типов трафика без потери качества («прозрачность передачи»);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>очень широкий диапазон иерархии скоростей, обеспечивающий масштабирование сети в рамках одной технологии;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>высокое качество обслуживания для любых типов трафика и в любом сочетании;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>гибкость интерфейсов, за счет чего к магистрали можно подключить практически любое современное оборудование сети доступа;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>простота в эксплуатации и н</w:t>
      </w:r>
      <w:r>
        <w:rPr>
          <w:rFonts w:asciiTheme="majorBidi" w:hAnsiTheme="majorBidi" w:cstheme="majorBidi"/>
          <w:sz w:val="24"/>
          <w:szCs w:val="24"/>
        </w:rPr>
        <w:t>изкие эксплуатационные расходы.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 xml:space="preserve">Линейка оборудования SDH следующего поколения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Metropolis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от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Lucent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Technologies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позволяет предлагать операторам сотовой связи недорогие и эффективные решения по построению транспортной инфраструктуры. Это возможно благодаря наличию в линейке как компактных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mini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SDH устройств (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Metropolis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AMS,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Metropolis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AM,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Metropolis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AMU), так и более мощных модульных систем (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Metropolis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ADM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Compact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Metropoli</w:t>
      </w:r>
      <w:r>
        <w:rPr>
          <w:rFonts w:asciiTheme="majorBidi" w:hAnsiTheme="majorBidi" w:cstheme="majorBidi"/>
          <w:sz w:val="24"/>
          <w:szCs w:val="24"/>
        </w:rPr>
        <w:t>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ADM </w:t>
      </w:r>
      <w:proofErr w:type="spellStart"/>
      <w:r>
        <w:rPr>
          <w:rFonts w:asciiTheme="majorBidi" w:hAnsiTheme="majorBidi" w:cstheme="majorBidi"/>
          <w:sz w:val="24"/>
          <w:szCs w:val="24"/>
        </w:rPr>
        <w:t>Universal</w:t>
      </w:r>
      <w:proofErr w:type="spellEnd"/>
      <w:r>
        <w:rPr>
          <w:rFonts w:asciiTheme="majorBidi" w:hAnsiTheme="majorBidi" w:cstheme="majorBidi"/>
          <w:sz w:val="24"/>
          <w:szCs w:val="24"/>
        </w:rPr>
        <w:t>).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 xml:space="preserve">Оборудование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mini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SDH используются для транспорта потоков с базовых станций к центрам мобильной коммутации. Привлекательность использования оборудования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mini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SDH определяется, в первую очередь, наилучшим соответствием функциональных особенностей этих устройств (требуемое первоначальное количество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трибутарных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портов </w:t>
      </w:r>
      <w:r w:rsidRPr="00443E28">
        <w:rPr>
          <w:rFonts w:asciiTheme="majorBidi" w:hAnsiTheme="majorBidi" w:cstheme="majorBidi"/>
          <w:sz w:val="24"/>
          <w:szCs w:val="24"/>
        </w:rPr>
        <w:lastRenderedPageBreak/>
        <w:t xml:space="preserve">в базовой конфигурации и возможность их расширения, наличие линейных портов как STM-1, так и STM-4 и т. </w:t>
      </w:r>
      <w:r>
        <w:rPr>
          <w:rFonts w:asciiTheme="majorBidi" w:hAnsiTheme="majorBidi" w:cstheme="majorBidi"/>
          <w:sz w:val="24"/>
          <w:szCs w:val="24"/>
        </w:rPr>
        <w:t>д.) их ценовым характеристикам.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 xml:space="preserve">Данные мультиплексоры обладают весьма важными эксплуатационными характеристиками — такими, как простота монтажа, возможность монтажа в условиях улицы или в неприспособленных помещениях, невысокая стоимость обслуживания. Все вместе делает устройства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mini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SDH незаменимыми при необходимости построения высококачественной первичной транспортной с</w:t>
      </w:r>
      <w:r>
        <w:rPr>
          <w:rFonts w:asciiTheme="majorBidi" w:hAnsiTheme="majorBidi" w:cstheme="majorBidi"/>
          <w:sz w:val="24"/>
          <w:szCs w:val="24"/>
        </w:rPr>
        <w:t>ети при минимизации инвестиций.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>Потоки Е</w:t>
      </w:r>
      <w:proofErr w:type="gramStart"/>
      <w:r w:rsidRPr="00443E28">
        <w:rPr>
          <w:rFonts w:asciiTheme="majorBidi" w:hAnsiTheme="majorBidi" w:cstheme="majorBidi"/>
          <w:sz w:val="24"/>
          <w:szCs w:val="24"/>
        </w:rPr>
        <w:t>1</w:t>
      </w:r>
      <w:proofErr w:type="gramEnd"/>
      <w:r w:rsidRPr="00443E28">
        <w:rPr>
          <w:rFonts w:asciiTheme="majorBidi" w:hAnsiTheme="majorBidi" w:cstheme="majorBidi"/>
          <w:sz w:val="24"/>
          <w:szCs w:val="24"/>
        </w:rPr>
        <w:t xml:space="preserve"> концентрируются на узлах SDH, которые, как правило, распределены на достаточно обширной территории. Количество подключаемых к узлу SDH потоков Е</w:t>
      </w:r>
      <w:proofErr w:type="gramStart"/>
      <w:r w:rsidRPr="00443E28">
        <w:rPr>
          <w:rFonts w:asciiTheme="majorBidi" w:hAnsiTheme="majorBidi" w:cstheme="majorBidi"/>
          <w:sz w:val="24"/>
          <w:szCs w:val="24"/>
        </w:rPr>
        <w:t>1</w:t>
      </w:r>
      <w:proofErr w:type="gramEnd"/>
      <w:r w:rsidRPr="00443E28">
        <w:rPr>
          <w:rFonts w:asciiTheme="majorBidi" w:hAnsiTheme="majorBidi" w:cstheme="majorBidi"/>
          <w:sz w:val="24"/>
          <w:szCs w:val="24"/>
        </w:rPr>
        <w:t xml:space="preserve">, собранных с базовых станций невелико (в среднем не более десятка на каждом из узлов). Реальные потребности в пропускной способности региональной транспортной сети SDH для компании-оператора среднего размера составляют от STM-1 до STM-4 и, как правило, закладываются с неким </w:t>
      </w:r>
      <w:r>
        <w:rPr>
          <w:rFonts w:asciiTheme="majorBidi" w:hAnsiTheme="majorBidi" w:cstheme="majorBidi"/>
          <w:sz w:val="24"/>
          <w:szCs w:val="24"/>
        </w:rPr>
        <w:t>запасом на перспективу.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 xml:space="preserve">Для получения всех преимуществ технологии SDH, связанных с обеспечением максимального уровня надежности транспортной сети, представляется целесообразным строить кольца доступа STM-1/STM-4, сопрягающиеся на одном или нескольких узлах сети, имеющих наивысшую плотность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трибутарных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потоков E1 и образующих опорную магистраль STM-16/64.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 xml:space="preserve">В качестве узлов концентрации большего количества потоков и, в то же время, для сопряжения колец транспортной сети необходимо использовать более мощные устройства, такие как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Metropolis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ADM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Compact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и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Universal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>. Данные полнофункциональные мультиплексоры могут быть размещены в местах расположения мобильных, городских коммутаторов, а также в места</w:t>
      </w:r>
      <w:r>
        <w:rPr>
          <w:rFonts w:asciiTheme="majorBidi" w:hAnsiTheme="majorBidi" w:cstheme="majorBidi"/>
          <w:sz w:val="24"/>
          <w:szCs w:val="24"/>
        </w:rPr>
        <w:t>х стыков с другими операторами.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 xml:space="preserve">Дополнительным преимуществом линейки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Metropolis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является поддержка интерфейсов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Ethernet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(от 10 до 1000 Мбит/с) и технологии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Ethernet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 поверх SDH. Это дает возможность внедрять беспроводным операторам новые высокоскоростные службы передачи данных (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WiFi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43E28">
        <w:rPr>
          <w:rFonts w:asciiTheme="majorBidi" w:hAnsiTheme="majorBidi" w:cstheme="majorBidi"/>
          <w:sz w:val="24"/>
          <w:szCs w:val="24"/>
        </w:rPr>
        <w:t>WiMax</w:t>
      </w:r>
      <w:proofErr w:type="spellEnd"/>
      <w:r w:rsidRPr="00443E28">
        <w:rPr>
          <w:rFonts w:asciiTheme="majorBidi" w:hAnsiTheme="majorBidi" w:cstheme="majorBidi"/>
          <w:sz w:val="24"/>
          <w:szCs w:val="24"/>
        </w:rPr>
        <w:t xml:space="preserve">) поверх транспортной инфраструктуры SDH, а в дальнейшем обеспечит плавную миграцию от 2G к </w:t>
      </w:r>
      <w:r>
        <w:rPr>
          <w:rFonts w:asciiTheme="majorBidi" w:hAnsiTheme="majorBidi" w:cstheme="majorBidi"/>
          <w:sz w:val="24"/>
          <w:szCs w:val="24"/>
        </w:rPr>
        <w:t>3G технологиям мобильной связи.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443E28">
        <w:rPr>
          <w:rFonts w:asciiTheme="majorBidi" w:hAnsiTheme="majorBidi" w:cstheme="majorBidi"/>
          <w:sz w:val="24"/>
          <w:szCs w:val="24"/>
        </w:rPr>
        <w:t>Обобщенная схема сети представлена на рисунке.</w:t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0E78CB" wp14:editId="223CCBAF">
            <wp:extent cx="4762500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28" w:rsidRPr="00443E28" w:rsidRDefault="00443E28" w:rsidP="00443E28">
      <w:pPr>
        <w:spacing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Рис. Транспортная сеть </w:t>
      </w:r>
      <w:r>
        <w:rPr>
          <w:rFonts w:asciiTheme="majorBidi" w:hAnsiTheme="majorBidi" w:cstheme="majorBidi"/>
          <w:sz w:val="24"/>
          <w:szCs w:val="24"/>
          <w:lang w:val="en-US"/>
        </w:rPr>
        <w:t>GSM</w:t>
      </w:r>
      <w:r w:rsidRPr="00443E2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на базе </w:t>
      </w:r>
      <w:r>
        <w:rPr>
          <w:rFonts w:asciiTheme="majorBidi" w:hAnsiTheme="majorBidi" w:cstheme="majorBidi"/>
          <w:sz w:val="24"/>
          <w:szCs w:val="24"/>
          <w:lang w:val="en-US"/>
        </w:rPr>
        <w:t>SDH</w:t>
      </w:r>
      <w:r w:rsidRPr="00443E28">
        <w:rPr>
          <w:rFonts w:asciiTheme="majorBidi" w:hAnsiTheme="majorBidi" w:cstheme="majorBidi"/>
          <w:sz w:val="24"/>
          <w:szCs w:val="24"/>
        </w:rPr>
        <w:t>.</w:t>
      </w:r>
    </w:p>
    <w:p w:rsidR="00443E28" w:rsidRDefault="00443E28" w:rsidP="00D532E6">
      <w:pPr>
        <w:rPr>
          <w:rFonts w:asciiTheme="majorBidi" w:hAnsiTheme="majorBidi" w:cstheme="majorBidi"/>
          <w:sz w:val="24"/>
          <w:szCs w:val="24"/>
        </w:rPr>
      </w:pPr>
    </w:p>
    <w:p w:rsidR="00443E28" w:rsidRDefault="00443E28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443E28" w:rsidRDefault="00443E28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D3AA3" w:rsidRDefault="003D3AA3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D3AA3" w:rsidRDefault="003D3AA3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D3AA3" w:rsidRDefault="003D3AA3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D3AA3" w:rsidRDefault="003D3AA3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D3AA3" w:rsidRDefault="003D3AA3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D3AA3" w:rsidRDefault="003D3AA3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D3AA3" w:rsidRDefault="003D3AA3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D3AA3" w:rsidRDefault="003D3AA3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D3AA3" w:rsidRDefault="003D3AA3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D3AA3" w:rsidRDefault="003D3AA3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D3AA3" w:rsidRDefault="003D3AA3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443E28" w:rsidRDefault="00443E28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443E28" w:rsidRDefault="00443E28" w:rsidP="00D532E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532E6" w:rsidRPr="00BC6EDF" w:rsidRDefault="00FB067F" w:rsidP="00D532E6">
      <w:pPr>
        <w:rPr>
          <w:rFonts w:ascii="Times New Roman" w:hAnsi="Times New Roman" w:cs="Times New Roman"/>
          <w:b/>
          <w:sz w:val="24"/>
          <w:szCs w:val="24"/>
        </w:rPr>
      </w:pPr>
      <w:r w:rsidRPr="00BC6EDF">
        <w:rPr>
          <w:rFonts w:ascii="Times New Roman" w:hAnsi="Times New Roman" w:cs="Times New Roman"/>
          <w:b/>
          <w:sz w:val="24"/>
          <w:szCs w:val="24"/>
        </w:rPr>
        <w:t xml:space="preserve">Глава 3. Расчет основных параметров сети </w:t>
      </w:r>
      <w:r w:rsidRPr="00BC6EDF">
        <w:rPr>
          <w:rFonts w:ascii="Times New Roman" w:hAnsi="Times New Roman" w:cs="Times New Roman"/>
          <w:b/>
          <w:sz w:val="24"/>
          <w:szCs w:val="24"/>
          <w:lang w:val="en-US"/>
        </w:rPr>
        <w:t>GSM</w:t>
      </w:r>
      <w:r w:rsidRPr="00BC6EDF">
        <w:rPr>
          <w:rFonts w:ascii="Times New Roman" w:hAnsi="Times New Roman" w:cs="Times New Roman"/>
          <w:b/>
          <w:sz w:val="24"/>
          <w:szCs w:val="24"/>
        </w:rPr>
        <w:t>.</w:t>
      </w:r>
    </w:p>
    <w:p w:rsidR="00D532E6" w:rsidRPr="00BC6EDF" w:rsidRDefault="00D532E6" w:rsidP="00D532E6">
      <w:pPr>
        <w:rPr>
          <w:rFonts w:ascii="Times New Roman" w:hAnsi="Times New Roman" w:cs="Times New Roman"/>
          <w:b/>
          <w:sz w:val="24"/>
          <w:szCs w:val="24"/>
        </w:rPr>
      </w:pPr>
      <w:r w:rsidRPr="00BC6E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3.1. Расчет числа радиоканалов.</w:t>
      </w:r>
    </w:p>
    <w:p w:rsidR="0024172B" w:rsidRPr="00BC6EDF" w:rsidRDefault="0024172B" w:rsidP="0024172B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Общее число частотных каналов, выделенных для развертки сотовой сети связи у данном месте, определяется по формуле</w:t>
      </w:r>
    </w:p>
    <w:p w:rsidR="0024172B" w:rsidRPr="00BC6EDF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800" w:dyaOrig="440">
          <v:shape id="_x0000_i1025" type="#_x0000_t75" style="width:90pt;height:21.75pt" o:ole="">
            <v:imagedata r:id="rId17" o:title=""/>
          </v:shape>
          <o:OLEObject Type="Embed" ProgID="Equation.3" ShapeID="_x0000_i1025" DrawAspect="Content" ObjectID="_1431356729" r:id="rId18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                                            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(3.1)</w:t>
      </w:r>
    </w:p>
    <w:p w:rsidR="0024172B" w:rsidRPr="00BC6EDF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</w:t>
      </w:r>
      <w:r w:rsidRPr="00BC6EDF">
        <w:rPr>
          <w:rFonts w:ascii="Times New Roman" w:eastAsia="Calibri" w:hAnsi="Times New Roman" w:cs="Times New Roman"/>
          <w:position w:val="-40"/>
          <w:sz w:val="24"/>
          <w:szCs w:val="24"/>
          <w:lang w:val="en-US" w:eastAsia="en-US"/>
        </w:rPr>
        <w:object w:dxaOrig="2640" w:dyaOrig="920">
          <v:shape id="_x0000_i1026" type="#_x0000_t75" style="width:132pt;height:45.75pt" o:ole="">
            <v:imagedata r:id="rId19" o:title=""/>
          </v:shape>
          <o:OLEObject Type="Embed" ProgID="Equation.3" ShapeID="_x0000_i1026" DrawAspect="Content" ObjectID="_1431356730" r:id="rId20"/>
        </w:object>
      </w:r>
    </w:p>
    <w:p w:rsidR="0024172B" w:rsidRPr="00BC6EDF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proofErr w:type="spellStart"/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int</w:t>
      </w:r>
      <w:proofErr w:type="spellEnd"/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x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) – целая часть числа х;</w:t>
      </w:r>
    </w:p>
    <w:p w:rsidR="0024172B" w:rsidRPr="00BC6EDF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ind w:firstLine="127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proofErr w:type="spellStart"/>
      <w:proofErr w:type="gramStart"/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F</w:t>
      </w:r>
      <w:r w:rsidRPr="00BC6EDF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en-US"/>
        </w:rPr>
        <w:t>k</w:t>
      </w:r>
      <w:proofErr w:type="spellEnd"/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полоса частот, занятая одним частотным каналом системы сотовой связи (частотный разнос между каналами).</w:t>
      </w:r>
      <w:proofErr w:type="gramEnd"/>
    </w:p>
    <w:p w:rsidR="0024172B" w:rsidRPr="00BC6EDF" w:rsidRDefault="00E7149F" w:rsidP="0024172B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</w:t>
      </w:r>
      <w:r w:rsidR="0024172B" w:rsidRPr="00BC6E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BC6E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.Определение  размерности  кластера.</w:t>
      </w:r>
    </w:p>
    <w:p w:rsidR="0024172B" w:rsidRPr="00BC6EDF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определения необходимой размерности кластера С при заданных значениях 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</w:t>
      </w:r>
      <w:r w:rsidRPr="00BC6EDF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0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proofErr w:type="spellStart"/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</w:t>
      </w:r>
      <w:r w:rsidRPr="00BC6EDF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en-US"/>
        </w:rPr>
        <w:t>t</w:t>
      </w:r>
      <w:proofErr w:type="spellEnd"/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используют соотношение</w:t>
      </w:r>
    </w:p>
    <w:p w:rsidR="0024172B" w:rsidRPr="00BC6EDF" w:rsidRDefault="0024172B" w:rsidP="0024172B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50"/>
          <w:sz w:val="24"/>
          <w:szCs w:val="24"/>
          <w:lang w:eastAsia="en-US"/>
        </w:rPr>
        <w:object w:dxaOrig="3860" w:dyaOrig="1120">
          <v:shape id="_x0000_i1027" type="#_x0000_t75" style="width:191.25pt;height:56.25pt" o:ole="">
            <v:imagedata r:id="rId21" o:title=""/>
          </v:shape>
          <o:OLEObject Type="Embed" ProgID="Equation.3" ShapeID="_x0000_i1027" DrawAspect="Content" ObjectID="_1431356731" r:id="rId22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(3.2)</w:t>
      </w:r>
    </w:p>
    <w:p w:rsidR="0024172B" w:rsidRPr="00BC6EDF" w:rsidRDefault="0024172B" w:rsidP="0024172B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) – процент времени, в течени</w:t>
      </w:r>
      <w:proofErr w:type="gramStart"/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proofErr w:type="gramEnd"/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которого соотношения мощность сигнала/ мощность помехи на входе приемника 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будет находиться ниже защитного отношения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28" type="#_x0000_t75" style="width:17.25pt;height:21.75pt" o:ole="">
            <v:imagedata r:id="rId23" o:title=""/>
          </v:shape>
          <o:OLEObject Type="Embed" ProgID="Equation.3" ShapeID="_x0000_i1028" DrawAspect="Content" ObjectID="_1431356732" r:id="rId24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4172B" w:rsidRPr="00BC6EDF" w:rsidRDefault="0024172B" w:rsidP="0024172B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Интеграл представляет собой табулированную 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-функцию</w:t>
      </w:r>
    </w:p>
    <w:p w:rsidR="0024172B" w:rsidRPr="00BC6EDF" w:rsidRDefault="0024172B" w:rsidP="0024172B">
      <w:pPr>
        <w:tabs>
          <w:tab w:val="center" w:pos="4960"/>
          <w:tab w:val="center" w:pos="5315"/>
          <w:tab w:val="left" w:pos="918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Pr="00BC6EDF">
        <w:rPr>
          <w:rFonts w:ascii="Times New Roman" w:eastAsia="Calibri" w:hAnsi="Times New Roman" w:cs="Times New Roman"/>
          <w:position w:val="-48"/>
          <w:sz w:val="24"/>
          <w:szCs w:val="24"/>
          <w:lang w:eastAsia="en-US"/>
        </w:rPr>
        <w:object w:dxaOrig="3159" w:dyaOrig="960">
          <v:shape id="_x0000_i1029" type="#_x0000_t75" style="width:158.25pt;height:48pt" o:ole="">
            <v:imagedata r:id="rId25" o:title=""/>
          </v:shape>
          <o:OLEObject Type="Embed" ProgID="Equation.3" ShapeID="_x0000_i1029" DrawAspect="Content" ObjectID="_1431356733" r:id="rId26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(3.3)</w:t>
      </w:r>
    </w:p>
    <w:p w:rsidR="0024172B" w:rsidRPr="00BC6EDF" w:rsidRDefault="0024172B" w:rsidP="0024172B">
      <w:pPr>
        <w:tabs>
          <w:tab w:val="center" w:pos="4960"/>
          <w:tab w:val="center" w:pos="5315"/>
          <w:tab w:val="left" w:pos="918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Нижний придел этого интервала имеет вид</w:t>
      </w:r>
    </w:p>
    <w:p w:rsidR="0024172B" w:rsidRPr="00BC6EDF" w:rsidRDefault="0024172B" w:rsidP="0024172B">
      <w:pPr>
        <w:tabs>
          <w:tab w:val="center" w:pos="5315"/>
          <w:tab w:val="left" w:pos="9180"/>
          <w:tab w:val="left" w:pos="9210"/>
          <w:tab w:val="left" w:pos="9360"/>
          <w:tab w:val="right" w:pos="954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42"/>
          <w:sz w:val="24"/>
          <w:szCs w:val="24"/>
          <w:lang w:eastAsia="en-US"/>
        </w:rPr>
        <w:object w:dxaOrig="2200" w:dyaOrig="900">
          <v:shape id="_x0000_i1030" type="#_x0000_t75" style="width:110.25pt;height:45pt" o:ole="">
            <v:imagedata r:id="rId27" o:title=""/>
          </v:shape>
          <o:OLEObject Type="Embed" ProgID="Equation.3" ShapeID="_x0000_i1030" DrawAspect="Content" ObjectID="_1431356734" r:id="rId28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,                                                                              (3.4)</w:t>
      </w:r>
    </w:p>
    <w:p w:rsidR="0024172B" w:rsidRPr="00BC6EDF" w:rsidRDefault="0024172B" w:rsidP="0024172B">
      <w:pPr>
        <w:tabs>
          <w:tab w:val="center" w:pos="5315"/>
          <w:tab w:val="left" w:pos="9180"/>
          <w:tab w:val="left" w:pos="9210"/>
          <w:tab w:val="right" w:pos="9540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где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31" type="#_x0000_t75" style="width:17.25pt;height:21.75pt" o:ole="">
            <v:imagedata r:id="rId29" o:title=""/>
          </v:shape>
          <o:OLEObject Type="Embed" ProgID="Equation.3" ShapeID="_x0000_i1031" DrawAspect="Content" ObjectID="_1431356735" r:id="rId30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BC6EDF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80" w:dyaOrig="480">
          <v:shape id="_x0000_i1032" type="#_x0000_t75" style="width:18.75pt;height:24pt" o:ole="">
            <v:imagedata r:id="rId31" o:title=""/>
          </v:shape>
          <o:OLEObject Type="Embed" ProgID="Equation.3" ShapeID="_x0000_i1032" DrawAspect="Content" ObjectID="_1431356736" r:id="rId32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выражены в дБ;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33" type="#_x0000_t75" style="width:17.25pt;height:21.75pt" o:ole="">
            <v:imagedata r:id="rId33" o:title=""/>
          </v:shape>
          <o:OLEObject Type="Embed" ProgID="Equation.3" ShapeID="_x0000_i1033" DrawAspect="Content" ObjectID="_1431356737" r:id="rId34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определяется соотношением</w:t>
      </w:r>
      <w:proofErr w:type="gramEnd"/>
    </w:p>
    <w:p w:rsidR="0024172B" w:rsidRPr="00BC6EDF" w:rsidRDefault="0024172B" w:rsidP="0024172B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54"/>
          <w:sz w:val="24"/>
          <w:szCs w:val="24"/>
          <w:lang w:eastAsia="en-US"/>
        </w:rPr>
        <w:object w:dxaOrig="3560" w:dyaOrig="1200">
          <v:shape id="_x0000_i1034" type="#_x0000_t75" style="width:176.25pt;height:60pt" o:ole="">
            <v:imagedata r:id="rId35" o:title=""/>
          </v:shape>
          <o:OLEObject Type="Embed" ProgID="Equation.3" ShapeID="_x0000_i1034" DrawAspect="Content" ObjectID="_1431356738" r:id="rId36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(3.5) 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свою очередь значения </w:t>
      </w:r>
      <w:r w:rsidRPr="00BC6EDF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80" w:dyaOrig="480">
          <v:shape id="_x0000_i1035" type="#_x0000_t75" style="width:18.75pt;height:24pt" o:ole="">
            <v:imagedata r:id="rId37" o:title=""/>
          </v:shape>
          <o:OLEObject Type="Embed" ProgID="Equation.3" ShapeID="_x0000_i1035" DrawAspect="Content" ObjectID="_1431356739" r:id="rId38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036" type="#_x0000_t75" style="width:17.25pt;height:21.75pt" o:ole="">
            <v:imagedata r:id="rId39" o:title=""/>
          </v:shape>
          <o:OLEObject Type="Embed" ProgID="Equation.3" ShapeID="_x0000_i1036" DrawAspect="Content" ObjectID="_1431356740" r:id="rId40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определяются по формулам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1520" w:dyaOrig="580">
          <v:shape id="_x0000_i1037" type="#_x0000_t75" style="width:74.25pt;height:29.25pt" o:ole="">
            <v:imagedata r:id="rId41" o:title=""/>
          </v:shape>
          <o:OLEObject Type="Embed" ProgID="Equation.3" ShapeID="_x0000_i1037" DrawAspect="Content" ObjectID="_1431356741" r:id="rId42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                (3.6) 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88"/>
          <w:sz w:val="24"/>
          <w:szCs w:val="24"/>
          <w:lang w:eastAsia="en-US"/>
        </w:rPr>
        <w:object w:dxaOrig="4580" w:dyaOrig="1880">
          <v:shape id="_x0000_i1038" type="#_x0000_t75" style="width:224.25pt;height:92.25pt" o:ole="">
            <v:imagedata r:id="rId43" o:title=""/>
          </v:shape>
          <o:OLEObject Type="Embed" ProgID="Equation.3" ShapeID="_x0000_i1038" DrawAspect="Content" ObjectID="_1431356742" r:id="rId44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(3.7)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6"/>
          <w:sz w:val="24"/>
          <w:szCs w:val="24"/>
          <w:lang w:eastAsia="en-US"/>
        </w:rPr>
        <w:object w:dxaOrig="240" w:dyaOrig="220">
          <v:shape id="_x0000_i1039" type="#_x0000_t75" style="width:12pt;height:11.25pt" o:ole="">
            <v:imagedata r:id="rId45" o:title=""/>
          </v:shape>
          <o:OLEObject Type="Embed" ProgID="Equation.3" ShapeID="_x0000_i1039" DrawAspect="Content" ObjectID="_1431356743" r:id="rId46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параметр, который определяет диапазон случайных флуктуаций уровня сигнала в точке приема: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180" w:dyaOrig="320">
          <v:shape id="_x0000_i1040" type="#_x0000_t75" style="width:59.25pt;height:15.75pt" o:ole="">
            <v:imagedata r:id="rId47" o:title=""/>
          </v:shape>
          <o:OLEObject Type="Embed" ProgID="Equation.3" ShapeID="_x0000_i1040" DrawAspect="Content" ObjectID="_1431356744" r:id="rId48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            (3.8)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Коэффициент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00" w:dyaOrig="440">
          <v:shape id="_x0000_i1041" type="#_x0000_t75" style="width:15pt;height:21.75pt" o:ole="">
            <v:imagedata r:id="rId49" o:title=""/>
          </v:shape>
          <o:OLEObject Type="Embed" ProgID="Equation.3" ShapeID="_x0000_i1041" DrawAspect="Content" ObjectID="_1431356745" r:id="rId50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(3.7) представляет собой медианное значение затухания радиоволн на </w:t>
      </w:r>
      <w:proofErr w:type="spellStart"/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</w:t>
      </w:r>
      <w:proofErr w:type="spellEnd"/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-му направлении увеличении помехи. Эти коэффициенты обратно пропорциональны четверти ступени расстояния до источника помехи. Величина М обозначает число базовых станций, которые «мешают», расположенных в соседних кластерах.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Сначала рассмотрим случай, для всенаправленной антенны, где </w:t>
      </w:r>
      <w:r w:rsidRPr="00BC6EDF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920" w:dyaOrig="320">
          <v:shape id="_x0000_i1042" type="#_x0000_t75" style="width:45.75pt;height:15.75pt" o:ole="">
            <v:imagedata r:id="rId51" o:title=""/>
          </v:shape>
          <o:OLEObject Type="Embed" ProgID="Equation.3" ShapeID="_x0000_i1042" DrawAspect="Content" ObjectID="_1431356746" r:id="rId52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780" w:dyaOrig="440">
          <v:shape id="_x0000_i1043" type="#_x0000_t75" style="width:39pt;height:21.75pt" o:ole="">
            <v:imagedata r:id="rId53" o:title=""/>
          </v:shape>
          <o:OLEObject Type="Embed" ProgID="Equation.3" ShapeID="_x0000_i1043" DrawAspect="Content" ObjectID="_1431356747" r:id="rId54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BC6EDF">
        <w:rPr>
          <w:rFonts w:ascii="Times New Roman" w:eastAsia="Calibri" w:hAnsi="Times New Roman" w:cs="Times New Roman"/>
          <w:position w:val="-6"/>
          <w:sz w:val="24"/>
          <w:szCs w:val="24"/>
          <w:lang w:eastAsia="en-US"/>
        </w:rPr>
        <w:object w:dxaOrig="680" w:dyaOrig="279">
          <v:shape id="_x0000_i1044" type="#_x0000_t75" style="width:33.75pt;height:14.25pt" o:ole="">
            <v:imagedata r:id="rId55" o:title=""/>
          </v:shape>
          <o:OLEObject Type="Embed" ProgID="Equation.3" ShapeID="_x0000_i1044" DrawAspect="Content" ObjectID="_1431356748" r:id="rId56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BC6EDF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2040" w:dyaOrig="520">
          <v:shape id="_x0000_i1045" type="#_x0000_t75" style="width:102pt;height:26.25pt" o:ole="">
            <v:imagedata r:id="rId57" o:title=""/>
          </v:shape>
          <o:OLEObject Type="Embed" ProgID="Equation.3" ShapeID="_x0000_i1045" DrawAspect="Content" ObjectID="_1431356749" r:id="rId58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620" w:dyaOrig="540">
          <v:shape id="_x0000_i1046" type="#_x0000_t75" style="width:81pt;height:27pt" o:ole="">
            <v:imagedata r:id="rId59" o:title=""/>
          </v:shape>
          <o:OLEObject Type="Embed" ProgID="Equation.3" ShapeID="_x0000_i1046" DrawAspect="Content" ObjectID="_1431356750" r:id="rId60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800" w:dyaOrig="540">
          <v:shape id="_x0000_i1047" type="#_x0000_t75" style="width:90pt;height:27pt" o:ole="">
            <v:imagedata r:id="rId61" o:title=""/>
          </v:shape>
          <o:OLEObject Type="Embed" ProgID="Equation.3" ShapeID="_x0000_i1047" DrawAspect="Content" ObjectID="_1431356751" r:id="rId62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420" w:dyaOrig="440">
          <v:shape id="_x0000_i1048" type="#_x0000_t75" style="width:21pt;height:21.75pt" o:ole="">
            <v:imagedata r:id="rId63" o:title=""/>
          </v:shape>
          <o:OLEObject Type="Embed" ProgID="Equation.3" ShapeID="_x0000_i1048" DrawAspect="Content" ObjectID="_1431356752" r:id="rId64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число секторов.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Выберем значение С=3.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900" w:dyaOrig="320">
          <v:shape id="_x0000_i1049" type="#_x0000_t75" style="width:95.25pt;height:15.75pt" o:ole="">
            <v:imagedata r:id="rId65" o:title=""/>
          </v:shape>
          <o:OLEObject Type="Embed" ProgID="Equation.3" ShapeID="_x0000_i1049" DrawAspect="Content" ObjectID="_1431356753" r:id="rId66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040" w:dyaOrig="380">
          <v:shape id="_x0000_i1050" type="#_x0000_t75" style="width:51.75pt;height:18.75pt" o:ole="">
            <v:imagedata r:id="rId67" o:title=""/>
          </v:shape>
          <o:OLEObject Type="Embed" ProgID="Equation.3" ShapeID="_x0000_i1050" DrawAspect="Content" ObjectID="_1431356754" r:id="rId68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                                                           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(3.9)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400" w:dyaOrig="380">
          <v:shape id="_x0000_i1051" type="#_x0000_t75" style="width:68.25pt;height:18.75pt" o:ole="">
            <v:imagedata r:id="rId69" o:title=""/>
          </v:shape>
          <o:OLEObject Type="Embed" ProgID="Equation.3" ShapeID="_x0000_i1051" DrawAspect="Content" ObjectID="_1431356755" r:id="rId70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Определим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80" w:dyaOrig="540">
          <v:shape id="_x0000_i1052" type="#_x0000_t75" style="width:18.75pt;height:27pt" o:ole="">
            <v:imagedata r:id="rId71" o:title=""/>
          </v:shape>
          <o:OLEObject Type="Embed" ProgID="Equation.3" ShapeID="_x0000_i1052" DrawAspect="Content" ObjectID="_1431356756" r:id="rId72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88"/>
          <w:sz w:val="24"/>
          <w:szCs w:val="24"/>
          <w:lang w:eastAsia="en-US"/>
        </w:rPr>
        <w:object w:dxaOrig="6500" w:dyaOrig="1880">
          <v:shape id="_x0000_i1053" type="#_x0000_t75" style="width:321.75pt;height:92.25pt" o:ole="">
            <v:imagedata r:id="rId73" o:title=""/>
          </v:shape>
          <o:OLEObject Type="Embed" ProgID="Equation.3" ShapeID="_x0000_i1053" DrawAspect="Content" ObjectID="_1431356757" r:id="rId74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Вычислив квадратный корень из получившегося значение получаем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600" w:dyaOrig="480">
          <v:shape id="_x0000_i1054" type="#_x0000_t75" style="width:129pt;height:24pt" o:ole="">
            <v:imagedata r:id="rId75" o:title=""/>
          </v:shape>
          <o:OLEObject Type="Embed" ProgID="Equation.3" ShapeID="_x0000_i1054" DrawAspect="Content" ObjectID="_1431356758" r:id="rId76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Отсюда следует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200" w:dyaOrig="639">
          <v:shape id="_x0000_i1055" type="#_x0000_t75" style="width:156.75pt;height:32.25pt" o:ole="">
            <v:imagedata r:id="rId77" o:title=""/>
          </v:shape>
          <o:OLEObject Type="Embed" ProgID="Equation.3" ShapeID="_x0000_i1055" DrawAspect="Content" ObjectID="_1431356759" r:id="rId78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position w:val="-54"/>
          <w:sz w:val="24"/>
          <w:szCs w:val="24"/>
          <w:lang w:eastAsia="en-US"/>
        </w:rPr>
        <w:object w:dxaOrig="5539" w:dyaOrig="1200">
          <v:shape id="_x0000_i1056" type="#_x0000_t75" style="width:274.5pt;height:60pt" o:ole="">
            <v:imagedata r:id="rId79" o:title=""/>
          </v:shape>
          <o:OLEObject Type="Embed" ProgID="Equation.3" ShapeID="_x0000_i1056" DrawAspect="Content" ObjectID="_1431356760" r:id="rId80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Теперь вычислим нижнюю границу 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-функции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position w:val="-28"/>
          <w:sz w:val="24"/>
          <w:szCs w:val="24"/>
          <w:lang w:eastAsia="en-US"/>
        </w:rPr>
        <w:object w:dxaOrig="3580" w:dyaOrig="660">
          <v:shape id="_x0000_i1057" type="#_x0000_t75" style="width:179.25pt;height:33pt" o:ole="">
            <v:imagedata r:id="rId81" o:title=""/>
          </v:shape>
          <o:OLEObject Type="Embed" ProgID="Equation.3" ShapeID="_x0000_i1057" DrawAspect="Content" ObjectID="_1431356761" r:id="rId82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Этому значению в таблице соответствует величина, равная </w:t>
      </w:r>
      <w:r w:rsidRPr="00BC6EDF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520" w:dyaOrig="440">
          <v:shape id="_x0000_i1058" type="#_x0000_t75" style="width:74.25pt;height:21.75pt" o:ole="">
            <v:imagedata r:id="rId83" o:title=""/>
          </v:shape>
          <o:OLEObject Type="Embed" ProgID="Equation.3" ShapeID="_x0000_i1058" DrawAspect="Content" ObjectID="_1431356762" r:id="rId84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, это значение приблизительно равно единице. Считая по формуле (3.2), получаем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2000" w:dyaOrig="320">
          <v:shape id="_x0000_i1059" type="#_x0000_t75" style="width:99pt;height:15.75pt" o:ole="">
            <v:imagedata r:id="rId85" o:title=""/>
          </v:shape>
          <o:OLEObject Type="Embed" ProgID="Equation.3" ShapeID="_x0000_i1059" DrawAspect="Content" ObjectID="_1431356763" r:id="rId86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Получившееся значение явно больше </w:t>
      </w:r>
      <w:r w:rsidRPr="00BC6EDF">
        <w:rPr>
          <w:rFonts w:ascii="Times New Roman" w:eastAsia="Calibri" w:hAnsi="Times New Roman" w:cs="Times New Roman"/>
          <w:position w:val="-38"/>
          <w:sz w:val="24"/>
          <w:szCs w:val="24"/>
          <w:lang w:eastAsia="en-US"/>
        </w:rPr>
        <w:object w:dxaOrig="999" w:dyaOrig="859">
          <v:shape id="_x0000_i1060" type="#_x0000_t75" style="width:50.25pt;height:42.75pt" o:ole="">
            <v:imagedata r:id="rId87" o:title=""/>
          </v:shape>
          <o:OLEObject Type="Embed" ProgID="Equation.3" ShapeID="_x0000_i1060" DrawAspect="Content" ObjectID="_1431356764" r:id="rId88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, которое из задания равно 10. Отсюда следует что данный тип антенны и выбранное значение кластера не подходит для указанного стандарта.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Теперь рассмотрим случай для направленной антенны, у которой угол диаграммы направленности </w:t>
      </w:r>
      <w:r w:rsidRPr="00BC6EDF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900" w:dyaOrig="320">
          <v:shape id="_x0000_i1061" type="#_x0000_t75" style="width:45pt;height:15.75pt" o:ole="">
            <v:imagedata r:id="rId89" o:title=""/>
          </v:shape>
          <o:OLEObject Type="Embed" ProgID="Equation.3" ShapeID="_x0000_i1061" DrawAspect="Content" ObjectID="_1431356765" r:id="rId90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800" w:dyaOrig="440">
          <v:shape id="_x0000_i1062" type="#_x0000_t75" style="width:39.75pt;height:21.75pt" o:ole="">
            <v:imagedata r:id="rId91" o:title=""/>
          </v:shape>
          <o:OLEObject Type="Embed" ProgID="Equation.3" ShapeID="_x0000_i1062" DrawAspect="Content" ObjectID="_1431356766" r:id="rId92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М=2 и </w:t>
      </w:r>
      <w:r w:rsidRPr="00BC6EDF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1719" w:dyaOrig="520">
          <v:shape id="_x0000_i1063" type="#_x0000_t75" style="width:86.25pt;height:26.25pt" o:ole="">
            <v:imagedata r:id="rId93" o:title=""/>
          </v:shape>
          <o:OLEObject Type="Embed" ProgID="Equation.3" ShapeID="_x0000_i1063" DrawAspect="Content" ObjectID="_1431356767" r:id="rId94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BC6EDF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1080" w:dyaOrig="520">
          <v:shape id="_x0000_i1064" type="#_x0000_t75" style="width:54pt;height:26.25pt" o:ole="">
            <v:imagedata r:id="rId95" o:title=""/>
          </v:shape>
          <o:OLEObject Type="Embed" ProgID="Equation.3" ShapeID="_x0000_i1064" DrawAspect="Content" ObjectID="_1431356768" r:id="rId96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Выберем значение С=4.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820" w:dyaOrig="380">
          <v:shape id="_x0000_i1065" type="#_x0000_t75" style="width:89.25pt;height:18.75pt" o:ole="">
            <v:imagedata r:id="rId97" o:title=""/>
          </v:shape>
          <o:OLEObject Type="Embed" ProgID="Equation.3" ShapeID="_x0000_i1065" DrawAspect="Content" ObjectID="_1431356769" r:id="rId98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Определим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80" w:dyaOrig="540">
          <v:shape id="_x0000_i1066" type="#_x0000_t75" style="width:18.75pt;height:27pt" o:ole="">
            <v:imagedata r:id="rId71" o:title=""/>
          </v:shape>
          <o:OLEObject Type="Embed" ProgID="Equation.3" ShapeID="_x0000_i1066" DrawAspect="Content" ObjectID="_1431356770" r:id="rId99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88"/>
          <w:sz w:val="24"/>
          <w:szCs w:val="24"/>
          <w:lang w:eastAsia="en-US"/>
        </w:rPr>
        <w:object w:dxaOrig="6500" w:dyaOrig="1880">
          <v:shape id="_x0000_i1067" type="#_x0000_t75" style="width:321.75pt;height:92.25pt" o:ole="">
            <v:imagedata r:id="rId100" o:title=""/>
          </v:shape>
          <o:OLEObject Type="Embed" ProgID="Equation.3" ShapeID="_x0000_i1067" DrawAspect="Content" ObjectID="_1431356771" r:id="rId101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Вычислив квадратный корень из получившегося значение получаем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600" w:dyaOrig="480">
          <v:shape id="_x0000_i1068" type="#_x0000_t75" style="width:129pt;height:24pt" o:ole="">
            <v:imagedata r:id="rId102" o:title=""/>
          </v:shape>
          <o:OLEObject Type="Embed" ProgID="Equation.3" ShapeID="_x0000_i1068" DrawAspect="Content" ObjectID="_1431356772" r:id="rId103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Отсюда следует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200" w:dyaOrig="639">
          <v:shape id="_x0000_i1069" type="#_x0000_t75" style="width:156.75pt;height:32.25pt" o:ole="">
            <v:imagedata r:id="rId104" o:title=""/>
          </v:shape>
          <o:OLEObject Type="Embed" ProgID="Equation.3" ShapeID="_x0000_i1069" DrawAspect="Content" ObjectID="_1431356773" r:id="rId105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position w:val="-54"/>
          <w:sz w:val="24"/>
          <w:szCs w:val="24"/>
          <w:lang w:eastAsia="en-US"/>
        </w:rPr>
        <w:object w:dxaOrig="5319" w:dyaOrig="1200">
          <v:shape id="_x0000_i1070" type="#_x0000_t75" style="width:266.25pt;height:60pt" o:ole="">
            <v:imagedata r:id="rId106" o:title=""/>
          </v:shape>
          <o:OLEObject Type="Embed" ProgID="Equation.3" ShapeID="_x0000_i1070" DrawAspect="Content" ObjectID="_1431356774" r:id="rId107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Теперь вычислим нижнюю границу 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-функции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position w:val="-28"/>
          <w:sz w:val="24"/>
          <w:szCs w:val="24"/>
          <w:lang w:eastAsia="en-US"/>
        </w:rPr>
        <w:object w:dxaOrig="3180" w:dyaOrig="660">
          <v:shape id="_x0000_i1071" type="#_x0000_t75" style="width:159pt;height:33pt" o:ole="">
            <v:imagedata r:id="rId108" o:title=""/>
          </v:shape>
          <o:OLEObject Type="Embed" ProgID="Equation.3" ShapeID="_x0000_i1071" DrawAspect="Content" ObjectID="_1431356775" r:id="rId109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Этому значению в таблице соответствует величина, равная 0,0838. Считая по формуле (3.2), получаем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2640" w:dyaOrig="320">
          <v:shape id="_x0000_i1072" type="#_x0000_t75" style="width:132pt;height:15.75pt" o:ole="">
            <v:imagedata r:id="rId110" o:title=""/>
          </v:shape>
          <o:OLEObject Type="Embed" ProgID="Equation.3" ShapeID="_x0000_i1072" DrawAspect="Content" ObjectID="_1431356776" r:id="rId111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Получившееся значение немного меньше </w:t>
      </w:r>
      <w:r w:rsidRPr="00BC6EDF">
        <w:rPr>
          <w:rFonts w:ascii="Times New Roman" w:eastAsia="Calibri" w:hAnsi="Times New Roman" w:cs="Times New Roman"/>
          <w:position w:val="-38"/>
          <w:sz w:val="24"/>
          <w:szCs w:val="24"/>
          <w:lang w:eastAsia="en-US"/>
        </w:rPr>
        <w:object w:dxaOrig="999" w:dyaOrig="859">
          <v:shape id="_x0000_i1073" type="#_x0000_t75" style="width:50.25pt;height:42.75pt" o:ole="">
            <v:imagedata r:id="rId87" o:title=""/>
          </v:shape>
          <o:OLEObject Type="Embed" ProgID="Equation.3" ShapeID="_x0000_i1073" DrawAspect="Content" ObjectID="_1431356777" r:id="rId112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, отсюда вытекает, что данный тип антенны является наиболее оптимальным.</w:t>
      </w:r>
    </w:p>
    <w:p w:rsidR="0024172B" w:rsidRPr="00BC6EDF" w:rsidRDefault="00E7149F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3. 3</w:t>
      </w:r>
      <w:r w:rsidR="0024172B" w:rsidRPr="00BC6E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Pr="00BC6E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Расчет числа радиоканалов, которые используются одной </w:t>
      </w:r>
      <w:r w:rsidRPr="00BC6EDF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BTS</w:t>
      </w:r>
      <w:r w:rsidRPr="00BC6ED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Число частотных каналов, которые используются для обслуживания абонентов в одном секторе соты, определяется по формуле.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160" w:dyaOrig="440">
          <v:shape id="_x0000_i1074" type="#_x0000_t75" style="width:108pt;height:21.75pt" o:ole="">
            <v:imagedata r:id="rId113" o:title=""/>
          </v:shape>
          <o:OLEObject Type="Embed" ProgID="Equation.3" ShapeID="_x0000_i1074" DrawAspect="Content" ObjectID="_1431356778" r:id="rId114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                                                            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(3.10)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position w:val="-28"/>
          <w:sz w:val="24"/>
          <w:szCs w:val="24"/>
          <w:lang w:eastAsia="en-US"/>
        </w:rPr>
        <w:object w:dxaOrig="2040" w:dyaOrig="680">
          <v:shape id="_x0000_i1075" type="#_x0000_t75" style="width:102pt;height:33.75pt" o:ole="">
            <v:imagedata r:id="rId115" o:title=""/>
          </v:shape>
          <o:OLEObject Type="Embed" ProgID="Equation.3" ShapeID="_x0000_i1075" DrawAspect="Content" ObjectID="_1431356779" r:id="rId116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420" w:dyaOrig="440">
          <v:shape id="_x0000_i1076" type="#_x0000_t75" style="width:21pt;height:21.75pt" o:ole="">
            <v:imagedata r:id="rId63" o:title=""/>
          </v:shape>
          <o:OLEObject Type="Embed" ProgID="Equation.3" ShapeID="_x0000_i1076" DrawAspect="Content" ObjectID="_1431356780" r:id="rId117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число секторов.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Б) РАСЧЕТ ДОПУСТИМОЙ ТЕЛЕФОННОЙ НАГРУЗКИ</w:t>
      </w:r>
    </w:p>
    <w:p w:rsidR="0024172B" w:rsidRPr="00BC6EDF" w:rsidRDefault="00114E0E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28" type="#_x0000_t75" style="position:absolute;left:0;text-align:left;margin-left:20.25pt;margin-top:80.95pt;width:199.4pt;height:62.25pt;z-index:251661312">
            <v:imagedata r:id="rId118" o:title=""/>
            <w10:wrap type="square" side="right"/>
          </v:shape>
          <o:OLEObject Type="Embed" ProgID="Equation.3" ShapeID="_x0000_s1028" DrawAspect="Content" ObjectID="_1431356806" r:id="rId119"/>
        </w:pict>
      </w:r>
      <w:r w:rsidR="0024172B"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Величина допустимой телефонной нагрузки в одном секторе одной соты определяется соотношением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BC6EDF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</w:t>
      </w:r>
      <w:r w:rsidR="00E7149F"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(3.11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BC6EDF" w:rsidRDefault="0024172B" w:rsidP="0024172B">
      <w:pPr>
        <w:tabs>
          <w:tab w:val="center" w:pos="16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24172B" w:rsidRPr="00BC6EDF" w:rsidRDefault="0024172B" w:rsidP="0024172B">
      <w:pPr>
        <w:tabs>
          <w:tab w:val="center" w:pos="16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при условии, что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40"/>
          <w:sz w:val="24"/>
          <w:szCs w:val="24"/>
          <w:lang w:eastAsia="en-US"/>
        </w:rPr>
        <w:object w:dxaOrig="1420" w:dyaOrig="840">
          <v:shape id="_x0000_i1077" type="#_x0000_t75" style="width:71.25pt;height:42pt" o:ole="">
            <v:imagedata r:id="rId120" o:title=""/>
          </v:shape>
          <o:OLEObject Type="Embed" ProgID="Equation.3" ShapeID="_x0000_i1077" DrawAspect="Content" ObjectID="_1431356781" r:id="rId121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</w:t>
      </w:r>
      <w:r w:rsidR="00E7149F"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E7149F"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(3.12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280" w:dyaOrig="440">
          <v:shape id="_x0000_i1078" type="#_x0000_t75" style="width:63pt;height:21.75pt" o:ole="">
            <v:imagedata r:id="rId122" o:title=""/>
          </v:shape>
          <o:OLEObject Type="Embed" ProgID="Equation.3" ShapeID="_x0000_i1078" DrawAspect="Content" ObjectID="_1431356782" r:id="rId123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20" w:dyaOrig="440">
          <v:shape id="_x0000_i1079" type="#_x0000_t75" style="width:15.75pt;height:21.75pt" o:ole="">
            <v:imagedata r:id="rId124" o:title=""/>
          </v:shape>
          <o:OLEObject Type="Embed" ProgID="Equation.3" ShapeID="_x0000_i1079" DrawAspect="Content" ObjectID="_1431356783" r:id="rId125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число абонентов, которые могут одновременно использовать один частотный радиоканал. В данном случае величина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20" w:dyaOrig="440">
          <v:shape id="_x0000_i1080" type="#_x0000_t75" style="width:15.75pt;height:21.75pt" o:ole="">
            <v:imagedata r:id="rId126" o:title=""/>
          </v:shape>
          <o:OLEObject Type="Embed" ProgID="Equation.3" ShapeID="_x0000_i1080" DrawAspect="Content" ObjectID="_1431356784" r:id="rId127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=1, т.к. используется аналоговый стандарт.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position w:val="-26"/>
          <w:sz w:val="24"/>
          <w:szCs w:val="24"/>
          <w:lang w:eastAsia="en-US"/>
        </w:rPr>
        <w:object w:dxaOrig="1640" w:dyaOrig="700">
          <v:shape id="_x0000_i1081" type="#_x0000_t75" style="width:80.25pt;height:35.25pt" o:ole="">
            <v:imagedata r:id="rId128" o:title=""/>
          </v:shape>
          <o:OLEObject Type="Embed" ProgID="Equation.3" ShapeID="_x0000_i1081" DrawAspect="Content" ObjectID="_1431356785" r:id="rId129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Подкоренное выражение больше, чем величина </w:t>
      </w:r>
      <w:r w:rsidRPr="00BC6EDF">
        <w:rPr>
          <w:rFonts w:ascii="Times New Roman" w:eastAsia="Calibri" w:hAnsi="Times New Roman" w:cs="Times New Roman"/>
          <w:position w:val="-18"/>
          <w:sz w:val="24"/>
          <w:szCs w:val="24"/>
          <w:lang w:eastAsia="en-US"/>
        </w:rPr>
        <w:object w:dxaOrig="360" w:dyaOrig="420">
          <v:shape id="_x0000_i1082" type="#_x0000_t75" style="width:18pt;height:21pt" o:ole="">
            <v:imagedata r:id="rId130" o:title=""/>
          </v:shape>
          <o:OLEObject Type="Embed" ProgID="Equation.3" ShapeID="_x0000_i1082" DrawAspect="Content" ObjectID="_1431356786" r:id="rId131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т.к. </w:t>
      </w:r>
      <w:r w:rsidRPr="00BC6EDF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1240" w:dyaOrig="320">
          <v:shape id="_x0000_i1083" type="#_x0000_t75" style="width:62.25pt;height:15.75pt" o:ole="">
            <v:imagedata r:id="rId132" o:title=""/>
          </v:shape>
          <o:OLEObject Type="Embed" ProgID="Equation.3" ShapeID="_x0000_i1083" DrawAspect="Content" ObjectID="_1431356787" r:id="rId133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48"/>
          <w:sz w:val="24"/>
          <w:szCs w:val="24"/>
          <w:lang w:eastAsia="en-US"/>
        </w:rPr>
        <w:object w:dxaOrig="4880" w:dyaOrig="1080">
          <v:shape id="_x0000_i1084" type="#_x0000_t75" style="width:241.5pt;height:54pt" o:ole="">
            <v:imagedata r:id="rId134" o:title=""/>
          </v:shape>
          <o:OLEObject Type="Embed" ProgID="Equation.3" ShapeID="_x0000_i1084" DrawAspect="Content" ObjectID="_1431356788" r:id="rId135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В) РАСЧЕТ ЧИСЛА АБОНЕНТОВ, КОТОРЫЕ ОБСЛУЖИВАЮТСЯ ОДНОЙ 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заданной активности одного абонента в час наибольшей нагрузки можно рассчитать число абонентов, которые обслуживаются одной 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формуле</w:t>
      </w:r>
    </w:p>
    <w:p w:rsidR="0024172B" w:rsidRPr="00BC6EDF" w:rsidRDefault="00114E0E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29" type="#_x0000_t75" style="position:absolute;left:0;text-align:left;margin-left:87pt;margin-top:12.6pt;width:123.75pt;height:21.75pt;z-index:251662336">
            <v:imagedata r:id="rId136" o:title=""/>
            <w10:wrap type="square" side="right"/>
          </v:shape>
          <o:OLEObject Type="Embed" ProgID="Equation.3" ShapeID="_x0000_s1029" DrawAspect="Content" ObjectID="_1431356807" r:id="rId137"/>
        </w:pi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</w:t>
      </w:r>
      <w:r w:rsidR="00395719"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3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20" w:dyaOrig="440">
          <v:shape id="_x0000_i1085" type="#_x0000_t75" style="width:171pt;height:21.75pt" o:ole="">
            <v:imagedata r:id="rId138" o:title=""/>
          </v:shape>
          <o:OLEObject Type="Embed" ProgID="Equation.3" ShapeID="_x0000_i1085" DrawAspect="Content" ObjectID="_1431356789" r:id="rId139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Г) РАСЧЕТ КОЛИЧЕСТВА БАЗОВЫХ СТАНЦИЙ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Необходимое число базовых станций на заданной территории обслуживания определяется соотношением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600" w:dyaOrig="440">
          <v:shape id="_x0000_i1086" type="#_x0000_t75" style="width:129pt;height:21.75pt" o:ole="">
            <v:imagedata r:id="rId140" o:title=""/>
          </v:shape>
          <o:OLEObject Type="Embed" ProgID="Equation.3" ShapeID="_x0000_i1086" DrawAspect="Content" ObjectID="_1431356790" r:id="rId141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                           </w:t>
      </w:r>
      <w:r w:rsidR="00395719"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4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="00443E28"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2659" w:dyaOrig="440">
          <v:shape id="_x0000_i1087" type="#_x0000_t75" style="width:129.75pt;height:21.75pt" o:ole="">
            <v:imagedata r:id="rId142" o:title=""/>
          </v:shape>
          <o:OLEObject Type="Embed" ProgID="Equation.3" ShapeID="_x0000_i1087" DrawAspect="Content" ObjectID="_1431356791" r:id="rId143"/>
        </w:obje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400" w:dyaOrig="440">
          <v:shape id="_x0000_i1088" type="#_x0000_t75" style="width:20.25pt;height:21.75pt" o:ole="">
            <v:imagedata r:id="rId144" o:title=""/>
          </v:shape>
          <o:OLEObject Type="Embed" ProgID="Equation.3" ShapeID="_x0000_i1088" DrawAspect="Content" ObjectID="_1431356792" r:id="rId145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заданное число абонентов, которых обслуживает  сотовая сеть связи.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Д)РАСЧЕТ РАДИУСА ЗОНЫ ОБСЛУЖИВАНИЯ БАЗОВОЙ СТАНЦИЕЙ.</w: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Величину радиуса соты можно определить, используя выражение</w:t>
      </w:r>
    </w:p>
    <w:p w:rsidR="0024172B" w:rsidRPr="00BC6EDF" w:rsidRDefault="00114E0E" w:rsidP="00504B12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30" type="#_x0000_t75" style="position:absolute;left:0;text-align:left;margin-left:127.5pt;margin-top:33.5pt;width:105pt;height:45.75pt;z-index:251663360">
            <v:imagedata r:id="rId146" o:title=""/>
            <w10:wrap type="square" side="right"/>
          </v:shape>
          <o:OLEObject Type="Embed" ProgID="Equation.3" ShapeID="_x0000_s1030" DrawAspect="Content" ObjectID="_1431356808" r:id="rId147"/>
        </w:pict>
      </w:r>
    </w:p>
    <w:p w:rsidR="0024172B" w:rsidRPr="00BC6EDF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</w:t>
      </w:r>
      <w:r w:rsidR="00395719"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5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BC6EDF" w:rsidRDefault="00415B54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26"/>
          <w:sz w:val="24"/>
          <w:szCs w:val="24"/>
          <w:lang w:eastAsia="en-US"/>
        </w:rPr>
        <w:object w:dxaOrig="2040" w:dyaOrig="700">
          <v:shape id="_x0000_i1089" type="#_x0000_t75" style="width:102pt;height:35.25pt" o:ole="">
            <v:imagedata r:id="rId148" o:title=""/>
          </v:shape>
          <o:OLEObject Type="Embed" ProgID="Equation.3" ShapeID="_x0000_i1089" DrawAspect="Content" ObjectID="_1431356793" r:id="rId149"/>
        </w:object>
      </w: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Е) РАСЧЕТ ВЕЛЕЧИНЫ ЗАЩИТНОГО РАССТОЯНИЯ</w:t>
      </w:r>
    </w:p>
    <w:p w:rsidR="0024172B" w:rsidRPr="00BC6EDF" w:rsidRDefault="00114E0E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31" type="#_x0000_t75" style="position:absolute;left:0;text-align:left;margin-left:114.75pt;margin-top:58.5pt;width:66pt;height:18.75pt;z-index:251664384">
            <v:imagedata r:id="rId150" o:title=""/>
            <w10:wrap type="square" side="right"/>
          </v:shape>
          <o:OLEObject Type="Embed" ProgID="Equation.3" ShapeID="_x0000_s1031" DrawAspect="Content" ObjectID="_1431356809" r:id="rId151"/>
        </w:pict>
      </w:r>
      <w:r w:rsidR="0024172B"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Величина защитного расстояния между </w:t>
      </w:r>
      <w:r w:rsidR="0024172B"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="0024172B"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одинаковыми частотными каналами определяется соотношением</w:t>
      </w: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</w:t>
      </w:r>
      <w:r w:rsidR="00395719"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6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BC6EDF" w:rsidRDefault="00415B54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10"/>
          <w:sz w:val="24"/>
          <w:szCs w:val="24"/>
          <w:lang w:eastAsia="en-US"/>
        </w:rPr>
        <w:object w:dxaOrig="3013" w:dyaOrig="389">
          <v:shape id="_x0000_i1090" type="#_x0000_t75" style="width:150.75pt;height:19.5pt" o:ole="">
            <v:imagedata r:id="rId152" o:title=""/>
          </v:shape>
          <o:OLEObject Type="Embed" ProgID="Equation.3" ShapeID="_x0000_i1090" DrawAspect="Content" ObjectID="_1431356794" r:id="rId153"/>
        </w:object>
      </w: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Ё) РАСЧЕТ УРОВНЯ СИГНАЛА НА ВХОДЕ ПРИЕМНИКА 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Необходимую мощность на входе приемника 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MS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BC6EDF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780" w:dyaOrig="480">
          <v:shape id="_x0000_i1091" type="#_x0000_t75" style="width:39pt;height:24pt" o:ole="">
            <v:imagedata r:id="rId154" o:title=""/>
          </v:shape>
          <o:OLEObject Type="Embed" ProgID="Equation.3" ShapeID="_x0000_i1091" DrawAspect="Content" ObjectID="_1431356795" r:id="rId155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при</w:t>
      </w:r>
      <w:proofErr w:type="gramEnd"/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440" w:dyaOrig="440">
          <v:shape id="_x0000_i1092" type="#_x0000_t75" style="width:1in;height:21.75pt" o:ole="">
            <v:imagedata r:id="rId156" o:title=""/>
          </v:shape>
          <o:OLEObject Type="Embed" ProgID="Equation.3" ShapeID="_x0000_i1092" DrawAspect="Content" ObjectID="_1431356796" r:id="rId157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1660" w:dyaOrig="440">
          <v:shape id="_x0000_i1093" type="#_x0000_t75" style="width:83.25pt;height:21.75pt" o:ole="">
            <v:imagedata r:id="rId158" o:title=""/>
          </v:shape>
          <o:OLEObject Type="Embed" ProgID="Equation.3" ShapeID="_x0000_i1093" DrawAspect="Content" ObjectID="_1431356797" r:id="rId159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определяют, пользуясь так называемым первым уравнением передачи.</w:t>
      </w: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42"/>
          <w:sz w:val="24"/>
          <w:szCs w:val="24"/>
          <w:lang w:eastAsia="en-US"/>
        </w:rPr>
        <w:object w:dxaOrig="6780" w:dyaOrig="960">
          <v:shape id="_x0000_i1094" type="#_x0000_t75" style="width:339pt;height:48pt" o:ole="">
            <v:imagedata r:id="rId160" o:title=""/>
          </v:shape>
          <o:OLEObject Type="Embed" ProgID="Equation.3" ShapeID="_x0000_i1094" DrawAspect="Content" ObjectID="_1431356798" r:id="rId161"/>
        </w:object>
      </w:r>
      <w:r w:rsidR="00395719"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(3.1</w:t>
      </w:r>
      <w:r w:rsidR="00395719"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7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36"/>
          <w:sz w:val="24"/>
          <w:szCs w:val="24"/>
          <w:lang w:eastAsia="en-US"/>
        </w:rPr>
        <w:object w:dxaOrig="6000" w:dyaOrig="840">
          <v:shape id="_x0000_i1095" type="#_x0000_t75" style="width:300pt;height:42pt" o:ole="">
            <v:imagedata r:id="rId162" o:title=""/>
          </v:shape>
          <o:OLEObject Type="Embed" ProgID="Equation.3" ShapeID="_x0000_i1095" DrawAspect="Content" ObjectID="_1431356799" r:id="rId163"/>
        </w:object>
      </w: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где </w:t>
      </w: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680" w:dyaOrig="440">
          <v:shape id="_x0000_i1096" type="#_x0000_t75" style="width:33.75pt;height:21.75pt" o:ole="">
            <v:imagedata r:id="rId164" o:title=""/>
          </v:shape>
          <o:OLEObject Type="Embed" ProgID="Equation.3" ShapeID="_x0000_i1096" DrawAspect="Content" ObjectID="_1431356800" r:id="rId165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коэффициент усиления антенны базовой станции, дБ;</w:t>
      </w: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i/>
          <w:sz w:val="24"/>
          <w:szCs w:val="24"/>
          <w:lang w:val="en-US" w:eastAsia="en-US"/>
        </w:rPr>
        <w:t>f</w:t>
      </w:r>
      <w:r w:rsidRPr="00BC6EDF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– </w:t>
      </w:r>
      <w:proofErr w:type="gramStart"/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средняя</w:t>
      </w:r>
      <w:proofErr w:type="gramEnd"/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частота выделенного диапазона частот;</w:t>
      </w: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859" w:dyaOrig="440">
          <v:shape id="_x0000_i1097" type="#_x0000_t75" style="width:42.75pt;height:21.75pt" o:ole="">
            <v:imagedata r:id="rId166" o:title=""/>
          </v:shape>
          <o:OLEObject Type="Embed" ProgID="Equation.3" ShapeID="_x0000_i1097" DrawAspect="Content" ObjectID="_1431356801" r:id="rId167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мощность передатчика 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дБВт</w:t>
      </w:r>
      <w:proofErr w:type="spellEnd"/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1780" w:dyaOrig="480">
          <v:shape id="_x0000_i1098" type="#_x0000_t75" style="width:89.25pt;height:24pt" o:ole="">
            <v:imagedata r:id="rId168" o:title=""/>
          </v:shape>
          <o:OLEObject Type="Embed" ProgID="Equation.3" ShapeID="_x0000_i1098" DrawAspect="Content" ObjectID="_1431356802" r:id="rId169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- потери в фидере 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, дБ;</w:t>
      </w: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320" w:dyaOrig="480">
          <v:shape id="_x0000_i1099" type="#_x0000_t75" style="width:15.75pt;height:24pt" o:ole="">
            <v:imagedata r:id="rId170" o:title=""/>
          </v:shape>
          <o:OLEObject Type="Embed" ProgID="Equation.3" ShapeID="_x0000_i1099" DrawAspect="Content" ObjectID="_1431356803" r:id="rId171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длинна фидера, которая может быть равной или больше высоты подвеса антенны </w:t>
      </w:r>
      <w:r w:rsidRPr="00BC6E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BTS</w: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4172B" w:rsidRPr="00BC6EDF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6EDF">
        <w:rPr>
          <w:rFonts w:ascii="Times New Roman" w:eastAsia="Calibri" w:hAnsi="Times New Roman" w:cs="Times New Roman"/>
          <w:position w:val="-20"/>
          <w:sz w:val="24"/>
          <w:szCs w:val="24"/>
          <w:lang w:eastAsia="en-US"/>
        </w:rPr>
        <w:object w:dxaOrig="340" w:dyaOrig="440">
          <v:shape id="_x0000_i1100" type="#_x0000_t75" style="width:17.25pt;height:21.75pt" o:ole="">
            <v:imagedata r:id="rId172" o:title=""/>
          </v:shape>
          <o:OLEObject Type="Embed" ProgID="Equation.3" ShapeID="_x0000_i1100" DrawAspect="Content" ObjectID="_1431356804" r:id="rId173"/>
        </w:object>
      </w:r>
      <w:r w:rsidRPr="00BC6E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погонное ослабление фидера, дБ/м.</w:t>
      </w:r>
    </w:p>
    <w:p w:rsidR="00A543B4" w:rsidRDefault="00A543B4" w:rsidP="00114E0E">
      <w:pPr>
        <w:rPr>
          <w:rFonts w:ascii="Times New Roman" w:hAnsi="Times New Roman" w:cs="Times New Roman"/>
          <w:b/>
          <w:sz w:val="24"/>
          <w:szCs w:val="24"/>
        </w:rPr>
      </w:pPr>
    </w:p>
    <w:p w:rsidR="00A543B4" w:rsidRDefault="00A543B4" w:rsidP="00114E0E">
      <w:pPr>
        <w:rPr>
          <w:rFonts w:ascii="Times New Roman" w:hAnsi="Times New Roman" w:cs="Times New Roman"/>
          <w:b/>
          <w:sz w:val="24"/>
          <w:szCs w:val="24"/>
        </w:rPr>
      </w:pPr>
    </w:p>
    <w:p w:rsidR="00A543B4" w:rsidRDefault="00A543B4" w:rsidP="00114E0E">
      <w:pPr>
        <w:rPr>
          <w:rFonts w:ascii="Times New Roman" w:hAnsi="Times New Roman" w:cs="Times New Roman"/>
          <w:b/>
          <w:sz w:val="24"/>
          <w:szCs w:val="24"/>
        </w:rPr>
      </w:pPr>
    </w:p>
    <w:p w:rsidR="00114E0E" w:rsidRPr="00114E0E" w:rsidRDefault="00A543B4" w:rsidP="00114E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Секторные антенны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</w:p>
    <w:p w:rsidR="00114E0E" w:rsidRDefault="00114E0E" w:rsidP="00A543B4">
      <w:pPr>
        <w:jc w:val="both"/>
        <w:rPr>
          <w:rFonts w:ascii="Times New Roman" w:hAnsi="Times New Roman" w:cs="Times New Roman"/>
          <w:sz w:val="24"/>
          <w:szCs w:val="24"/>
        </w:rPr>
      </w:pPr>
      <w:r w:rsidRPr="00A543B4">
        <w:rPr>
          <w:rFonts w:ascii="Times New Roman" w:hAnsi="Times New Roman" w:cs="Times New Roman"/>
          <w:sz w:val="24"/>
          <w:szCs w:val="24"/>
        </w:rPr>
        <w:t xml:space="preserve">    Секторные антенны применяются при развертывании базовых станций с большим количеством абонентов, в регионах со сложным рельефом, а также в случае сосредоточения всех абонентов в пределах некоего сектора. Различают антенны с сектором 30, 60, 90, 120 и 180 градусов, вертикальной или горизонтальной поляризации. Наибольшее применение находят секторные антенны с шириной </w:t>
      </w:r>
      <w:proofErr w:type="spellStart"/>
      <w:r w:rsidRPr="00A543B4">
        <w:rPr>
          <w:rFonts w:ascii="Times New Roman" w:hAnsi="Times New Roman" w:cs="Times New Roman"/>
          <w:sz w:val="24"/>
          <w:szCs w:val="24"/>
        </w:rPr>
        <w:t>раскрыва</w:t>
      </w:r>
      <w:proofErr w:type="spellEnd"/>
      <w:r w:rsidRPr="00A543B4">
        <w:rPr>
          <w:rFonts w:ascii="Times New Roman" w:hAnsi="Times New Roman" w:cs="Times New Roman"/>
          <w:sz w:val="24"/>
          <w:szCs w:val="24"/>
        </w:rPr>
        <w:t xml:space="preserve"> главного лепестка диаграммы направленности в 30, 60, 90 и 180 градусов. Комбинируя эти антенны на базовой станции, можно получить любой сектор покрытия. </w:t>
      </w:r>
      <w:r w:rsidR="00A543B4">
        <w:rPr>
          <w:rFonts w:ascii="Times New Roman" w:hAnsi="Times New Roman" w:cs="Times New Roman"/>
          <w:sz w:val="24"/>
          <w:szCs w:val="24"/>
        </w:rPr>
        <w:t>В данном проекте выбрали с</w:t>
      </w:r>
      <w:r w:rsidR="00A543B4" w:rsidRPr="00A543B4">
        <w:rPr>
          <w:rFonts w:ascii="Times New Roman" w:hAnsi="Times New Roman" w:cs="Times New Roman"/>
          <w:sz w:val="24"/>
          <w:szCs w:val="24"/>
        </w:rPr>
        <w:t>екторная антенна SFA-15</w:t>
      </w:r>
      <w:r w:rsidR="00A543B4" w:rsidRPr="00A543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3B4" w:rsidRPr="00A543B4">
        <w:rPr>
          <w:rFonts w:ascii="Times New Roman" w:hAnsi="Times New Roman" w:cs="Times New Roman"/>
          <w:sz w:val="24"/>
          <w:szCs w:val="24"/>
        </w:rPr>
        <w:t>для базовой станции</w:t>
      </w:r>
      <w:r w:rsidR="00A543B4">
        <w:rPr>
          <w:rFonts w:ascii="Times New Roman" w:hAnsi="Times New Roman" w:cs="Times New Roman"/>
          <w:sz w:val="24"/>
          <w:szCs w:val="24"/>
        </w:rPr>
        <w:t>.</w:t>
      </w:r>
      <w:r w:rsidRPr="00114E0E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A543B4">
        <w:rPr>
          <w:rFonts w:ascii="Times New Roman" w:hAnsi="Times New Roman" w:cs="Times New Roman"/>
          <w:sz w:val="24"/>
          <w:szCs w:val="24"/>
        </w:rPr>
        <w:t>Антенна построена по схеме фазированной антенной решетки и специально спроектирована для построения базовых станций с секторной организаций.</w:t>
      </w:r>
      <w:proofErr w:type="gramEnd"/>
      <w:r w:rsidRPr="00A543B4">
        <w:rPr>
          <w:rFonts w:ascii="Times New Roman" w:hAnsi="Times New Roman" w:cs="Times New Roman"/>
          <w:sz w:val="24"/>
          <w:szCs w:val="24"/>
        </w:rPr>
        <w:t xml:space="preserve">  Одна антенна формирует сектор 60 градусов. Антенна имеет такие особенности, как полное отсутствие боковых лепестков в задней полусфере, широкий лепесток в горизонтальной плоскости и сравнительно широкий (по сравнению с 11 дБ всенаправленными антеннами) – в вертикальной. Именно отсутствие задних и боковых лепестков в диаграмме направленности антенны позволяет строить эффективные многосекторные системы даже при установке антенн, работающих на соседних или о</w:t>
      </w:r>
      <w:r w:rsidR="00A543B4">
        <w:rPr>
          <w:rFonts w:ascii="Times New Roman" w:hAnsi="Times New Roman" w:cs="Times New Roman"/>
          <w:sz w:val="24"/>
          <w:szCs w:val="24"/>
        </w:rPr>
        <w:t xml:space="preserve">дних частотах, в ближней зоне. </w:t>
      </w:r>
      <w:r w:rsidRPr="00A543B4">
        <w:rPr>
          <w:rFonts w:ascii="Times New Roman" w:hAnsi="Times New Roman" w:cs="Times New Roman"/>
          <w:sz w:val="24"/>
          <w:szCs w:val="24"/>
        </w:rPr>
        <w:t xml:space="preserve"> Антенна замкнута по постоянному току, что избавляет от необходимости использовать </w:t>
      </w:r>
      <w:proofErr w:type="spellStart"/>
      <w:r w:rsidRPr="00A543B4">
        <w:rPr>
          <w:rFonts w:ascii="Times New Roman" w:hAnsi="Times New Roman" w:cs="Times New Roman"/>
          <w:sz w:val="24"/>
          <w:szCs w:val="24"/>
        </w:rPr>
        <w:t>грозозащиту</w:t>
      </w:r>
      <w:proofErr w:type="spellEnd"/>
      <w:r w:rsidRPr="00A543B4">
        <w:rPr>
          <w:rFonts w:ascii="Times New Roman" w:hAnsi="Times New Roman" w:cs="Times New Roman"/>
          <w:sz w:val="24"/>
          <w:szCs w:val="24"/>
        </w:rPr>
        <w:t xml:space="preserve">. Грозозащитные мероприятия сводятся к заземлению антенной мачты и внешней оплетки кабеля, что обеспечивается компактным коаксиальным переходником. </w:t>
      </w:r>
    </w:p>
    <w:p w:rsidR="00A543B4" w:rsidRDefault="00A543B4" w:rsidP="00A543B4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543B4" w:rsidRDefault="00114E0E" w:rsidP="00A543B4">
      <w:pPr>
        <w:jc w:val="both"/>
        <w:rPr>
          <w:rFonts w:ascii="Times New Roman" w:hAnsi="Times New Roman" w:cs="Times New Roman"/>
          <w:sz w:val="24"/>
          <w:szCs w:val="24"/>
        </w:rPr>
      </w:pPr>
      <w:r w:rsidRPr="00A543B4">
        <w:rPr>
          <w:rFonts w:ascii="Times New Roman" w:hAnsi="Times New Roman" w:cs="Times New Roman"/>
          <w:sz w:val="24"/>
          <w:szCs w:val="24"/>
        </w:rPr>
        <w:t xml:space="preserve">  </w:t>
      </w:r>
      <w:r w:rsidR="00F5741D">
        <w:rPr>
          <w:noProof/>
        </w:rPr>
        <w:t xml:space="preserve">                       </w:t>
      </w:r>
      <w:r w:rsidR="00A543B4">
        <w:rPr>
          <w:noProof/>
        </w:rPr>
        <w:drawing>
          <wp:inline distT="0" distB="0" distL="0" distR="0" wp14:anchorId="4D38FA46" wp14:editId="1DE6400D">
            <wp:extent cx="1876425" cy="2667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41D" w:rsidRPr="00F5741D">
        <w:rPr>
          <w:noProof/>
        </w:rPr>
        <w:t xml:space="preserve"> </w:t>
      </w:r>
      <w:r w:rsidR="00F5741D">
        <w:rPr>
          <w:noProof/>
        </w:rPr>
        <w:drawing>
          <wp:inline distT="0" distB="0" distL="0" distR="0" wp14:anchorId="521D2CC1" wp14:editId="444ACFBD">
            <wp:extent cx="2609850" cy="3590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0E" w:rsidRPr="00A543B4" w:rsidRDefault="00114E0E" w:rsidP="00A543B4">
      <w:pPr>
        <w:jc w:val="both"/>
        <w:rPr>
          <w:rFonts w:ascii="Times New Roman" w:hAnsi="Times New Roman" w:cs="Times New Roman"/>
          <w:sz w:val="24"/>
          <w:szCs w:val="24"/>
        </w:rPr>
      </w:pPr>
      <w:r w:rsidRPr="00A543B4">
        <w:rPr>
          <w:rFonts w:ascii="Times New Roman" w:hAnsi="Times New Roman" w:cs="Times New Roman"/>
          <w:sz w:val="24"/>
          <w:szCs w:val="24"/>
        </w:rPr>
        <w:t xml:space="preserve"> Полностью герметичное исполнение антенны и применение специальных конструктивных решений обеспечивают работоспособность антенны в тяжелых</w:t>
      </w:r>
      <w:r w:rsidRPr="00114E0E">
        <w:rPr>
          <w:rFonts w:ascii="Times New Roman" w:hAnsi="Times New Roman" w:cs="Times New Roman"/>
          <w:b/>
          <w:sz w:val="24"/>
          <w:szCs w:val="24"/>
        </w:rPr>
        <w:t xml:space="preserve"> климатических условиях, включая мокрый снег, без существенного ухудшения характеристик. </w:t>
      </w:r>
    </w:p>
    <w:p w:rsidR="00114E0E" w:rsidRPr="00114E0E" w:rsidRDefault="00114E0E" w:rsidP="00114E0E">
      <w:pPr>
        <w:rPr>
          <w:rFonts w:ascii="Times New Roman" w:hAnsi="Times New Roman" w:cs="Times New Roman"/>
          <w:b/>
          <w:sz w:val="24"/>
          <w:szCs w:val="24"/>
        </w:rPr>
      </w:pPr>
    </w:p>
    <w:p w:rsidR="00D92BA0" w:rsidRDefault="00D92BA0" w:rsidP="00114E0E">
      <w:pPr>
        <w:rPr>
          <w:rFonts w:ascii="Times New Roman" w:hAnsi="Times New Roman" w:cs="Times New Roman"/>
          <w:b/>
          <w:sz w:val="24"/>
          <w:szCs w:val="24"/>
        </w:rPr>
      </w:pPr>
    </w:p>
    <w:p w:rsidR="00D92BA0" w:rsidRDefault="00D92BA0" w:rsidP="00114E0E">
      <w:pPr>
        <w:rPr>
          <w:rFonts w:ascii="Times New Roman" w:hAnsi="Times New Roman" w:cs="Times New Roman"/>
          <w:b/>
          <w:sz w:val="24"/>
          <w:szCs w:val="24"/>
        </w:rPr>
      </w:pPr>
    </w:p>
    <w:p w:rsidR="00D92BA0" w:rsidRDefault="00D92BA0" w:rsidP="00114E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B2624B1" wp14:editId="57CA07DE">
            <wp:extent cx="2257425" cy="1333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 wp14:anchorId="1AFF0832" wp14:editId="66284041">
            <wp:extent cx="2257425" cy="1333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A0" w:rsidRDefault="00114E0E" w:rsidP="00114E0E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14E0E">
        <w:rPr>
          <w:rFonts w:ascii="Times New Roman" w:hAnsi="Times New Roman" w:cs="Times New Roman"/>
          <w:b/>
          <w:sz w:val="24"/>
          <w:szCs w:val="24"/>
        </w:rPr>
        <w:t>Диаграмма направленности (вектор Е)</w:t>
      </w:r>
      <w:r w:rsidR="00D92BA0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92BA0" w:rsidRPr="00D92B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2BA0" w:rsidRPr="00114E0E">
        <w:rPr>
          <w:rFonts w:ascii="Times New Roman" w:hAnsi="Times New Roman" w:cs="Times New Roman"/>
          <w:b/>
          <w:sz w:val="24"/>
          <w:szCs w:val="24"/>
        </w:rPr>
        <w:t>Диаг</w:t>
      </w:r>
      <w:r w:rsidR="00D92BA0">
        <w:rPr>
          <w:rFonts w:ascii="Times New Roman" w:hAnsi="Times New Roman" w:cs="Times New Roman"/>
          <w:b/>
          <w:sz w:val="24"/>
          <w:szCs w:val="24"/>
        </w:rPr>
        <w:t>рамма направленности (вектор Н</w:t>
      </w:r>
      <w:proofErr w:type="gramEnd"/>
    </w:p>
    <w:p w:rsidR="00114E0E" w:rsidRPr="00114E0E" w:rsidRDefault="00114E0E" w:rsidP="00114E0E">
      <w:pPr>
        <w:rPr>
          <w:rFonts w:ascii="Times New Roman" w:hAnsi="Times New Roman" w:cs="Times New Roman"/>
          <w:b/>
          <w:sz w:val="24"/>
          <w:szCs w:val="24"/>
        </w:rPr>
      </w:pPr>
      <w:r w:rsidRPr="00114E0E">
        <w:rPr>
          <w:rFonts w:ascii="Times New Roman" w:hAnsi="Times New Roman" w:cs="Times New Roman"/>
          <w:b/>
          <w:sz w:val="24"/>
          <w:szCs w:val="24"/>
        </w:rPr>
        <w:tab/>
      </w:r>
    </w:p>
    <w:p w:rsidR="00114E0E" w:rsidRPr="00114E0E" w:rsidRDefault="00D92BA0" w:rsidP="00114E0E">
      <w:pPr>
        <w:rPr>
          <w:rFonts w:ascii="Times New Roman" w:hAnsi="Times New Roman" w:cs="Times New Roman"/>
          <w:b/>
          <w:sz w:val="24"/>
          <w:szCs w:val="24"/>
        </w:rPr>
      </w:pPr>
      <w:r w:rsidRPr="00114E0E">
        <w:rPr>
          <w:rFonts w:ascii="Times New Roman" w:hAnsi="Times New Roman" w:cs="Times New Roman"/>
          <w:b/>
          <w:sz w:val="24"/>
          <w:szCs w:val="24"/>
        </w:rPr>
        <w:t xml:space="preserve">Технические характеристики антенны  </w:t>
      </w: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5637"/>
        <w:gridCol w:w="3934"/>
      </w:tblGrid>
      <w:tr w:rsidR="00A543B4" w:rsidTr="00A543B4">
        <w:tc>
          <w:tcPr>
            <w:tcW w:w="5637" w:type="dxa"/>
          </w:tcPr>
          <w:p w:rsidR="00A543B4" w:rsidRDefault="00A543B4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Тип антенны</w:t>
            </w:r>
          </w:p>
        </w:tc>
        <w:tc>
          <w:tcPr>
            <w:tcW w:w="3934" w:type="dxa"/>
          </w:tcPr>
          <w:p w:rsidR="00A543B4" w:rsidRPr="00A543B4" w:rsidRDefault="00A543B4" w:rsidP="0011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3B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543B4">
              <w:rPr>
                <w:rFonts w:ascii="Times New Roman" w:hAnsi="Times New Roman" w:cs="Times New Roman"/>
                <w:sz w:val="24"/>
                <w:szCs w:val="24"/>
              </w:rPr>
              <w:t>Фазированная решетка</w:t>
            </w:r>
          </w:p>
        </w:tc>
      </w:tr>
      <w:tr w:rsidR="00A543B4" w:rsidTr="00A543B4">
        <w:tc>
          <w:tcPr>
            <w:tcW w:w="5637" w:type="dxa"/>
          </w:tcPr>
          <w:p w:rsidR="00A543B4" w:rsidRDefault="00A543B4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Коэффициент усиления в рабочей полосе частот</w:t>
            </w:r>
          </w:p>
        </w:tc>
        <w:tc>
          <w:tcPr>
            <w:tcW w:w="3934" w:type="dxa"/>
          </w:tcPr>
          <w:p w:rsidR="00A543B4" w:rsidRPr="00A543B4" w:rsidRDefault="00A543B4" w:rsidP="0011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3B4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A543B4">
              <w:rPr>
                <w:rFonts w:ascii="Times New Roman" w:hAnsi="Times New Roman" w:cs="Times New Roman"/>
                <w:sz w:val="24"/>
                <w:szCs w:val="24"/>
              </w:rPr>
              <w:t xml:space="preserve">&gt;14,5 </w:t>
            </w:r>
            <w:proofErr w:type="spellStart"/>
            <w:r w:rsidRPr="00A543B4">
              <w:rPr>
                <w:rFonts w:ascii="Times New Roman" w:hAnsi="Times New Roman" w:cs="Times New Roman"/>
                <w:sz w:val="24"/>
                <w:szCs w:val="24"/>
              </w:rPr>
              <w:t>dBi</w:t>
            </w:r>
            <w:proofErr w:type="spellEnd"/>
          </w:p>
        </w:tc>
      </w:tr>
      <w:tr w:rsidR="00A543B4" w:rsidTr="00A543B4">
        <w:tc>
          <w:tcPr>
            <w:tcW w:w="5637" w:type="dxa"/>
          </w:tcPr>
          <w:p w:rsidR="00A543B4" w:rsidRDefault="00A543B4" w:rsidP="00A543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Поляризация</w:t>
            </w: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</w:tc>
        <w:tc>
          <w:tcPr>
            <w:tcW w:w="3934" w:type="dxa"/>
          </w:tcPr>
          <w:p w:rsidR="00A543B4" w:rsidRPr="00A543B4" w:rsidRDefault="00A543B4" w:rsidP="0011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3B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A543B4">
              <w:rPr>
                <w:rFonts w:ascii="Times New Roman" w:hAnsi="Times New Roman" w:cs="Times New Roman"/>
                <w:sz w:val="24"/>
                <w:szCs w:val="24"/>
              </w:rPr>
              <w:t>Линейная</w:t>
            </w:r>
          </w:p>
        </w:tc>
      </w:tr>
      <w:tr w:rsidR="00A543B4" w:rsidTr="00A543B4">
        <w:trPr>
          <w:trHeight w:val="461"/>
        </w:trPr>
        <w:tc>
          <w:tcPr>
            <w:tcW w:w="5637" w:type="dxa"/>
          </w:tcPr>
          <w:p w:rsidR="00A543B4" w:rsidRDefault="00A543B4" w:rsidP="00A543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Ди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аграмма направленности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</w:tc>
        <w:tc>
          <w:tcPr>
            <w:tcW w:w="3934" w:type="dxa"/>
          </w:tcPr>
          <w:p w:rsidR="00A543B4" w:rsidRPr="00A543B4" w:rsidRDefault="00A543B4" w:rsidP="0011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3B4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A543B4">
              <w:rPr>
                <w:rFonts w:ascii="Times New Roman" w:hAnsi="Times New Roman" w:cs="Times New Roman"/>
                <w:sz w:val="24"/>
                <w:szCs w:val="24"/>
              </w:rPr>
              <w:t>67°х12°</w:t>
            </w:r>
          </w:p>
        </w:tc>
      </w:tr>
      <w:tr w:rsidR="00A543B4" w:rsidTr="00A543B4">
        <w:tc>
          <w:tcPr>
            <w:tcW w:w="5637" w:type="dxa"/>
          </w:tcPr>
          <w:p w:rsidR="00A543B4" w:rsidRPr="00114E0E" w:rsidRDefault="00A543B4" w:rsidP="00A543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КСВ в рабочей полосе частот</w:t>
            </w: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A543B4" w:rsidRDefault="00A543B4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4" w:type="dxa"/>
          </w:tcPr>
          <w:p w:rsidR="00A543B4" w:rsidRPr="00A543B4" w:rsidRDefault="00A543B4" w:rsidP="0011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3B4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543B4">
              <w:rPr>
                <w:rFonts w:ascii="Times New Roman" w:hAnsi="Times New Roman" w:cs="Times New Roman"/>
                <w:sz w:val="24"/>
                <w:szCs w:val="24"/>
              </w:rPr>
              <w:t>&lt;1.4:1</w:t>
            </w:r>
          </w:p>
        </w:tc>
      </w:tr>
      <w:tr w:rsidR="00A543B4" w:rsidTr="00A543B4">
        <w:tc>
          <w:tcPr>
            <w:tcW w:w="5637" w:type="dxa"/>
          </w:tcPr>
          <w:p w:rsidR="00A543B4" w:rsidRPr="00114E0E" w:rsidRDefault="00A543B4" w:rsidP="00A543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Разъем</w:t>
            </w: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  <w:p w:rsidR="00A543B4" w:rsidRDefault="00A543B4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4" w:type="dxa"/>
          </w:tcPr>
          <w:p w:rsidR="00A543B4" w:rsidRDefault="00D92BA0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Гнездо N типа (</w:t>
            </w:r>
            <w:proofErr w:type="spellStart"/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female</w:t>
            </w:r>
            <w:proofErr w:type="spellEnd"/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92BA0" w:rsidTr="00D92BA0">
        <w:tc>
          <w:tcPr>
            <w:tcW w:w="5637" w:type="dxa"/>
          </w:tcPr>
          <w:p w:rsidR="00D92BA0" w:rsidRPr="00114E0E" w:rsidRDefault="00D92BA0" w:rsidP="00D92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Габариты</w:t>
            </w: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  <w:p w:rsidR="00D92BA0" w:rsidRDefault="00D92BA0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4" w:type="dxa"/>
          </w:tcPr>
          <w:p w:rsidR="00D92BA0" w:rsidRDefault="00D92BA0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490х125х25мм</w:t>
            </w:r>
          </w:p>
        </w:tc>
      </w:tr>
      <w:tr w:rsidR="00D92BA0" w:rsidTr="00D92BA0">
        <w:tc>
          <w:tcPr>
            <w:tcW w:w="5637" w:type="dxa"/>
          </w:tcPr>
          <w:p w:rsidR="00D92BA0" w:rsidRPr="00114E0E" w:rsidRDefault="00D92BA0" w:rsidP="00D92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Масса</w:t>
            </w: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  <w:p w:rsidR="00D92BA0" w:rsidRDefault="00D92BA0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4" w:type="dxa"/>
          </w:tcPr>
          <w:p w:rsidR="00D92BA0" w:rsidRDefault="00D92BA0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не более 2,5 кг</w:t>
            </w:r>
          </w:p>
        </w:tc>
      </w:tr>
      <w:tr w:rsidR="00D92BA0" w:rsidTr="00D92BA0">
        <w:tc>
          <w:tcPr>
            <w:tcW w:w="5637" w:type="dxa"/>
          </w:tcPr>
          <w:p w:rsidR="00D92BA0" w:rsidRPr="00114E0E" w:rsidRDefault="00D92BA0" w:rsidP="00D92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Исполнение</w:t>
            </w: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  <w:p w:rsidR="00D92BA0" w:rsidRDefault="00D92BA0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4" w:type="dxa"/>
          </w:tcPr>
          <w:p w:rsidR="00D92BA0" w:rsidRDefault="00D92BA0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Всепогодное</w:t>
            </w:r>
          </w:p>
        </w:tc>
      </w:tr>
      <w:tr w:rsidR="00D92BA0" w:rsidTr="00D92BA0">
        <w:tc>
          <w:tcPr>
            <w:tcW w:w="5637" w:type="dxa"/>
          </w:tcPr>
          <w:p w:rsidR="00D92BA0" w:rsidRPr="00114E0E" w:rsidRDefault="00D92BA0" w:rsidP="00D92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 </w:t>
            </w:r>
            <w:proofErr w:type="spellStart"/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молниезащиты</w:t>
            </w:r>
            <w:proofErr w:type="spellEnd"/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  <w:p w:rsidR="00D92BA0" w:rsidRDefault="00D92BA0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4" w:type="dxa"/>
          </w:tcPr>
          <w:p w:rsidR="00D92BA0" w:rsidRDefault="00D92BA0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заземление антенной мачты</w:t>
            </w:r>
          </w:p>
        </w:tc>
      </w:tr>
      <w:tr w:rsidR="00D92BA0" w:rsidTr="00D92BA0">
        <w:tc>
          <w:tcPr>
            <w:tcW w:w="5637" w:type="dxa"/>
          </w:tcPr>
          <w:p w:rsidR="00D92BA0" w:rsidRPr="00114E0E" w:rsidRDefault="00D92BA0" w:rsidP="00D92B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Крепление</w:t>
            </w: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  <w:p w:rsidR="00D92BA0" w:rsidRDefault="00D92BA0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4" w:type="dxa"/>
          </w:tcPr>
          <w:p w:rsidR="00D92BA0" w:rsidRDefault="00D92BA0" w:rsidP="00114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0E">
              <w:rPr>
                <w:rFonts w:ascii="Times New Roman" w:hAnsi="Times New Roman" w:cs="Times New Roman"/>
                <w:b/>
                <w:sz w:val="24"/>
                <w:szCs w:val="24"/>
              </w:rPr>
              <w:t>на горизонтальную трубу диаметром 20-40 мм</w:t>
            </w:r>
          </w:p>
        </w:tc>
      </w:tr>
    </w:tbl>
    <w:p w:rsidR="00114E0E" w:rsidRPr="00114E0E" w:rsidRDefault="00114E0E" w:rsidP="00114E0E">
      <w:pPr>
        <w:rPr>
          <w:rFonts w:ascii="Times New Roman" w:hAnsi="Times New Roman" w:cs="Times New Roman"/>
          <w:b/>
          <w:sz w:val="24"/>
          <w:szCs w:val="24"/>
        </w:rPr>
      </w:pPr>
    </w:p>
    <w:p w:rsidR="009669C4" w:rsidRPr="009669C4" w:rsidRDefault="00114E0E" w:rsidP="0065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E0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669C4" w:rsidRPr="009669C4">
        <w:rPr>
          <w:rFonts w:ascii="Times New Roman" w:hAnsi="Times New Roman" w:cs="Times New Roman"/>
          <w:sz w:val="24"/>
          <w:szCs w:val="24"/>
        </w:rPr>
        <w:t>Транспортная сеть связи в GSM</w:t>
      </w:r>
    </w:p>
    <w:p w:rsidR="00114E0E" w:rsidRPr="009669C4" w:rsidRDefault="009669C4" w:rsidP="0065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669C4">
        <w:rPr>
          <w:rFonts w:ascii="Times New Roman" w:hAnsi="Times New Roman" w:cs="Times New Roman"/>
          <w:sz w:val="24"/>
          <w:szCs w:val="24"/>
        </w:rPr>
        <w:t xml:space="preserve"> Транспорт в GSM осуществляется при помощи радиорелейных линий свя</w:t>
      </w:r>
      <w:r>
        <w:rPr>
          <w:rFonts w:ascii="Times New Roman" w:hAnsi="Times New Roman" w:cs="Times New Roman"/>
          <w:sz w:val="24"/>
          <w:szCs w:val="24"/>
        </w:rPr>
        <w:t xml:space="preserve">зи либо при помощи ВОЛС. В данном проекте будем использовать </w:t>
      </w:r>
      <w:r w:rsidRPr="009669C4">
        <w:rPr>
          <w:rFonts w:ascii="Times New Roman" w:hAnsi="Times New Roman" w:cs="Times New Roman"/>
          <w:sz w:val="24"/>
          <w:szCs w:val="24"/>
        </w:rPr>
        <w:t>про РРЛ. Радиорелейная связь — один из видов радиосвязи, образованной цепочкой приёмо-передающих (ретрансляционных) радиостанций. Наземная радиорелейная связь осуществляется обычно на деци- и сантиметровых волнах (от сотен мегагерц до десятков гигаг</w:t>
      </w:r>
      <w:r>
        <w:rPr>
          <w:rFonts w:ascii="Times New Roman" w:hAnsi="Times New Roman" w:cs="Times New Roman"/>
          <w:sz w:val="24"/>
          <w:szCs w:val="24"/>
        </w:rPr>
        <w:t>ерц</w:t>
      </w:r>
      <w:r w:rsidRPr="009669C4">
        <w:rPr>
          <w:rFonts w:ascii="Times New Roman" w:hAnsi="Times New Roman" w:cs="Times New Roman"/>
          <w:sz w:val="24"/>
          <w:szCs w:val="24"/>
        </w:rPr>
        <w:t xml:space="preserve">). </w:t>
      </w:r>
      <w:r w:rsidRPr="009669C4">
        <w:rPr>
          <w:rFonts w:ascii="Times New Roman" w:hAnsi="Times New Roman" w:cs="Times New Roman"/>
          <w:sz w:val="24"/>
          <w:szCs w:val="24"/>
        </w:rPr>
        <w:t xml:space="preserve"> На изображении вы видите антенну цифровой радиорелейной станции, а также внешний блок </w:t>
      </w:r>
      <w:r w:rsidRPr="009669C4">
        <w:rPr>
          <w:rFonts w:ascii="Times New Roman" w:hAnsi="Times New Roman" w:cs="Times New Roman"/>
          <w:sz w:val="24"/>
          <w:szCs w:val="24"/>
        </w:rPr>
        <w:lastRenderedPageBreak/>
        <w:t>(ODU), расположенный непосредственно за антенной. Также есть и внутренний блок (IDU), который ставят в помещении. Он совсем небольшого размера.</w:t>
      </w:r>
      <w:r w:rsidR="00114E0E" w:rsidRPr="009669C4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114E0E" w:rsidRPr="00114E0E" w:rsidRDefault="00114E0E" w:rsidP="00114E0E">
      <w:pPr>
        <w:rPr>
          <w:rFonts w:ascii="Times New Roman" w:hAnsi="Times New Roman" w:cs="Times New Roman"/>
          <w:b/>
          <w:sz w:val="24"/>
          <w:szCs w:val="24"/>
        </w:rPr>
      </w:pPr>
      <w:r w:rsidRPr="00114E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FC7">
        <w:rPr>
          <w:noProof/>
        </w:rPr>
        <w:drawing>
          <wp:inline distT="0" distB="0" distL="0" distR="0" wp14:anchorId="68F08F5C" wp14:editId="19634341">
            <wp:extent cx="2314575" cy="2409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FC7">
        <w:rPr>
          <w:noProof/>
        </w:rPr>
        <w:t xml:space="preserve">                   </w:t>
      </w:r>
      <w:r w:rsidR="00650FC7">
        <w:rPr>
          <w:noProof/>
        </w:rPr>
        <w:drawing>
          <wp:inline distT="0" distB="0" distL="0" distR="0" wp14:anchorId="2A75406E" wp14:editId="6F3584A4">
            <wp:extent cx="2905125" cy="3657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0E" w:rsidRPr="00114E0E" w:rsidRDefault="00114E0E" w:rsidP="00A543B4">
      <w:pPr>
        <w:rPr>
          <w:rFonts w:ascii="Times New Roman" w:hAnsi="Times New Roman" w:cs="Times New Roman"/>
          <w:b/>
          <w:sz w:val="24"/>
          <w:szCs w:val="24"/>
        </w:rPr>
      </w:pPr>
      <w:r w:rsidRPr="00114E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FC7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650FC7">
        <w:rPr>
          <w:rFonts w:ascii="Times New Roman" w:hAnsi="Times New Roman" w:cs="Times New Roman"/>
          <w:sz w:val="24"/>
          <w:szCs w:val="24"/>
        </w:rPr>
        <w:t>Ц</w:t>
      </w:r>
      <w:r w:rsidR="00650FC7" w:rsidRPr="00650FC7">
        <w:rPr>
          <w:rFonts w:ascii="Times New Roman" w:hAnsi="Times New Roman" w:cs="Times New Roman"/>
          <w:sz w:val="24"/>
          <w:szCs w:val="24"/>
        </w:rPr>
        <w:t>ифровая радиорелейная система</w:t>
      </w:r>
      <w:r w:rsidR="00650FC7" w:rsidRPr="00650FC7">
        <w:rPr>
          <w:rFonts w:ascii="Times New Roman" w:hAnsi="Times New Roman" w:cs="Times New Roman"/>
          <w:sz w:val="24"/>
          <w:szCs w:val="24"/>
        </w:rPr>
        <w:t xml:space="preserve"> </w:t>
      </w:r>
      <w:r w:rsidR="00650FC7">
        <w:rPr>
          <w:rFonts w:ascii="Times New Roman" w:hAnsi="Times New Roman" w:cs="Times New Roman"/>
          <w:sz w:val="24"/>
          <w:szCs w:val="24"/>
        </w:rPr>
        <w:t>NEC</w:t>
      </w:r>
      <w:r w:rsidR="00650FC7" w:rsidRPr="00650FC7">
        <w:rPr>
          <w:rFonts w:ascii="Times New Roman" w:hAnsi="Times New Roman" w:cs="Times New Roman"/>
          <w:sz w:val="24"/>
          <w:szCs w:val="24"/>
        </w:rPr>
        <w:t xml:space="preserve"> </w:t>
      </w:r>
      <w:r w:rsidR="00650FC7" w:rsidRPr="00650FC7">
        <w:rPr>
          <w:rFonts w:ascii="Times New Roman" w:hAnsi="Times New Roman" w:cs="Times New Roman"/>
          <w:sz w:val="24"/>
          <w:szCs w:val="24"/>
        </w:rPr>
        <w:t>PASOLINK</w:t>
      </w:r>
      <w:r w:rsidR="00650FC7">
        <w:rPr>
          <w:rFonts w:ascii="Times New Roman" w:hAnsi="Times New Roman" w:cs="Times New Roman"/>
          <w:sz w:val="24"/>
          <w:szCs w:val="24"/>
        </w:rPr>
        <w:t>.</w:t>
      </w:r>
    </w:p>
    <w:p w:rsidR="00650FC7" w:rsidRPr="00650FC7" w:rsidRDefault="00650FC7" w:rsidP="0065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50FC7">
        <w:rPr>
          <w:rFonts w:ascii="Times New Roman" w:hAnsi="Times New Roman" w:cs="Times New Roman"/>
          <w:sz w:val="24"/>
          <w:szCs w:val="24"/>
        </w:rPr>
        <w:t xml:space="preserve">Радиорелейная связь подразумевает наличие прямой видимости между двумя станциями, образующими пролет. Поэтому планирование транспортной сети, подчас, </w:t>
      </w:r>
      <w:proofErr w:type="gramStart"/>
      <w:r w:rsidRPr="00650FC7">
        <w:rPr>
          <w:rFonts w:ascii="Times New Roman" w:hAnsi="Times New Roman" w:cs="Times New Roman"/>
          <w:sz w:val="24"/>
          <w:szCs w:val="24"/>
        </w:rPr>
        <w:t>представляет из себя</w:t>
      </w:r>
      <w:proofErr w:type="gramEnd"/>
      <w:r w:rsidRPr="00650FC7">
        <w:rPr>
          <w:rFonts w:ascii="Times New Roman" w:hAnsi="Times New Roman" w:cs="Times New Roman"/>
          <w:sz w:val="24"/>
          <w:szCs w:val="24"/>
        </w:rPr>
        <w:t xml:space="preserve"> достаточно непростую задачу. Естественно, что для этого применяется дорогостоящее программное обеспечение. </w:t>
      </w:r>
    </w:p>
    <w:p w:rsidR="00650FC7" w:rsidRPr="00650FC7" w:rsidRDefault="00650FC7" w:rsidP="0065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FC7">
        <w:rPr>
          <w:rFonts w:ascii="Times New Roman" w:hAnsi="Times New Roman" w:cs="Times New Roman"/>
          <w:sz w:val="24"/>
          <w:szCs w:val="24"/>
        </w:rPr>
        <w:t>Какие частоты примен</w:t>
      </w:r>
      <w:r>
        <w:rPr>
          <w:rFonts w:ascii="Times New Roman" w:hAnsi="Times New Roman" w:cs="Times New Roman"/>
          <w:sz w:val="24"/>
          <w:szCs w:val="24"/>
        </w:rPr>
        <w:t xml:space="preserve">яются в транспортной сети связи. </w:t>
      </w:r>
      <w:r w:rsidRPr="00650FC7">
        <w:rPr>
          <w:rFonts w:ascii="Times New Roman" w:hAnsi="Times New Roman" w:cs="Times New Roman"/>
          <w:sz w:val="24"/>
          <w:szCs w:val="24"/>
        </w:rPr>
        <w:t xml:space="preserve">Диапазон частот довольно широк. Например, цифровая радиорелейная система PASOLINK компании NEC способна работать на следующих частотных планах: 7/8/13/15/18/23/26/38 ГГц. Выходная мощность передатчика может изменяться от +15 до +27 </w:t>
      </w:r>
      <w:proofErr w:type="spellStart"/>
      <w:r w:rsidRPr="00650FC7">
        <w:rPr>
          <w:rFonts w:ascii="Times New Roman" w:hAnsi="Times New Roman" w:cs="Times New Roman"/>
          <w:sz w:val="24"/>
          <w:szCs w:val="24"/>
        </w:rPr>
        <w:t>dBm</w:t>
      </w:r>
      <w:proofErr w:type="spellEnd"/>
      <w:r w:rsidRPr="00650FC7">
        <w:rPr>
          <w:rFonts w:ascii="Times New Roman" w:hAnsi="Times New Roman" w:cs="Times New Roman"/>
          <w:sz w:val="24"/>
          <w:szCs w:val="24"/>
        </w:rPr>
        <w:t xml:space="preserve">. В городских условиях на всех станциях у нас стоит минимальная мощность. На +15 </w:t>
      </w:r>
      <w:proofErr w:type="spellStart"/>
      <w:r w:rsidRPr="00650FC7">
        <w:rPr>
          <w:rFonts w:ascii="Times New Roman" w:hAnsi="Times New Roman" w:cs="Times New Roman"/>
          <w:sz w:val="24"/>
          <w:szCs w:val="24"/>
        </w:rPr>
        <w:t>dBm</w:t>
      </w:r>
      <w:proofErr w:type="spellEnd"/>
      <w:r w:rsidRPr="00650FC7">
        <w:rPr>
          <w:rFonts w:ascii="Times New Roman" w:hAnsi="Times New Roman" w:cs="Times New Roman"/>
          <w:sz w:val="24"/>
          <w:szCs w:val="24"/>
        </w:rPr>
        <w:t xml:space="preserve"> РРС прекрасно «достреливают» друг до друга. На больших расстояниях, естественно, мощность приходится увеличивать. </w:t>
      </w:r>
    </w:p>
    <w:p w:rsidR="00F5741D" w:rsidRPr="00F5741D" w:rsidRDefault="00F5741D" w:rsidP="00F574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41D">
        <w:rPr>
          <w:rFonts w:ascii="Times New Roman" w:hAnsi="Times New Roman" w:cs="Times New Roman"/>
          <w:sz w:val="24"/>
          <w:szCs w:val="24"/>
        </w:rPr>
        <w:t>PASOLINK – семейство цифровых радиорелейных систем производства корпорации NEC (Япония). Комплект оборудования состоит из антенны, наружного приемопередатчика и блока внутренней установки, который совмещает функции модема и мультиплексора сигналов с различными интерфейсами. Оборудование сертифицировано в России для работы во всех диапазонах частот от 6 до 52 ГГц.</w:t>
      </w:r>
    </w:p>
    <w:p w:rsidR="00F5741D" w:rsidRPr="00F5741D" w:rsidRDefault="00F5741D" w:rsidP="00F574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741D" w:rsidRPr="00F5741D" w:rsidRDefault="00F5741D" w:rsidP="00F574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41D">
        <w:rPr>
          <w:rFonts w:ascii="Times New Roman" w:hAnsi="Times New Roman" w:cs="Times New Roman"/>
          <w:sz w:val="24"/>
          <w:szCs w:val="24"/>
        </w:rPr>
        <w:t>Область применения:</w:t>
      </w:r>
    </w:p>
    <w:p w:rsidR="00F5741D" w:rsidRPr="00F5741D" w:rsidRDefault="00F5741D" w:rsidP="00F574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41D">
        <w:rPr>
          <w:rFonts w:ascii="Times New Roman" w:hAnsi="Times New Roman" w:cs="Times New Roman"/>
          <w:sz w:val="24"/>
          <w:szCs w:val="24"/>
        </w:rPr>
        <w:t>сотовые сети (GSM / GPRS / UMTS);</w:t>
      </w:r>
    </w:p>
    <w:p w:rsidR="00F5741D" w:rsidRPr="00F5741D" w:rsidRDefault="00F5741D" w:rsidP="00F574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41D">
        <w:rPr>
          <w:rFonts w:ascii="Times New Roman" w:hAnsi="Times New Roman" w:cs="Times New Roman"/>
          <w:sz w:val="24"/>
          <w:szCs w:val="24"/>
        </w:rPr>
        <w:t>соединения LAN / WAN;</w:t>
      </w:r>
    </w:p>
    <w:p w:rsidR="00F5741D" w:rsidRPr="00F5741D" w:rsidRDefault="00F5741D" w:rsidP="00F574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41D">
        <w:rPr>
          <w:rFonts w:ascii="Times New Roman" w:hAnsi="Times New Roman" w:cs="Times New Roman"/>
          <w:sz w:val="24"/>
          <w:szCs w:val="24"/>
        </w:rPr>
        <w:t>беспроводные кольцевые сети SDH / ATM;</w:t>
      </w:r>
    </w:p>
    <w:p w:rsidR="00F5741D" w:rsidRDefault="00F5741D" w:rsidP="00F574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41D">
        <w:rPr>
          <w:rFonts w:ascii="Times New Roman" w:hAnsi="Times New Roman" w:cs="Times New Roman"/>
          <w:sz w:val="24"/>
          <w:szCs w:val="24"/>
        </w:rPr>
        <w:t>соединительные линии «последней мили».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0FC7" w:rsidRPr="00650FC7" w:rsidRDefault="00650FC7" w:rsidP="0065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0FC7">
        <w:rPr>
          <w:rFonts w:ascii="Times New Roman" w:hAnsi="Times New Roman" w:cs="Times New Roman"/>
          <w:sz w:val="24"/>
          <w:szCs w:val="24"/>
        </w:rPr>
        <w:t>Функции внешнего блок</w:t>
      </w:r>
      <w:r>
        <w:rPr>
          <w:rFonts w:ascii="Times New Roman" w:hAnsi="Times New Roman" w:cs="Times New Roman"/>
          <w:sz w:val="24"/>
          <w:szCs w:val="24"/>
        </w:rPr>
        <w:t>а ODU (на примере NEC PASOLINK</w:t>
      </w:r>
      <w:r w:rsidR="00F5741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5741D">
        <w:rPr>
          <w:rFonts w:ascii="Times New Roman" w:hAnsi="Times New Roman" w:cs="Times New Roman"/>
          <w:sz w:val="24"/>
          <w:szCs w:val="24"/>
        </w:rPr>
        <w:t xml:space="preserve"> </w:t>
      </w:r>
      <w:r w:rsidRPr="00650FC7">
        <w:rPr>
          <w:rFonts w:ascii="Times New Roman" w:hAnsi="Times New Roman" w:cs="Times New Roman"/>
          <w:sz w:val="24"/>
          <w:szCs w:val="24"/>
        </w:rPr>
        <w:t>ODU это блок приемопередатчика, выполняющий следу</w:t>
      </w:r>
      <w:r>
        <w:rPr>
          <w:rFonts w:ascii="Times New Roman" w:hAnsi="Times New Roman" w:cs="Times New Roman"/>
          <w:sz w:val="24"/>
          <w:szCs w:val="24"/>
        </w:rPr>
        <w:t xml:space="preserve">ющие функции (список неполный): </w:t>
      </w:r>
      <w:r w:rsidRPr="00650FC7">
        <w:rPr>
          <w:rFonts w:ascii="Times New Roman" w:hAnsi="Times New Roman" w:cs="Times New Roman"/>
          <w:sz w:val="24"/>
          <w:szCs w:val="24"/>
        </w:rPr>
        <w:t>Модуляция/Демодуляция сигнала служебного технического канала (по нему организуются служебные переговоры)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50FC7">
        <w:rPr>
          <w:rFonts w:ascii="Times New Roman" w:hAnsi="Times New Roman" w:cs="Times New Roman"/>
          <w:sz w:val="24"/>
          <w:szCs w:val="24"/>
        </w:rPr>
        <w:t>Преобразование промежуточной частоты в радиочастоту (от IDU поступает сигнал всего в 850 МГц), а также обратное преобразование</w:t>
      </w:r>
    </w:p>
    <w:p w:rsidR="00650FC7" w:rsidRPr="00650FC7" w:rsidRDefault="00650FC7" w:rsidP="00650FC7">
      <w:pPr>
        <w:rPr>
          <w:rFonts w:ascii="Times New Roman" w:hAnsi="Times New Roman" w:cs="Times New Roman"/>
          <w:sz w:val="24"/>
          <w:szCs w:val="24"/>
        </w:rPr>
      </w:pPr>
      <w:r w:rsidRPr="00650FC7">
        <w:rPr>
          <w:rFonts w:ascii="Times New Roman" w:hAnsi="Times New Roman" w:cs="Times New Roman"/>
          <w:sz w:val="24"/>
          <w:szCs w:val="24"/>
        </w:rPr>
        <w:t>Автоматическое регулирование усиления передатчика</w:t>
      </w:r>
    </w:p>
    <w:p w:rsidR="00650FC7" w:rsidRPr="00650FC7" w:rsidRDefault="00650FC7" w:rsidP="00650FC7">
      <w:pPr>
        <w:jc w:val="both"/>
        <w:rPr>
          <w:rFonts w:ascii="Times New Roman" w:hAnsi="Times New Roman" w:cs="Times New Roman"/>
          <w:sz w:val="24"/>
          <w:szCs w:val="24"/>
        </w:rPr>
      </w:pPr>
      <w:r w:rsidRPr="00650FC7">
        <w:rPr>
          <w:rFonts w:ascii="Times New Roman" w:hAnsi="Times New Roman" w:cs="Times New Roman"/>
          <w:sz w:val="24"/>
          <w:szCs w:val="24"/>
        </w:rPr>
        <w:t>Аварийная сигнализация и управление</w:t>
      </w:r>
    </w:p>
    <w:p w:rsidR="00650FC7" w:rsidRPr="00650FC7" w:rsidRDefault="00650FC7" w:rsidP="00650FC7">
      <w:pPr>
        <w:jc w:val="both"/>
        <w:rPr>
          <w:rFonts w:ascii="Times New Roman" w:hAnsi="Times New Roman" w:cs="Times New Roman"/>
          <w:sz w:val="24"/>
          <w:szCs w:val="24"/>
        </w:rPr>
      </w:pPr>
      <w:r w:rsidRPr="00650FC7">
        <w:rPr>
          <w:rFonts w:ascii="Times New Roman" w:hAnsi="Times New Roman" w:cs="Times New Roman"/>
          <w:sz w:val="24"/>
          <w:szCs w:val="24"/>
        </w:rPr>
        <w:t xml:space="preserve">Функции внутреннего блока IDU. </w:t>
      </w:r>
      <w:r w:rsidRPr="00650FC7">
        <w:rPr>
          <w:rFonts w:ascii="Times New Roman" w:hAnsi="Times New Roman" w:cs="Times New Roman"/>
          <w:sz w:val="24"/>
          <w:szCs w:val="24"/>
        </w:rPr>
        <w:t xml:space="preserve">IDU </w:t>
      </w:r>
      <w:proofErr w:type="gramStart"/>
      <w:r w:rsidRPr="00650FC7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650FC7">
        <w:rPr>
          <w:rFonts w:ascii="Times New Roman" w:hAnsi="Times New Roman" w:cs="Times New Roman"/>
          <w:sz w:val="24"/>
          <w:szCs w:val="24"/>
        </w:rPr>
        <w:t xml:space="preserve"> по сути модем. Управление и конфигурация станции производится с помощью непосредственного подключения к IDU, с использованием ПО фирмы NEC. Вот некоторые функции, которые выполняет блок:</w:t>
      </w:r>
    </w:p>
    <w:p w:rsidR="00650FC7" w:rsidRPr="00650FC7" w:rsidRDefault="00650FC7" w:rsidP="00650FC7">
      <w:pPr>
        <w:jc w:val="both"/>
        <w:rPr>
          <w:rFonts w:ascii="Times New Roman" w:hAnsi="Times New Roman" w:cs="Times New Roman"/>
          <w:sz w:val="24"/>
          <w:szCs w:val="24"/>
        </w:rPr>
      </w:pPr>
      <w:r w:rsidRPr="00650FC7">
        <w:rPr>
          <w:rFonts w:ascii="Times New Roman" w:hAnsi="Times New Roman" w:cs="Times New Roman"/>
          <w:sz w:val="24"/>
          <w:szCs w:val="24"/>
        </w:rPr>
        <w:t>Модуляция/Демодуляция сигнала</w:t>
      </w:r>
    </w:p>
    <w:p w:rsidR="00650FC7" w:rsidRPr="00650FC7" w:rsidRDefault="00650FC7" w:rsidP="00650FC7">
      <w:pPr>
        <w:jc w:val="both"/>
        <w:rPr>
          <w:rFonts w:ascii="Times New Roman" w:hAnsi="Times New Roman" w:cs="Times New Roman"/>
          <w:sz w:val="24"/>
          <w:szCs w:val="24"/>
        </w:rPr>
      </w:pPr>
      <w:r w:rsidRPr="00650FC7">
        <w:rPr>
          <w:rFonts w:ascii="Times New Roman" w:hAnsi="Times New Roman" w:cs="Times New Roman"/>
          <w:sz w:val="24"/>
          <w:szCs w:val="24"/>
        </w:rPr>
        <w:t>Цифровая обработка принимаемого сигнала</w:t>
      </w:r>
    </w:p>
    <w:p w:rsidR="00650FC7" w:rsidRPr="00650FC7" w:rsidRDefault="00650FC7" w:rsidP="00650FC7">
      <w:pPr>
        <w:jc w:val="both"/>
        <w:rPr>
          <w:rFonts w:ascii="Times New Roman" w:hAnsi="Times New Roman" w:cs="Times New Roman"/>
          <w:sz w:val="24"/>
          <w:szCs w:val="24"/>
        </w:rPr>
      </w:pPr>
      <w:r w:rsidRPr="00650FC7">
        <w:rPr>
          <w:rFonts w:ascii="Times New Roman" w:hAnsi="Times New Roman" w:cs="Times New Roman"/>
          <w:sz w:val="24"/>
          <w:szCs w:val="24"/>
        </w:rPr>
        <w:t>Компенсация канала связи на прием/передачу</w:t>
      </w:r>
    </w:p>
    <w:p w:rsidR="00650FC7" w:rsidRPr="00650FC7" w:rsidRDefault="00650FC7" w:rsidP="00650FC7">
      <w:pPr>
        <w:jc w:val="both"/>
        <w:rPr>
          <w:rFonts w:ascii="Times New Roman" w:hAnsi="Times New Roman" w:cs="Times New Roman"/>
          <w:sz w:val="24"/>
          <w:szCs w:val="24"/>
        </w:rPr>
      </w:pPr>
      <w:r w:rsidRPr="00650FC7">
        <w:rPr>
          <w:rFonts w:ascii="Times New Roman" w:hAnsi="Times New Roman" w:cs="Times New Roman"/>
          <w:sz w:val="24"/>
          <w:szCs w:val="24"/>
        </w:rPr>
        <w:t>Передача аварийной сигнализации</w:t>
      </w:r>
    </w:p>
    <w:p w:rsidR="00650FC7" w:rsidRPr="00650FC7" w:rsidRDefault="00650FC7" w:rsidP="00650FC7">
      <w:pPr>
        <w:jc w:val="both"/>
        <w:rPr>
          <w:rFonts w:ascii="Times New Roman" w:hAnsi="Times New Roman" w:cs="Times New Roman"/>
          <w:sz w:val="24"/>
          <w:szCs w:val="24"/>
        </w:rPr>
      </w:pPr>
      <w:r w:rsidRPr="00650FC7">
        <w:rPr>
          <w:rFonts w:ascii="Times New Roman" w:hAnsi="Times New Roman" w:cs="Times New Roman"/>
          <w:sz w:val="24"/>
          <w:szCs w:val="24"/>
        </w:rPr>
        <w:t>Передача сигнала LAN и др.</w:t>
      </w:r>
    </w:p>
    <w:p w:rsidR="00114E0E" w:rsidRPr="00650FC7" w:rsidRDefault="00650FC7" w:rsidP="0065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50FC7">
        <w:rPr>
          <w:rFonts w:ascii="Times New Roman" w:hAnsi="Times New Roman" w:cs="Times New Roman"/>
          <w:sz w:val="24"/>
          <w:szCs w:val="24"/>
        </w:rPr>
        <w:t>Передача д</w:t>
      </w:r>
      <w:r>
        <w:rPr>
          <w:rFonts w:ascii="Times New Roman" w:hAnsi="Times New Roman" w:cs="Times New Roman"/>
          <w:sz w:val="24"/>
          <w:szCs w:val="24"/>
        </w:rPr>
        <w:t xml:space="preserve">анных в транспортной сети связи, </w:t>
      </w:r>
      <w:r w:rsidRPr="00650FC7">
        <w:rPr>
          <w:rFonts w:ascii="Times New Roman" w:hAnsi="Times New Roman" w:cs="Times New Roman"/>
          <w:sz w:val="24"/>
          <w:szCs w:val="24"/>
        </w:rPr>
        <w:t>что базовая станция является в данном случае только источником информации. А все данные передаются по РРЛ. Т.е. на каком бы удалении от контроллера не находилась BTS транспортная сеть обеспечит доставку данных непосредственно в пу</w:t>
      </w:r>
      <w:r>
        <w:rPr>
          <w:rFonts w:ascii="Times New Roman" w:hAnsi="Times New Roman" w:cs="Times New Roman"/>
          <w:sz w:val="24"/>
          <w:szCs w:val="24"/>
        </w:rPr>
        <w:t>нкт назначения (на контроллер)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FC7">
        <w:rPr>
          <w:rFonts w:ascii="Times New Roman" w:hAnsi="Times New Roman" w:cs="Times New Roman"/>
          <w:sz w:val="24"/>
          <w:szCs w:val="24"/>
        </w:rPr>
        <w:t>В</w:t>
      </w:r>
      <w:r w:rsidRPr="00650FC7">
        <w:rPr>
          <w:rFonts w:ascii="Times New Roman" w:hAnsi="Times New Roman" w:cs="Times New Roman"/>
          <w:sz w:val="24"/>
          <w:szCs w:val="24"/>
        </w:rPr>
        <w:t xml:space="preserve">се данные передаются при помощи потока E1, хотя на этом, естественно, технологии не ограничиваются. Это может быть также, например, </w:t>
      </w:r>
      <w:proofErr w:type="spellStart"/>
      <w:r w:rsidRPr="00650FC7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650FC7">
        <w:rPr>
          <w:rFonts w:ascii="Times New Roman" w:hAnsi="Times New Roman" w:cs="Times New Roman"/>
          <w:sz w:val="24"/>
          <w:szCs w:val="24"/>
        </w:rPr>
        <w:t xml:space="preserve"> или STM-1. С E1 достаточно просто работать, изменять и настраивать кросс-коммутацию станций, подключать дополнительные станции. На подходе еще оборудование, передающее по </w:t>
      </w:r>
      <w:proofErr w:type="spellStart"/>
      <w:r w:rsidRPr="00650FC7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650FC7">
        <w:rPr>
          <w:rFonts w:ascii="Times New Roman" w:hAnsi="Times New Roman" w:cs="Times New Roman"/>
          <w:sz w:val="24"/>
          <w:szCs w:val="24"/>
        </w:rPr>
        <w:t>.</w:t>
      </w:r>
    </w:p>
    <w:p w:rsidR="00114E0E" w:rsidRPr="00114E0E" w:rsidRDefault="00114E0E" w:rsidP="00114E0E">
      <w:pPr>
        <w:rPr>
          <w:rFonts w:ascii="Times New Roman" w:hAnsi="Times New Roman" w:cs="Times New Roman"/>
          <w:b/>
          <w:sz w:val="24"/>
          <w:szCs w:val="24"/>
        </w:rPr>
      </w:pPr>
    </w:p>
    <w:p w:rsidR="00FB067F" w:rsidRPr="00BC6EDF" w:rsidRDefault="00FB067F" w:rsidP="00114E0E">
      <w:pPr>
        <w:rPr>
          <w:rFonts w:ascii="Times New Roman" w:hAnsi="Times New Roman" w:cs="Times New Roman"/>
          <w:b/>
          <w:sz w:val="24"/>
          <w:szCs w:val="24"/>
        </w:rPr>
      </w:pPr>
    </w:p>
    <w:sectPr w:rsidR="00FB067F" w:rsidRPr="00BC6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JNHNL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81C0C8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83749FEE"/>
    <w:lvl w:ilvl="0">
      <w:numFmt w:val="bullet"/>
      <w:lvlText w:val="*"/>
      <w:lvlJc w:val="left"/>
    </w:lvl>
  </w:abstractNum>
  <w:abstractNum w:abstractNumId="2">
    <w:nsid w:val="01332F5C"/>
    <w:multiLevelType w:val="hybridMultilevel"/>
    <w:tmpl w:val="FCC6DD3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02A3476C"/>
    <w:multiLevelType w:val="hybridMultilevel"/>
    <w:tmpl w:val="9FDE86DA"/>
    <w:lvl w:ilvl="0" w:tplc="B7B8B202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15DA7F19"/>
    <w:multiLevelType w:val="hybridMultilevel"/>
    <w:tmpl w:val="0E66CF7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>
    <w:nsid w:val="22315C15"/>
    <w:multiLevelType w:val="multilevel"/>
    <w:tmpl w:val="CF06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91462C"/>
    <w:multiLevelType w:val="hybridMultilevel"/>
    <w:tmpl w:val="D54C5E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4F2C1E"/>
    <w:multiLevelType w:val="hybridMultilevel"/>
    <w:tmpl w:val="6D7A62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3B4457A"/>
    <w:multiLevelType w:val="multilevel"/>
    <w:tmpl w:val="3B5CCA18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0" w:hanging="2160"/>
      </w:pPr>
      <w:rPr>
        <w:rFonts w:hint="default"/>
      </w:rPr>
    </w:lvl>
  </w:abstractNum>
  <w:abstractNum w:abstractNumId="9">
    <w:nsid w:val="34AF6B54"/>
    <w:multiLevelType w:val="hybridMultilevel"/>
    <w:tmpl w:val="90127F6A"/>
    <w:lvl w:ilvl="0" w:tplc="87EA93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46191A">
      <w:numFmt w:val="none"/>
      <w:lvlText w:val=""/>
      <w:lvlJc w:val="left"/>
      <w:pPr>
        <w:tabs>
          <w:tab w:val="num" w:pos="360"/>
        </w:tabs>
      </w:pPr>
    </w:lvl>
    <w:lvl w:ilvl="2" w:tplc="5ED8EED2">
      <w:numFmt w:val="none"/>
      <w:lvlText w:val=""/>
      <w:lvlJc w:val="left"/>
      <w:pPr>
        <w:tabs>
          <w:tab w:val="num" w:pos="360"/>
        </w:tabs>
      </w:pPr>
    </w:lvl>
    <w:lvl w:ilvl="3" w:tplc="6C7080A0">
      <w:numFmt w:val="none"/>
      <w:lvlText w:val=""/>
      <w:lvlJc w:val="left"/>
      <w:pPr>
        <w:tabs>
          <w:tab w:val="num" w:pos="360"/>
        </w:tabs>
      </w:pPr>
    </w:lvl>
    <w:lvl w:ilvl="4" w:tplc="1CA668E4">
      <w:numFmt w:val="none"/>
      <w:lvlText w:val=""/>
      <w:lvlJc w:val="left"/>
      <w:pPr>
        <w:tabs>
          <w:tab w:val="num" w:pos="360"/>
        </w:tabs>
      </w:pPr>
    </w:lvl>
    <w:lvl w:ilvl="5" w:tplc="76566056">
      <w:numFmt w:val="none"/>
      <w:lvlText w:val=""/>
      <w:lvlJc w:val="left"/>
      <w:pPr>
        <w:tabs>
          <w:tab w:val="num" w:pos="360"/>
        </w:tabs>
      </w:pPr>
    </w:lvl>
    <w:lvl w:ilvl="6" w:tplc="1CF8BEDA">
      <w:numFmt w:val="none"/>
      <w:lvlText w:val=""/>
      <w:lvlJc w:val="left"/>
      <w:pPr>
        <w:tabs>
          <w:tab w:val="num" w:pos="360"/>
        </w:tabs>
      </w:pPr>
    </w:lvl>
    <w:lvl w:ilvl="7" w:tplc="38963CCE">
      <w:numFmt w:val="none"/>
      <w:lvlText w:val=""/>
      <w:lvlJc w:val="left"/>
      <w:pPr>
        <w:tabs>
          <w:tab w:val="num" w:pos="360"/>
        </w:tabs>
      </w:pPr>
    </w:lvl>
    <w:lvl w:ilvl="8" w:tplc="FA68FAF2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368A0C1F"/>
    <w:multiLevelType w:val="singleLevel"/>
    <w:tmpl w:val="5A6411D0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1">
    <w:nsid w:val="3F5B4AA4"/>
    <w:multiLevelType w:val="hybridMultilevel"/>
    <w:tmpl w:val="6B60C7A0"/>
    <w:lvl w:ilvl="0" w:tplc="BDDE8468">
      <w:start w:val="1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40D43977"/>
    <w:multiLevelType w:val="multilevel"/>
    <w:tmpl w:val="B774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5C40CA"/>
    <w:multiLevelType w:val="hybridMultilevel"/>
    <w:tmpl w:val="1CEE3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DA48CE"/>
    <w:multiLevelType w:val="singleLevel"/>
    <w:tmpl w:val="361892D2"/>
    <w:lvl w:ilvl="0">
      <w:start w:val="1"/>
      <w:numFmt w:val="decimal"/>
      <w:lvlText w:val="%1)"/>
      <w:legacy w:legacy="1" w:legacySpace="0" w:legacyIndent="115"/>
      <w:lvlJc w:val="left"/>
      <w:rPr>
        <w:rFonts w:ascii="Times New Roman" w:hAnsi="Times New Roman" w:cs="Times New Roman" w:hint="default"/>
      </w:rPr>
    </w:lvl>
  </w:abstractNum>
  <w:abstractNum w:abstractNumId="15">
    <w:nsid w:val="79980415"/>
    <w:multiLevelType w:val="multilevel"/>
    <w:tmpl w:val="23CEEE06"/>
    <w:lvl w:ilvl="0">
      <w:start w:val="1"/>
      <w:numFmt w:val="decimal"/>
      <w:pStyle w:val="20"/>
      <w:lvlText w:val="%1"/>
      <w:lvlJc w:val="left"/>
      <w:pPr>
        <w:tabs>
          <w:tab w:val="num" w:pos="992"/>
        </w:tabs>
        <w:ind w:left="992" w:hanging="283"/>
      </w:pPr>
      <w:rPr>
        <w:rFonts w:ascii="Times New Roman" w:hAnsi="Times New Roman" w:hint="default"/>
        <w:b/>
        <w:i w:val="0"/>
        <w:spacing w:val="0"/>
        <w:kern w:val="0"/>
        <w:sz w:val="28"/>
        <w:szCs w:val="28"/>
      </w:rPr>
    </w:lvl>
    <w:lvl w:ilvl="1">
      <w:start w:val="1"/>
      <w:numFmt w:val="decimal"/>
      <w:pStyle w:val="3"/>
      <w:lvlText w:val="%1.%2"/>
      <w:lvlJc w:val="left"/>
      <w:pPr>
        <w:tabs>
          <w:tab w:val="num" w:pos="1219"/>
        </w:tabs>
        <w:ind w:left="1219" w:hanging="510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2">
      <w:start w:val="1"/>
      <w:numFmt w:val="decimal"/>
      <w:pStyle w:val="4"/>
      <w:lvlText w:val="%1.%2.%3"/>
      <w:lvlJc w:val="left"/>
      <w:pPr>
        <w:tabs>
          <w:tab w:val="num" w:pos="1418"/>
        </w:tabs>
        <w:ind w:left="1418" w:hanging="70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3">
      <w:start w:val="1"/>
      <w:numFmt w:val="decimal"/>
      <w:pStyle w:val="5"/>
      <w:lvlText w:val="%1.%2.%3.%4"/>
      <w:lvlJc w:val="left"/>
      <w:pPr>
        <w:tabs>
          <w:tab w:val="num" w:pos="1644"/>
        </w:tabs>
        <w:ind w:left="1644" w:hanging="935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4">
      <w:start w:val="1"/>
      <w:numFmt w:val="decimal"/>
      <w:pStyle w:val="6"/>
      <w:lvlText w:val="%1.%2.%3.%4.%5"/>
      <w:lvlJc w:val="left"/>
      <w:pPr>
        <w:tabs>
          <w:tab w:val="num" w:pos="1843"/>
        </w:tabs>
        <w:ind w:left="1843" w:hanging="1134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5">
      <w:start w:val="1"/>
      <w:numFmt w:val="decimal"/>
      <w:pStyle w:val="7"/>
      <w:lvlText w:val="%1.%2.%3.%4.%5.%6"/>
      <w:lvlJc w:val="left"/>
      <w:pPr>
        <w:tabs>
          <w:tab w:val="num" w:pos="2098"/>
        </w:tabs>
        <w:ind w:left="2098" w:hanging="138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6">
      <w:start w:val="1"/>
      <w:numFmt w:val="decimal"/>
      <w:pStyle w:val="8"/>
      <w:lvlText w:val="%1.%2.%3.%4.%5.%6.%7"/>
      <w:lvlJc w:val="left"/>
      <w:pPr>
        <w:tabs>
          <w:tab w:val="num" w:pos="2268"/>
        </w:tabs>
        <w:ind w:left="2268" w:hanging="155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7">
      <w:start w:val="1"/>
      <w:numFmt w:val="decimal"/>
      <w:pStyle w:val="9"/>
      <w:lvlText w:val="%1.%2.%3.%4.%5.%6.%7.%8"/>
      <w:lvlJc w:val="left"/>
      <w:pPr>
        <w:tabs>
          <w:tab w:val="num" w:pos="2495"/>
        </w:tabs>
        <w:ind w:left="2495" w:hanging="1786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722"/>
        </w:tabs>
        <w:ind w:left="2722" w:hanging="2013"/>
      </w:pPr>
      <w:rPr>
        <w:rFonts w:ascii="Times New Roman" w:hAnsi="Times New Roman" w:hint="default"/>
        <w:b/>
        <w:i w:val="0"/>
        <w:sz w:val="28"/>
        <w:szCs w:val="28"/>
      </w:rPr>
    </w:lvl>
  </w:abstractNum>
  <w:abstractNum w:abstractNumId="16">
    <w:nsid w:val="7CC43BE6"/>
    <w:multiLevelType w:val="multilevel"/>
    <w:tmpl w:val="2FBEE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8C00D1"/>
    <w:multiLevelType w:val="multilevel"/>
    <w:tmpl w:val="23E8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1"/>
    <w:lvlOverride w:ilvl="0">
      <w:lvl w:ilvl="0">
        <w:start w:val="65535"/>
        <w:numFmt w:val="bullet"/>
        <w:lvlText w:val="-"/>
        <w:legacy w:legacy="1" w:legacySpace="0" w:legacyIndent="8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4"/>
  </w:num>
  <w:num w:numId="5">
    <w:abstractNumId w:val="2"/>
  </w:num>
  <w:num w:numId="6">
    <w:abstractNumId w:val="13"/>
  </w:num>
  <w:num w:numId="7">
    <w:abstractNumId w:val="16"/>
  </w:num>
  <w:num w:numId="8">
    <w:abstractNumId w:val="12"/>
  </w:num>
  <w:num w:numId="9">
    <w:abstractNumId w:val="5"/>
  </w:num>
  <w:num w:numId="10">
    <w:abstractNumId w:val="17"/>
  </w:num>
  <w:num w:numId="11">
    <w:abstractNumId w:val="4"/>
  </w:num>
  <w:num w:numId="12">
    <w:abstractNumId w:val="6"/>
  </w:num>
  <w:num w:numId="13">
    <w:abstractNumId w:val="7"/>
  </w:num>
  <w:num w:numId="14">
    <w:abstractNumId w:val="10"/>
  </w:num>
  <w:num w:numId="15">
    <w:abstractNumId w:val="11"/>
  </w:num>
  <w:num w:numId="16">
    <w:abstractNumId w:val="8"/>
  </w:num>
  <w:num w:numId="17">
    <w:abstractNumId w:val="9"/>
  </w:num>
  <w:num w:numId="18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E11"/>
    <w:rsid w:val="00004A15"/>
    <w:rsid w:val="0005186C"/>
    <w:rsid w:val="00091810"/>
    <w:rsid w:val="00114E0E"/>
    <w:rsid w:val="00157A42"/>
    <w:rsid w:val="001D3E11"/>
    <w:rsid w:val="001E1FEE"/>
    <w:rsid w:val="002146DE"/>
    <w:rsid w:val="002168DF"/>
    <w:rsid w:val="0024172B"/>
    <w:rsid w:val="002C0BBE"/>
    <w:rsid w:val="00311D25"/>
    <w:rsid w:val="00395719"/>
    <w:rsid w:val="003D3AA3"/>
    <w:rsid w:val="003E2D14"/>
    <w:rsid w:val="00415B54"/>
    <w:rsid w:val="00443E28"/>
    <w:rsid w:val="004468C5"/>
    <w:rsid w:val="00460D60"/>
    <w:rsid w:val="00464796"/>
    <w:rsid w:val="004E3A6F"/>
    <w:rsid w:val="00504B12"/>
    <w:rsid w:val="005377DD"/>
    <w:rsid w:val="005711DA"/>
    <w:rsid w:val="005803C4"/>
    <w:rsid w:val="005F3DFE"/>
    <w:rsid w:val="00606384"/>
    <w:rsid w:val="00650FC7"/>
    <w:rsid w:val="00664200"/>
    <w:rsid w:val="006A3E8D"/>
    <w:rsid w:val="00752E29"/>
    <w:rsid w:val="0078416F"/>
    <w:rsid w:val="00795B04"/>
    <w:rsid w:val="007D2DE8"/>
    <w:rsid w:val="007E6323"/>
    <w:rsid w:val="007E7CEB"/>
    <w:rsid w:val="00843B4C"/>
    <w:rsid w:val="008B30DD"/>
    <w:rsid w:val="00900CD0"/>
    <w:rsid w:val="009669C4"/>
    <w:rsid w:val="00974B8B"/>
    <w:rsid w:val="00A543B4"/>
    <w:rsid w:val="00AC3444"/>
    <w:rsid w:val="00AF57F5"/>
    <w:rsid w:val="00AF7F2B"/>
    <w:rsid w:val="00B1551A"/>
    <w:rsid w:val="00B25926"/>
    <w:rsid w:val="00B726A0"/>
    <w:rsid w:val="00B95B86"/>
    <w:rsid w:val="00BC6EDF"/>
    <w:rsid w:val="00BF581F"/>
    <w:rsid w:val="00C458E5"/>
    <w:rsid w:val="00CC17C8"/>
    <w:rsid w:val="00CC4EB9"/>
    <w:rsid w:val="00CE61FA"/>
    <w:rsid w:val="00D03A5E"/>
    <w:rsid w:val="00D532E6"/>
    <w:rsid w:val="00D53B63"/>
    <w:rsid w:val="00D92BA0"/>
    <w:rsid w:val="00D932CF"/>
    <w:rsid w:val="00DE3E8F"/>
    <w:rsid w:val="00E7149F"/>
    <w:rsid w:val="00E745C2"/>
    <w:rsid w:val="00EE6599"/>
    <w:rsid w:val="00F11B74"/>
    <w:rsid w:val="00F22D2F"/>
    <w:rsid w:val="00F5741D"/>
    <w:rsid w:val="00F620BC"/>
    <w:rsid w:val="00F634CC"/>
    <w:rsid w:val="00F72F71"/>
    <w:rsid w:val="00FB067F"/>
    <w:rsid w:val="00FB397E"/>
    <w:rsid w:val="00FF0069"/>
    <w:rsid w:val="00FF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1">
    <w:name w:val="heading 2"/>
    <w:basedOn w:val="a"/>
    <w:next w:val="a"/>
    <w:link w:val="22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000000"/>
    </w:rPr>
  </w:style>
  <w:style w:type="paragraph" w:styleId="30">
    <w:name w:val="heading 3"/>
    <w:basedOn w:val="a"/>
    <w:next w:val="a"/>
    <w:link w:val="31"/>
    <w:qFormat/>
    <w:rsid w:val="001D3E1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0">
    <w:name w:val="heading 4"/>
    <w:aliases w:val="H4"/>
    <w:basedOn w:val="a"/>
    <w:next w:val="a"/>
    <w:link w:val="41"/>
    <w:qFormat/>
    <w:rsid w:val="001D3E1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0">
    <w:name w:val="heading 5"/>
    <w:aliases w:val="H5"/>
    <w:basedOn w:val="a"/>
    <w:next w:val="a"/>
    <w:link w:val="51"/>
    <w:qFormat/>
    <w:rsid w:val="001D3E1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0">
    <w:name w:val="heading 6"/>
    <w:aliases w:val="H6"/>
    <w:basedOn w:val="a"/>
    <w:link w:val="61"/>
    <w:qFormat/>
    <w:rsid w:val="001D3E11"/>
    <w:pPr>
      <w:keepNext/>
      <w:keepLines/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70">
    <w:name w:val="heading 7"/>
    <w:basedOn w:val="a"/>
    <w:next w:val="a"/>
    <w:link w:val="71"/>
    <w:qFormat/>
    <w:rsid w:val="001D3E1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0">
    <w:name w:val="heading 8"/>
    <w:basedOn w:val="a"/>
    <w:link w:val="81"/>
    <w:qFormat/>
    <w:rsid w:val="001D3E11"/>
    <w:pPr>
      <w:keepNext/>
      <w:keepLines/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90">
    <w:name w:val="heading 9"/>
    <w:basedOn w:val="a"/>
    <w:link w:val="91"/>
    <w:qFormat/>
    <w:rsid w:val="001D3E11"/>
    <w:pPr>
      <w:keepNext/>
      <w:keepLines/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E11"/>
    <w:rPr>
      <w:rFonts w:ascii="Times New Roman" w:eastAsia="Times New Roman" w:hAnsi="Times New Roman" w:cs="Times New Roman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22">
    <w:name w:val="Заголовок 2 Знак"/>
    <w:basedOn w:val="a0"/>
    <w:link w:val="21"/>
    <w:rsid w:val="001D3E11"/>
    <w:rPr>
      <w:rFonts w:ascii="Times New Roman" w:eastAsia="Times New Roman" w:hAnsi="Times New Roman" w:cs="Times New Roman"/>
      <w:b/>
      <w:bCs/>
      <w:color w:val="000000"/>
      <w:shd w:val="clear" w:color="auto" w:fill="FFFFFF"/>
      <w:lang w:eastAsia="ru-RU"/>
    </w:rPr>
  </w:style>
  <w:style w:type="character" w:customStyle="1" w:styleId="31">
    <w:name w:val="Заголовок 3 Знак"/>
    <w:basedOn w:val="a0"/>
    <w:link w:val="30"/>
    <w:rsid w:val="001D3E1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aliases w:val="H4 Знак"/>
    <w:basedOn w:val="a0"/>
    <w:link w:val="40"/>
    <w:rsid w:val="001D3E1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aliases w:val="H5 Знак"/>
    <w:basedOn w:val="a0"/>
    <w:link w:val="50"/>
    <w:rsid w:val="001D3E1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1">
    <w:name w:val="Заголовок 7 Знак"/>
    <w:basedOn w:val="a0"/>
    <w:link w:val="70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Plain Text"/>
    <w:basedOn w:val="a"/>
    <w:link w:val="a4"/>
    <w:rsid w:val="001D3E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1D3E1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rsid w:val="001D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character" w:styleId="a6">
    <w:name w:val="Hyperlink"/>
    <w:basedOn w:val="a0"/>
    <w:rsid w:val="001D3E11"/>
    <w:rPr>
      <w:color w:val="990000"/>
      <w:u w:val="single"/>
    </w:rPr>
  </w:style>
  <w:style w:type="paragraph" w:styleId="a7">
    <w:name w:val="Body Text Indent"/>
    <w:basedOn w:val="a"/>
    <w:link w:val="a8"/>
    <w:rsid w:val="001D3E1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D3E11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1D3E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Body Text Indent 3"/>
    <w:basedOn w:val="a"/>
    <w:link w:val="33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3">
    <w:name w:val="Основной текст с отступом 3 Знак"/>
    <w:basedOn w:val="a0"/>
    <w:link w:val="32"/>
    <w:rsid w:val="001D3E11"/>
    <w:rPr>
      <w:rFonts w:ascii="Times New Roman" w:eastAsia="Times New Roman" w:hAnsi="Times New Roman" w:cs="Times New Roman"/>
      <w:sz w:val="28"/>
      <w:szCs w:val="24"/>
    </w:rPr>
  </w:style>
  <w:style w:type="character" w:styleId="a9">
    <w:name w:val="Strong"/>
    <w:basedOn w:val="a0"/>
    <w:qFormat/>
    <w:rsid w:val="001D3E11"/>
    <w:rPr>
      <w:b/>
      <w:bCs/>
    </w:rPr>
  </w:style>
  <w:style w:type="paragraph" w:styleId="aa">
    <w:name w:val="Body Text"/>
    <w:basedOn w:val="a"/>
    <w:link w:val="ab"/>
    <w:rsid w:val="001D3E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c">
    <w:name w:val="header"/>
    <w:basedOn w:val="a"/>
    <w:link w:val="ad"/>
    <w:uiPriority w:val="99"/>
    <w:rsid w:val="001D3E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1D3E1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0">
    <w:name w:val="page number"/>
    <w:basedOn w:val="a0"/>
    <w:rsid w:val="001D3E11"/>
  </w:style>
  <w:style w:type="paragraph" w:styleId="af1">
    <w:name w:val="Document Map"/>
    <w:basedOn w:val="a"/>
    <w:link w:val="af2"/>
    <w:rsid w:val="001D3E1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rsid w:val="001D3E11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character" w:customStyle="1" w:styleId="heading1">
    <w:name w:val="heading1"/>
    <w:basedOn w:val="a0"/>
    <w:rsid w:val="001D3E11"/>
    <w:rPr>
      <w:rFonts w:ascii="Arial" w:hAnsi="Arial" w:cs="Arial" w:hint="default"/>
      <w:b/>
      <w:bCs/>
      <w:color w:val="7A6D58"/>
      <w:sz w:val="20"/>
      <w:szCs w:val="20"/>
    </w:rPr>
  </w:style>
  <w:style w:type="paragraph" w:customStyle="1" w:styleId="af3">
    <w:name w:val="НИР рисунок"/>
    <w:basedOn w:val="a"/>
    <w:link w:val="11"/>
    <w:rsid w:val="001D3E1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НИР рисунок Знак1"/>
    <w:basedOn w:val="a0"/>
    <w:link w:val="af3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4">
    <w:name w:val="НИР формула"/>
    <w:basedOn w:val="a"/>
    <w:rsid w:val="001D3E11"/>
    <w:pPr>
      <w:tabs>
        <w:tab w:val="right" w:pos="963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5">
    <w:name w:val="НИР текст Знак"/>
    <w:basedOn w:val="a"/>
    <w:link w:val="af6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6">
    <w:name w:val="НИР текст Знак Знак"/>
    <w:basedOn w:val="a0"/>
    <w:link w:val="af5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7">
    <w:name w:val="НИР текст"/>
    <w:basedOn w:val="a"/>
    <w:link w:val="12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НИР текст Знак1"/>
    <w:basedOn w:val="a0"/>
    <w:link w:val="af7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8">
    <w:name w:val="НИР обозначения"/>
    <w:basedOn w:val="a"/>
    <w:rsid w:val="001D3E1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9">
    <w:name w:val="НИР элемент"/>
    <w:basedOn w:val="a"/>
    <w:link w:val="afa"/>
    <w:rsid w:val="001D3E1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a">
    <w:name w:val="НИР элемент Знак"/>
    <w:basedOn w:val="a0"/>
    <w:link w:val="af9"/>
    <w:rsid w:val="001D3E1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3">
    <w:name w:val="НИР заголовок 1"/>
    <w:basedOn w:val="af7"/>
    <w:next w:val="af7"/>
    <w:autoRedefine/>
    <w:rsid w:val="001D3E11"/>
    <w:pPr>
      <w:keepNext/>
      <w:tabs>
        <w:tab w:val="num" w:pos="992"/>
      </w:tabs>
      <w:suppressAutoHyphens/>
      <w:ind w:left="992" w:hanging="283"/>
      <w:jc w:val="left"/>
      <w:outlineLvl w:val="0"/>
    </w:pPr>
    <w:rPr>
      <w:b/>
    </w:rPr>
  </w:style>
  <w:style w:type="paragraph" w:customStyle="1" w:styleId="20">
    <w:name w:val="НИР заголовок 2"/>
    <w:basedOn w:val="af7"/>
    <w:next w:val="af7"/>
    <w:autoRedefine/>
    <w:rsid w:val="001D3E11"/>
    <w:pPr>
      <w:keepNext/>
      <w:numPr>
        <w:numId w:val="1"/>
      </w:numPr>
      <w:tabs>
        <w:tab w:val="clear" w:pos="992"/>
        <w:tab w:val="num" w:pos="1219"/>
      </w:tabs>
      <w:suppressAutoHyphens/>
      <w:ind w:left="1219" w:hanging="510"/>
      <w:jc w:val="left"/>
      <w:outlineLvl w:val="1"/>
    </w:pPr>
    <w:rPr>
      <w:b/>
    </w:rPr>
  </w:style>
  <w:style w:type="paragraph" w:customStyle="1" w:styleId="3">
    <w:name w:val="НИР заголовок 3"/>
    <w:basedOn w:val="af7"/>
    <w:next w:val="af7"/>
    <w:autoRedefine/>
    <w:rsid w:val="001D3E11"/>
    <w:pPr>
      <w:keepNext/>
      <w:numPr>
        <w:ilvl w:val="1"/>
        <w:numId w:val="1"/>
      </w:numPr>
      <w:tabs>
        <w:tab w:val="clear" w:pos="1219"/>
        <w:tab w:val="num" w:pos="1418"/>
      </w:tabs>
      <w:suppressAutoHyphens/>
      <w:ind w:left="1418" w:hanging="709"/>
      <w:jc w:val="left"/>
      <w:outlineLvl w:val="2"/>
    </w:pPr>
    <w:rPr>
      <w:b/>
    </w:rPr>
  </w:style>
  <w:style w:type="paragraph" w:customStyle="1" w:styleId="4">
    <w:name w:val="НИР заголовок 4"/>
    <w:basedOn w:val="af7"/>
    <w:next w:val="af7"/>
    <w:autoRedefine/>
    <w:rsid w:val="001D3E11"/>
    <w:pPr>
      <w:keepNext/>
      <w:numPr>
        <w:ilvl w:val="2"/>
        <w:numId w:val="1"/>
      </w:numPr>
      <w:tabs>
        <w:tab w:val="clear" w:pos="1418"/>
        <w:tab w:val="num" w:pos="1644"/>
      </w:tabs>
      <w:suppressAutoHyphens/>
      <w:ind w:left="1644" w:hanging="935"/>
      <w:jc w:val="left"/>
      <w:outlineLvl w:val="3"/>
    </w:pPr>
    <w:rPr>
      <w:b/>
    </w:rPr>
  </w:style>
  <w:style w:type="paragraph" w:customStyle="1" w:styleId="5">
    <w:name w:val="НИР заголовок 5"/>
    <w:basedOn w:val="af7"/>
    <w:next w:val="af7"/>
    <w:autoRedefine/>
    <w:rsid w:val="001D3E11"/>
    <w:pPr>
      <w:keepNext/>
      <w:numPr>
        <w:ilvl w:val="3"/>
        <w:numId w:val="1"/>
      </w:numPr>
      <w:tabs>
        <w:tab w:val="clear" w:pos="1644"/>
        <w:tab w:val="num" w:pos="1843"/>
      </w:tabs>
      <w:suppressAutoHyphens/>
      <w:ind w:left="1843" w:hanging="1134"/>
      <w:jc w:val="left"/>
      <w:outlineLvl w:val="4"/>
    </w:pPr>
    <w:rPr>
      <w:b/>
    </w:rPr>
  </w:style>
  <w:style w:type="paragraph" w:customStyle="1" w:styleId="6">
    <w:name w:val="НИР заголовок 6"/>
    <w:basedOn w:val="af7"/>
    <w:next w:val="af7"/>
    <w:autoRedefine/>
    <w:rsid w:val="001D3E11"/>
    <w:pPr>
      <w:keepNext/>
      <w:numPr>
        <w:ilvl w:val="4"/>
        <w:numId w:val="1"/>
      </w:numPr>
      <w:tabs>
        <w:tab w:val="clear" w:pos="1843"/>
        <w:tab w:val="num" w:pos="2098"/>
      </w:tabs>
      <w:suppressAutoHyphens/>
      <w:ind w:left="2098" w:hanging="1389"/>
      <w:jc w:val="left"/>
      <w:outlineLvl w:val="5"/>
    </w:pPr>
    <w:rPr>
      <w:b/>
    </w:rPr>
  </w:style>
  <w:style w:type="paragraph" w:customStyle="1" w:styleId="7">
    <w:name w:val="НИР заголовок 7"/>
    <w:basedOn w:val="af7"/>
    <w:next w:val="af7"/>
    <w:autoRedefine/>
    <w:rsid w:val="001D3E11"/>
    <w:pPr>
      <w:keepNext/>
      <w:numPr>
        <w:ilvl w:val="5"/>
        <w:numId w:val="1"/>
      </w:numPr>
      <w:tabs>
        <w:tab w:val="clear" w:pos="2098"/>
        <w:tab w:val="num" w:pos="2268"/>
      </w:tabs>
      <w:suppressAutoHyphens/>
      <w:ind w:left="2268" w:hanging="1559"/>
      <w:jc w:val="left"/>
      <w:outlineLvl w:val="6"/>
    </w:pPr>
    <w:rPr>
      <w:b/>
    </w:rPr>
  </w:style>
  <w:style w:type="paragraph" w:customStyle="1" w:styleId="8">
    <w:name w:val="НИР заголовок 8"/>
    <w:basedOn w:val="af7"/>
    <w:next w:val="af7"/>
    <w:autoRedefine/>
    <w:rsid w:val="001D3E11"/>
    <w:pPr>
      <w:keepNext/>
      <w:numPr>
        <w:ilvl w:val="6"/>
        <w:numId w:val="1"/>
      </w:numPr>
      <w:tabs>
        <w:tab w:val="clear" w:pos="2268"/>
        <w:tab w:val="num" w:pos="2495"/>
      </w:tabs>
      <w:suppressAutoHyphens/>
      <w:ind w:left="2495" w:hanging="1786"/>
      <w:jc w:val="left"/>
      <w:outlineLvl w:val="7"/>
    </w:pPr>
    <w:rPr>
      <w:b/>
    </w:rPr>
  </w:style>
  <w:style w:type="paragraph" w:customStyle="1" w:styleId="9">
    <w:name w:val="НИР заголовок 9"/>
    <w:basedOn w:val="af7"/>
    <w:next w:val="af7"/>
    <w:autoRedefine/>
    <w:rsid w:val="001D3E11"/>
    <w:pPr>
      <w:keepNext/>
      <w:numPr>
        <w:ilvl w:val="8"/>
        <w:numId w:val="1"/>
      </w:numPr>
      <w:suppressAutoHyphens/>
      <w:jc w:val="left"/>
      <w:outlineLvl w:val="8"/>
    </w:pPr>
    <w:rPr>
      <w:b/>
    </w:rPr>
  </w:style>
  <w:style w:type="paragraph" w:customStyle="1" w:styleId="afb">
    <w:name w:val="НИР таблица"/>
    <w:basedOn w:val="af7"/>
    <w:link w:val="afc"/>
    <w:rsid w:val="001D3E11"/>
    <w:pPr>
      <w:suppressAutoHyphens/>
      <w:spacing w:line="240" w:lineRule="auto"/>
      <w:ind w:firstLine="0"/>
      <w:jc w:val="left"/>
    </w:pPr>
  </w:style>
  <w:style w:type="character" w:customStyle="1" w:styleId="afc">
    <w:name w:val="НИР таблица Знак"/>
    <w:basedOn w:val="12"/>
    <w:link w:val="afb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d">
    <w:name w:val="Emphasis"/>
    <w:basedOn w:val="a0"/>
    <w:uiPriority w:val="20"/>
    <w:qFormat/>
    <w:rsid w:val="001D3E11"/>
    <w:rPr>
      <w:i/>
      <w:iCs/>
    </w:rPr>
  </w:style>
  <w:style w:type="paragraph" w:customStyle="1" w:styleId="Default">
    <w:name w:val="Default"/>
    <w:rsid w:val="001D3E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afe">
    <w:name w:val="footnote reference"/>
    <w:basedOn w:val="a0"/>
    <w:uiPriority w:val="99"/>
    <w:unhideWhenUsed/>
    <w:rsid w:val="001D3E11"/>
    <w:rPr>
      <w:vertAlign w:val="superscript"/>
    </w:rPr>
  </w:style>
  <w:style w:type="paragraph" w:customStyle="1" w:styleId="14">
    <w:name w:val="Абзац списка1"/>
    <w:basedOn w:val="a"/>
    <w:qFormat/>
    <w:rsid w:val="001D3E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autoRedefine/>
    <w:rsid w:val="001D3E11"/>
    <w:pPr>
      <w:spacing w:after="0" w:line="360" w:lineRule="auto"/>
      <w:ind w:left="-50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List Bullet 2"/>
    <w:basedOn w:val="a"/>
    <w:autoRedefine/>
    <w:rsid w:val="001D3E11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">
    <w:name w:val="Марк Дип"/>
    <w:basedOn w:val="2"/>
    <w:autoRedefine/>
    <w:rsid w:val="001D3E11"/>
    <w:pPr>
      <w:numPr>
        <w:numId w:val="0"/>
      </w:numPr>
      <w:spacing w:line="360" w:lineRule="auto"/>
      <w:jc w:val="center"/>
    </w:pPr>
    <w:rPr>
      <w:sz w:val="24"/>
    </w:rPr>
  </w:style>
  <w:style w:type="character" w:styleId="aff0">
    <w:name w:val="FollowedHyperlink"/>
    <w:basedOn w:val="a0"/>
    <w:rsid w:val="001D3E11"/>
    <w:rPr>
      <w:color w:val="800080"/>
      <w:u w:val="single"/>
    </w:rPr>
  </w:style>
  <w:style w:type="paragraph" w:customStyle="1" w:styleId="text">
    <w:name w:val="text"/>
    <w:basedOn w:val="a"/>
    <w:rsid w:val="001D3E11"/>
    <w:pPr>
      <w:spacing w:before="92" w:after="0" w:line="207" w:lineRule="atLeast"/>
    </w:pPr>
    <w:rPr>
      <w:rFonts w:ascii="Arial" w:eastAsia="Times New Roman" w:hAnsi="Arial" w:cs="Arial"/>
      <w:sz w:val="14"/>
      <w:szCs w:val="14"/>
    </w:rPr>
  </w:style>
  <w:style w:type="character" w:customStyle="1" w:styleId="postbody1">
    <w:name w:val="postbody1"/>
    <w:basedOn w:val="a0"/>
    <w:rsid w:val="001D3E11"/>
    <w:rPr>
      <w:sz w:val="18"/>
      <w:szCs w:val="18"/>
    </w:rPr>
  </w:style>
  <w:style w:type="paragraph" w:styleId="aff1">
    <w:name w:val="List Paragraph"/>
    <w:basedOn w:val="a"/>
    <w:uiPriority w:val="34"/>
    <w:qFormat/>
    <w:rsid w:val="001D3E1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Balloon Text"/>
    <w:basedOn w:val="a"/>
    <w:link w:val="aff3"/>
    <w:uiPriority w:val="99"/>
    <w:unhideWhenUsed/>
    <w:rsid w:val="001D3E1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rsid w:val="001D3E11"/>
    <w:rPr>
      <w:rFonts w:ascii="Tahoma" w:eastAsia="Times New Roman" w:hAnsi="Tahoma" w:cs="Tahoma"/>
      <w:sz w:val="16"/>
      <w:szCs w:val="16"/>
      <w:lang w:val="en-US"/>
    </w:rPr>
  </w:style>
  <w:style w:type="character" w:customStyle="1" w:styleId="FontStyle15">
    <w:name w:val="Font Style15"/>
    <w:basedOn w:val="a0"/>
    <w:uiPriority w:val="99"/>
    <w:rsid w:val="001D3E11"/>
    <w:rPr>
      <w:rFonts w:ascii="Times New Roman" w:hAnsi="Times New Roman" w:cs="Times New Roman"/>
      <w:sz w:val="20"/>
      <w:szCs w:val="20"/>
    </w:rPr>
  </w:style>
  <w:style w:type="character" w:customStyle="1" w:styleId="61">
    <w:name w:val="Заголовок 6 Знак"/>
    <w:aliases w:val="H6 Знак"/>
    <w:basedOn w:val="a0"/>
    <w:link w:val="6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81">
    <w:name w:val="Заголовок 8 Знак"/>
    <w:basedOn w:val="a0"/>
    <w:link w:val="8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91">
    <w:name w:val="Заголовок 9 Знак"/>
    <w:basedOn w:val="a0"/>
    <w:link w:val="90"/>
    <w:rsid w:val="001D3E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Normal Indent"/>
    <w:basedOn w:val="a"/>
    <w:rsid w:val="001D3E11"/>
    <w:pPr>
      <w:tabs>
        <w:tab w:val="num" w:pos="1760"/>
      </w:tabs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table" w:styleId="aff5">
    <w:name w:val="Table Grid"/>
    <w:basedOn w:val="a1"/>
    <w:uiPriority w:val="59"/>
    <w:rsid w:val="00A543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1">
    <w:name w:val="heading 2"/>
    <w:basedOn w:val="a"/>
    <w:next w:val="a"/>
    <w:link w:val="22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000000"/>
    </w:rPr>
  </w:style>
  <w:style w:type="paragraph" w:styleId="30">
    <w:name w:val="heading 3"/>
    <w:basedOn w:val="a"/>
    <w:next w:val="a"/>
    <w:link w:val="31"/>
    <w:qFormat/>
    <w:rsid w:val="001D3E1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0">
    <w:name w:val="heading 4"/>
    <w:aliases w:val="H4"/>
    <w:basedOn w:val="a"/>
    <w:next w:val="a"/>
    <w:link w:val="41"/>
    <w:qFormat/>
    <w:rsid w:val="001D3E1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0">
    <w:name w:val="heading 5"/>
    <w:aliases w:val="H5"/>
    <w:basedOn w:val="a"/>
    <w:next w:val="a"/>
    <w:link w:val="51"/>
    <w:qFormat/>
    <w:rsid w:val="001D3E1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0">
    <w:name w:val="heading 6"/>
    <w:aliases w:val="H6"/>
    <w:basedOn w:val="a"/>
    <w:link w:val="61"/>
    <w:qFormat/>
    <w:rsid w:val="001D3E11"/>
    <w:pPr>
      <w:keepNext/>
      <w:keepLines/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70">
    <w:name w:val="heading 7"/>
    <w:basedOn w:val="a"/>
    <w:next w:val="a"/>
    <w:link w:val="71"/>
    <w:qFormat/>
    <w:rsid w:val="001D3E1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0">
    <w:name w:val="heading 8"/>
    <w:basedOn w:val="a"/>
    <w:link w:val="81"/>
    <w:qFormat/>
    <w:rsid w:val="001D3E11"/>
    <w:pPr>
      <w:keepNext/>
      <w:keepLines/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90">
    <w:name w:val="heading 9"/>
    <w:basedOn w:val="a"/>
    <w:link w:val="91"/>
    <w:qFormat/>
    <w:rsid w:val="001D3E11"/>
    <w:pPr>
      <w:keepNext/>
      <w:keepLines/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E11"/>
    <w:rPr>
      <w:rFonts w:ascii="Times New Roman" w:eastAsia="Times New Roman" w:hAnsi="Times New Roman" w:cs="Times New Roman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22">
    <w:name w:val="Заголовок 2 Знак"/>
    <w:basedOn w:val="a0"/>
    <w:link w:val="21"/>
    <w:rsid w:val="001D3E11"/>
    <w:rPr>
      <w:rFonts w:ascii="Times New Roman" w:eastAsia="Times New Roman" w:hAnsi="Times New Roman" w:cs="Times New Roman"/>
      <w:b/>
      <w:bCs/>
      <w:color w:val="000000"/>
      <w:shd w:val="clear" w:color="auto" w:fill="FFFFFF"/>
      <w:lang w:eastAsia="ru-RU"/>
    </w:rPr>
  </w:style>
  <w:style w:type="character" w:customStyle="1" w:styleId="31">
    <w:name w:val="Заголовок 3 Знак"/>
    <w:basedOn w:val="a0"/>
    <w:link w:val="30"/>
    <w:rsid w:val="001D3E1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aliases w:val="H4 Знак"/>
    <w:basedOn w:val="a0"/>
    <w:link w:val="40"/>
    <w:rsid w:val="001D3E1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aliases w:val="H5 Знак"/>
    <w:basedOn w:val="a0"/>
    <w:link w:val="50"/>
    <w:rsid w:val="001D3E1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1">
    <w:name w:val="Заголовок 7 Знак"/>
    <w:basedOn w:val="a0"/>
    <w:link w:val="70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Plain Text"/>
    <w:basedOn w:val="a"/>
    <w:link w:val="a4"/>
    <w:rsid w:val="001D3E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1D3E1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rsid w:val="001D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character" w:styleId="a6">
    <w:name w:val="Hyperlink"/>
    <w:basedOn w:val="a0"/>
    <w:rsid w:val="001D3E11"/>
    <w:rPr>
      <w:color w:val="990000"/>
      <w:u w:val="single"/>
    </w:rPr>
  </w:style>
  <w:style w:type="paragraph" w:styleId="a7">
    <w:name w:val="Body Text Indent"/>
    <w:basedOn w:val="a"/>
    <w:link w:val="a8"/>
    <w:rsid w:val="001D3E1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D3E11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1D3E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Body Text Indent 3"/>
    <w:basedOn w:val="a"/>
    <w:link w:val="33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3">
    <w:name w:val="Основной текст с отступом 3 Знак"/>
    <w:basedOn w:val="a0"/>
    <w:link w:val="32"/>
    <w:rsid w:val="001D3E11"/>
    <w:rPr>
      <w:rFonts w:ascii="Times New Roman" w:eastAsia="Times New Roman" w:hAnsi="Times New Roman" w:cs="Times New Roman"/>
      <w:sz w:val="28"/>
      <w:szCs w:val="24"/>
    </w:rPr>
  </w:style>
  <w:style w:type="character" w:styleId="a9">
    <w:name w:val="Strong"/>
    <w:basedOn w:val="a0"/>
    <w:qFormat/>
    <w:rsid w:val="001D3E11"/>
    <w:rPr>
      <w:b/>
      <w:bCs/>
    </w:rPr>
  </w:style>
  <w:style w:type="paragraph" w:styleId="aa">
    <w:name w:val="Body Text"/>
    <w:basedOn w:val="a"/>
    <w:link w:val="ab"/>
    <w:rsid w:val="001D3E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c">
    <w:name w:val="header"/>
    <w:basedOn w:val="a"/>
    <w:link w:val="ad"/>
    <w:uiPriority w:val="99"/>
    <w:rsid w:val="001D3E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1D3E1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0">
    <w:name w:val="page number"/>
    <w:basedOn w:val="a0"/>
    <w:rsid w:val="001D3E11"/>
  </w:style>
  <w:style w:type="paragraph" w:styleId="af1">
    <w:name w:val="Document Map"/>
    <w:basedOn w:val="a"/>
    <w:link w:val="af2"/>
    <w:rsid w:val="001D3E1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rsid w:val="001D3E11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character" w:customStyle="1" w:styleId="heading1">
    <w:name w:val="heading1"/>
    <w:basedOn w:val="a0"/>
    <w:rsid w:val="001D3E11"/>
    <w:rPr>
      <w:rFonts w:ascii="Arial" w:hAnsi="Arial" w:cs="Arial" w:hint="default"/>
      <w:b/>
      <w:bCs/>
      <w:color w:val="7A6D58"/>
      <w:sz w:val="20"/>
      <w:szCs w:val="20"/>
    </w:rPr>
  </w:style>
  <w:style w:type="paragraph" w:customStyle="1" w:styleId="af3">
    <w:name w:val="НИР рисунок"/>
    <w:basedOn w:val="a"/>
    <w:link w:val="11"/>
    <w:rsid w:val="001D3E1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НИР рисунок Знак1"/>
    <w:basedOn w:val="a0"/>
    <w:link w:val="af3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4">
    <w:name w:val="НИР формула"/>
    <w:basedOn w:val="a"/>
    <w:rsid w:val="001D3E11"/>
    <w:pPr>
      <w:tabs>
        <w:tab w:val="right" w:pos="963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5">
    <w:name w:val="НИР текст Знак"/>
    <w:basedOn w:val="a"/>
    <w:link w:val="af6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6">
    <w:name w:val="НИР текст Знак Знак"/>
    <w:basedOn w:val="a0"/>
    <w:link w:val="af5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7">
    <w:name w:val="НИР текст"/>
    <w:basedOn w:val="a"/>
    <w:link w:val="12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НИР текст Знак1"/>
    <w:basedOn w:val="a0"/>
    <w:link w:val="af7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8">
    <w:name w:val="НИР обозначения"/>
    <w:basedOn w:val="a"/>
    <w:rsid w:val="001D3E1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9">
    <w:name w:val="НИР элемент"/>
    <w:basedOn w:val="a"/>
    <w:link w:val="afa"/>
    <w:rsid w:val="001D3E1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a">
    <w:name w:val="НИР элемент Знак"/>
    <w:basedOn w:val="a0"/>
    <w:link w:val="af9"/>
    <w:rsid w:val="001D3E1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3">
    <w:name w:val="НИР заголовок 1"/>
    <w:basedOn w:val="af7"/>
    <w:next w:val="af7"/>
    <w:autoRedefine/>
    <w:rsid w:val="001D3E11"/>
    <w:pPr>
      <w:keepNext/>
      <w:tabs>
        <w:tab w:val="num" w:pos="992"/>
      </w:tabs>
      <w:suppressAutoHyphens/>
      <w:ind w:left="992" w:hanging="283"/>
      <w:jc w:val="left"/>
      <w:outlineLvl w:val="0"/>
    </w:pPr>
    <w:rPr>
      <w:b/>
    </w:rPr>
  </w:style>
  <w:style w:type="paragraph" w:customStyle="1" w:styleId="20">
    <w:name w:val="НИР заголовок 2"/>
    <w:basedOn w:val="af7"/>
    <w:next w:val="af7"/>
    <w:autoRedefine/>
    <w:rsid w:val="001D3E11"/>
    <w:pPr>
      <w:keepNext/>
      <w:numPr>
        <w:numId w:val="1"/>
      </w:numPr>
      <w:tabs>
        <w:tab w:val="clear" w:pos="992"/>
        <w:tab w:val="num" w:pos="1219"/>
      </w:tabs>
      <w:suppressAutoHyphens/>
      <w:ind w:left="1219" w:hanging="510"/>
      <w:jc w:val="left"/>
      <w:outlineLvl w:val="1"/>
    </w:pPr>
    <w:rPr>
      <w:b/>
    </w:rPr>
  </w:style>
  <w:style w:type="paragraph" w:customStyle="1" w:styleId="3">
    <w:name w:val="НИР заголовок 3"/>
    <w:basedOn w:val="af7"/>
    <w:next w:val="af7"/>
    <w:autoRedefine/>
    <w:rsid w:val="001D3E11"/>
    <w:pPr>
      <w:keepNext/>
      <w:numPr>
        <w:ilvl w:val="1"/>
        <w:numId w:val="1"/>
      </w:numPr>
      <w:tabs>
        <w:tab w:val="clear" w:pos="1219"/>
        <w:tab w:val="num" w:pos="1418"/>
      </w:tabs>
      <w:suppressAutoHyphens/>
      <w:ind w:left="1418" w:hanging="709"/>
      <w:jc w:val="left"/>
      <w:outlineLvl w:val="2"/>
    </w:pPr>
    <w:rPr>
      <w:b/>
    </w:rPr>
  </w:style>
  <w:style w:type="paragraph" w:customStyle="1" w:styleId="4">
    <w:name w:val="НИР заголовок 4"/>
    <w:basedOn w:val="af7"/>
    <w:next w:val="af7"/>
    <w:autoRedefine/>
    <w:rsid w:val="001D3E11"/>
    <w:pPr>
      <w:keepNext/>
      <w:numPr>
        <w:ilvl w:val="2"/>
        <w:numId w:val="1"/>
      </w:numPr>
      <w:tabs>
        <w:tab w:val="clear" w:pos="1418"/>
        <w:tab w:val="num" w:pos="1644"/>
      </w:tabs>
      <w:suppressAutoHyphens/>
      <w:ind w:left="1644" w:hanging="935"/>
      <w:jc w:val="left"/>
      <w:outlineLvl w:val="3"/>
    </w:pPr>
    <w:rPr>
      <w:b/>
    </w:rPr>
  </w:style>
  <w:style w:type="paragraph" w:customStyle="1" w:styleId="5">
    <w:name w:val="НИР заголовок 5"/>
    <w:basedOn w:val="af7"/>
    <w:next w:val="af7"/>
    <w:autoRedefine/>
    <w:rsid w:val="001D3E11"/>
    <w:pPr>
      <w:keepNext/>
      <w:numPr>
        <w:ilvl w:val="3"/>
        <w:numId w:val="1"/>
      </w:numPr>
      <w:tabs>
        <w:tab w:val="clear" w:pos="1644"/>
        <w:tab w:val="num" w:pos="1843"/>
      </w:tabs>
      <w:suppressAutoHyphens/>
      <w:ind w:left="1843" w:hanging="1134"/>
      <w:jc w:val="left"/>
      <w:outlineLvl w:val="4"/>
    </w:pPr>
    <w:rPr>
      <w:b/>
    </w:rPr>
  </w:style>
  <w:style w:type="paragraph" w:customStyle="1" w:styleId="6">
    <w:name w:val="НИР заголовок 6"/>
    <w:basedOn w:val="af7"/>
    <w:next w:val="af7"/>
    <w:autoRedefine/>
    <w:rsid w:val="001D3E11"/>
    <w:pPr>
      <w:keepNext/>
      <w:numPr>
        <w:ilvl w:val="4"/>
        <w:numId w:val="1"/>
      </w:numPr>
      <w:tabs>
        <w:tab w:val="clear" w:pos="1843"/>
        <w:tab w:val="num" w:pos="2098"/>
      </w:tabs>
      <w:suppressAutoHyphens/>
      <w:ind w:left="2098" w:hanging="1389"/>
      <w:jc w:val="left"/>
      <w:outlineLvl w:val="5"/>
    </w:pPr>
    <w:rPr>
      <w:b/>
    </w:rPr>
  </w:style>
  <w:style w:type="paragraph" w:customStyle="1" w:styleId="7">
    <w:name w:val="НИР заголовок 7"/>
    <w:basedOn w:val="af7"/>
    <w:next w:val="af7"/>
    <w:autoRedefine/>
    <w:rsid w:val="001D3E11"/>
    <w:pPr>
      <w:keepNext/>
      <w:numPr>
        <w:ilvl w:val="5"/>
        <w:numId w:val="1"/>
      </w:numPr>
      <w:tabs>
        <w:tab w:val="clear" w:pos="2098"/>
        <w:tab w:val="num" w:pos="2268"/>
      </w:tabs>
      <w:suppressAutoHyphens/>
      <w:ind w:left="2268" w:hanging="1559"/>
      <w:jc w:val="left"/>
      <w:outlineLvl w:val="6"/>
    </w:pPr>
    <w:rPr>
      <w:b/>
    </w:rPr>
  </w:style>
  <w:style w:type="paragraph" w:customStyle="1" w:styleId="8">
    <w:name w:val="НИР заголовок 8"/>
    <w:basedOn w:val="af7"/>
    <w:next w:val="af7"/>
    <w:autoRedefine/>
    <w:rsid w:val="001D3E11"/>
    <w:pPr>
      <w:keepNext/>
      <w:numPr>
        <w:ilvl w:val="6"/>
        <w:numId w:val="1"/>
      </w:numPr>
      <w:tabs>
        <w:tab w:val="clear" w:pos="2268"/>
        <w:tab w:val="num" w:pos="2495"/>
      </w:tabs>
      <w:suppressAutoHyphens/>
      <w:ind w:left="2495" w:hanging="1786"/>
      <w:jc w:val="left"/>
      <w:outlineLvl w:val="7"/>
    </w:pPr>
    <w:rPr>
      <w:b/>
    </w:rPr>
  </w:style>
  <w:style w:type="paragraph" w:customStyle="1" w:styleId="9">
    <w:name w:val="НИР заголовок 9"/>
    <w:basedOn w:val="af7"/>
    <w:next w:val="af7"/>
    <w:autoRedefine/>
    <w:rsid w:val="001D3E11"/>
    <w:pPr>
      <w:keepNext/>
      <w:numPr>
        <w:ilvl w:val="8"/>
        <w:numId w:val="1"/>
      </w:numPr>
      <w:suppressAutoHyphens/>
      <w:jc w:val="left"/>
      <w:outlineLvl w:val="8"/>
    </w:pPr>
    <w:rPr>
      <w:b/>
    </w:rPr>
  </w:style>
  <w:style w:type="paragraph" w:customStyle="1" w:styleId="afb">
    <w:name w:val="НИР таблица"/>
    <w:basedOn w:val="af7"/>
    <w:link w:val="afc"/>
    <w:rsid w:val="001D3E11"/>
    <w:pPr>
      <w:suppressAutoHyphens/>
      <w:spacing w:line="240" w:lineRule="auto"/>
      <w:ind w:firstLine="0"/>
      <w:jc w:val="left"/>
    </w:pPr>
  </w:style>
  <w:style w:type="character" w:customStyle="1" w:styleId="afc">
    <w:name w:val="НИР таблица Знак"/>
    <w:basedOn w:val="12"/>
    <w:link w:val="afb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d">
    <w:name w:val="Emphasis"/>
    <w:basedOn w:val="a0"/>
    <w:uiPriority w:val="20"/>
    <w:qFormat/>
    <w:rsid w:val="001D3E11"/>
    <w:rPr>
      <w:i/>
      <w:iCs/>
    </w:rPr>
  </w:style>
  <w:style w:type="paragraph" w:customStyle="1" w:styleId="Default">
    <w:name w:val="Default"/>
    <w:rsid w:val="001D3E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afe">
    <w:name w:val="footnote reference"/>
    <w:basedOn w:val="a0"/>
    <w:uiPriority w:val="99"/>
    <w:unhideWhenUsed/>
    <w:rsid w:val="001D3E11"/>
    <w:rPr>
      <w:vertAlign w:val="superscript"/>
    </w:rPr>
  </w:style>
  <w:style w:type="paragraph" w:customStyle="1" w:styleId="14">
    <w:name w:val="Абзац списка1"/>
    <w:basedOn w:val="a"/>
    <w:qFormat/>
    <w:rsid w:val="001D3E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autoRedefine/>
    <w:rsid w:val="001D3E11"/>
    <w:pPr>
      <w:spacing w:after="0" w:line="360" w:lineRule="auto"/>
      <w:ind w:left="-50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List Bullet 2"/>
    <w:basedOn w:val="a"/>
    <w:autoRedefine/>
    <w:rsid w:val="001D3E11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">
    <w:name w:val="Марк Дип"/>
    <w:basedOn w:val="2"/>
    <w:autoRedefine/>
    <w:rsid w:val="001D3E11"/>
    <w:pPr>
      <w:numPr>
        <w:numId w:val="0"/>
      </w:numPr>
      <w:spacing w:line="360" w:lineRule="auto"/>
      <w:jc w:val="center"/>
    </w:pPr>
    <w:rPr>
      <w:sz w:val="24"/>
    </w:rPr>
  </w:style>
  <w:style w:type="character" w:styleId="aff0">
    <w:name w:val="FollowedHyperlink"/>
    <w:basedOn w:val="a0"/>
    <w:rsid w:val="001D3E11"/>
    <w:rPr>
      <w:color w:val="800080"/>
      <w:u w:val="single"/>
    </w:rPr>
  </w:style>
  <w:style w:type="paragraph" w:customStyle="1" w:styleId="text">
    <w:name w:val="text"/>
    <w:basedOn w:val="a"/>
    <w:rsid w:val="001D3E11"/>
    <w:pPr>
      <w:spacing w:before="92" w:after="0" w:line="207" w:lineRule="atLeast"/>
    </w:pPr>
    <w:rPr>
      <w:rFonts w:ascii="Arial" w:eastAsia="Times New Roman" w:hAnsi="Arial" w:cs="Arial"/>
      <w:sz w:val="14"/>
      <w:szCs w:val="14"/>
    </w:rPr>
  </w:style>
  <w:style w:type="character" w:customStyle="1" w:styleId="postbody1">
    <w:name w:val="postbody1"/>
    <w:basedOn w:val="a0"/>
    <w:rsid w:val="001D3E11"/>
    <w:rPr>
      <w:sz w:val="18"/>
      <w:szCs w:val="18"/>
    </w:rPr>
  </w:style>
  <w:style w:type="paragraph" w:styleId="aff1">
    <w:name w:val="List Paragraph"/>
    <w:basedOn w:val="a"/>
    <w:uiPriority w:val="34"/>
    <w:qFormat/>
    <w:rsid w:val="001D3E1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Balloon Text"/>
    <w:basedOn w:val="a"/>
    <w:link w:val="aff3"/>
    <w:uiPriority w:val="99"/>
    <w:unhideWhenUsed/>
    <w:rsid w:val="001D3E1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rsid w:val="001D3E11"/>
    <w:rPr>
      <w:rFonts w:ascii="Tahoma" w:eastAsia="Times New Roman" w:hAnsi="Tahoma" w:cs="Tahoma"/>
      <w:sz w:val="16"/>
      <w:szCs w:val="16"/>
      <w:lang w:val="en-US"/>
    </w:rPr>
  </w:style>
  <w:style w:type="character" w:customStyle="1" w:styleId="FontStyle15">
    <w:name w:val="Font Style15"/>
    <w:basedOn w:val="a0"/>
    <w:uiPriority w:val="99"/>
    <w:rsid w:val="001D3E11"/>
    <w:rPr>
      <w:rFonts w:ascii="Times New Roman" w:hAnsi="Times New Roman" w:cs="Times New Roman"/>
      <w:sz w:val="20"/>
      <w:szCs w:val="20"/>
    </w:rPr>
  </w:style>
  <w:style w:type="character" w:customStyle="1" w:styleId="61">
    <w:name w:val="Заголовок 6 Знак"/>
    <w:aliases w:val="H6 Знак"/>
    <w:basedOn w:val="a0"/>
    <w:link w:val="6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81">
    <w:name w:val="Заголовок 8 Знак"/>
    <w:basedOn w:val="a0"/>
    <w:link w:val="8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91">
    <w:name w:val="Заголовок 9 Знак"/>
    <w:basedOn w:val="a0"/>
    <w:link w:val="90"/>
    <w:rsid w:val="001D3E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Normal Indent"/>
    <w:basedOn w:val="a"/>
    <w:rsid w:val="001D3E11"/>
    <w:pPr>
      <w:tabs>
        <w:tab w:val="num" w:pos="1760"/>
      </w:tabs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table" w:styleId="aff5">
    <w:name w:val="Table Grid"/>
    <w:basedOn w:val="a1"/>
    <w:uiPriority w:val="59"/>
    <w:rsid w:val="00A543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oleObject" Target="embeddings/oleObject53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5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5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50.bin"/><Relationship Id="rId133" Type="http://schemas.openxmlformats.org/officeDocument/2006/relationships/oleObject" Target="embeddings/oleObject61.bin"/><Relationship Id="rId138" Type="http://schemas.openxmlformats.org/officeDocument/2006/relationships/image" Target="media/image69.wmf"/><Relationship Id="rId154" Type="http://schemas.openxmlformats.org/officeDocument/2006/relationships/image" Target="media/image77.wmf"/><Relationship Id="rId159" Type="http://schemas.openxmlformats.org/officeDocument/2006/relationships/oleObject" Target="embeddings/oleObject74.bin"/><Relationship Id="rId175" Type="http://schemas.openxmlformats.org/officeDocument/2006/relationships/image" Target="media/image88.png"/><Relationship Id="rId170" Type="http://schemas.openxmlformats.org/officeDocument/2006/relationships/image" Target="media/image85.wmf"/><Relationship Id="rId16" Type="http://schemas.openxmlformats.org/officeDocument/2006/relationships/image" Target="media/image9.png"/><Relationship Id="rId107" Type="http://schemas.openxmlformats.org/officeDocument/2006/relationships/oleObject" Target="embeddings/oleObject47.bin"/><Relationship Id="rId11" Type="http://schemas.openxmlformats.org/officeDocument/2006/relationships/image" Target="media/image4.jpeg"/><Relationship Id="rId32" Type="http://schemas.openxmlformats.org/officeDocument/2006/relationships/oleObject" Target="embeddings/oleObject9.bin"/><Relationship Id="rId37" Type="http://schemas.openxmlformats.org/officeDocument/2006/relationships/image" Target="media/image20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0.bin"/><Relationship Id="rId79" Type="http://schemas.openxmlformats.org/officeDocument/2006/relationships/image" Target="media/image41.wmf"/><Relationship Id="rId102" Type="http://schemas.openxmlformats.org/officeDocument/2006/relationships/image" Target="media/image52.wmf"/><Relationship Id="rId123" Type="http://schemas.openxmlformats.org/officeDocument/2006/relationships/oleObject" Target="embeddings/oleObject56.bin"/><Relationship Id="rId128" Type="http://schemas.openxmlformats.org/officeDocument/2006/relationships/image" Target="media/image64.wmf"/><Relationship Id="rId144" Type="http://schemas.openxmlformats.org/officeDocument/2006/relationships/image" Target="media/image72.wmf"/><Relationship Id="rId149" Type="http://schemas.openxmlformats.org/officeDocument/2006/relationships/oleObject" Target="embeddings/oleObject69.bin"/><Relationship Id="rId5" Type="http://schemas.openxmlformats.org/officeDocument/2006/relationships/settings" Target="settings.xml"/><Relationship Id="rId90" Type="http://schemas.openxmlformats.org/officeDocument/2006/relationships/oleObject" Target="embeddings/oleObject38.bin"/><Relationship Id="rId95" Type="http://schemas.openxmlformats.org/officeDocument/2006/relationships/image" Target="media/image49.wmf"/><Relationship Id="rId160" Type="http://schemas.openxmlformats.org/officeDocument/2006/relationships/image" Target="media/image80.wmf"/><Relationship Id="rId165" Type="http://schemas.openxmlformats.org/officeDocument/2006/relationships/oleObject" Target="embeddings/oleObject77.bin"/><Relationship Id="rId181" Type="http://schemas.openxmlformats.org/officeDocument/2006/relationships/theme" Target="theme/theme1.xml"/><Relationship Id="rId22" Type="http://schemas.openxmlformats.org/officeDocument/2006/relationships/oleObject" Target="embeddings/oleObject4.bin"/><Relationship Id="rId27" Type="http://schemas.openxmlformats.org/officeDocument/2006/relationships/image" Target="media/image15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6.wmf"/><Relationship Id="rId113" Type="http://schemas.openxmlformats.org/officeDocument/2006/relationships/image" Target="media/image57.wmf"/><Relationship Id="rId118" Type="http://schemas.openxmlformats.org/officeDocument/2006/relationships/image" Target="media/image59.wmf"/><Relationship Id="rId134" Type="http://schemas.openxmlformats.org/officeDocument/2006/relationships/image" Target="media/image67.wmf"/><Relationship Id="rId139" Type="http://schemas.openxmlformats.org/officeDocument/2006/relationships/oleObject" Target="embeddings/oleObject64.bin"/><Relationship Id="rId80" Type="http://schemas.openxmlformats.org/officeDocument/2006/relationships/oleObject" Target="embeddings/oleObject33.bin"/><Relationship Id="rId85" Type="http://schemas.openxmlformats.org/officeDocument/2006/relationships/image" Target="media/image44.wmf"/><Relationship Id="rId150" Type="http://schemas.openxmlformats.org/officeDocument/2006/relationships/image" Target="media/image75.wmf"/><Relationship Id="rId155" Type="http://schemas.openxmlformats.org/officeDocument/2006/relationships/oleObject" Target="embeddings/oleObject72.bin"/><Relationship Id="rId171" Type="http://schemas.openxmlformats.org/officeDocument/2006/relationships/oleObject" Target="embeddings/oleObject80.bin"/><Relationship Id="rId176" Type="http://schemas.openxmlformats.org/officeDocument/2006/relationships/image" Target="media/image89.png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2.bin"/><Relationship Id="rId59" Type="http://schemas.openxmlformats.org/officeDocument/2006/relationships/image" Target="media/image31.wmf"/><Relationship Id="rId103" Type="http://schemas.openxmlformats.org/officeDocument/2006/relationships/oleObject" Target="embeddings/oleObject45.bin"/><Relationship Id="rId108" Type="http://schemas.openxmlformats.org/officeDocument/2006/relationships/image" Target="media/image55.wmf"/><Relationship Id="rId124" Type="http://schemas.openxmlformats.org/officeDocument/2006/relationships/image" Target="media/image62.wmf"/><Relationship Id="rId129" Type="http://schemas.openxmlformats.org/officeDocument/2006/relationships/oleObject" Target="embeddings/oleObject59.bin"/><Relationship Id="rId54" Type="http://schemas.openxmlformats.org/officeDocument/2006/relationships/oleObject" Target="embeddings/oleObject20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9.wmf"/><Relationship Id="rId91" Type="http://schemas.openxmlformats.org/officeDocument/2006/relationships/image" Target="media/image47.wmf"/><Relationship Id="rId96" Type="http://schemas.openxmlformats.org/officeDocument/2006/relationships/oleObject" Target="embeddings/oleObject41.bin"/><Relationship Id="rId140" Type="http://schemas.openxmlformats.org/officeDocument/2006/relationships/image" Target="media/image70.wmf"/><Relationship Id="rId145" Type="http://schemas.openxmlformats.org/officeDocument/2006/relationships/oleObject" Target="embeddings/oleObject67.bin"/><Relationship Id="rId161" Type="http://schemas.openxmlformats.org/officeDocument/2006/relationships/oleObject" Target="embeddings/oleObject75.bin"/><Relationship Id="rId166" Type="http://schemas.openxmlformats.org/officeDocument/2006/relationships/image" Target="media/image8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3.wmf"/><Relationship Id="rId28" Type="http://schemas.openxmlformats.org/officeDocument/2006/relationships/oleObject" Target="embeddings/oleObject7.bin"/><Relationship Id="rId49" Type="http://schemas.openxmlformats.org/officeDocument/2006/relationships/image" Target="media/image26.wmf"/><Relationship Id="rId114" Type="http://schemas.openxmlformats.org/officeDocument/2006/relationships/oleObject" Target="embeddings/oleObject51.bin"/><Relationship Id="rId119" Type="http://schemas.openxmlformats.org/officeDocument/2006/relationships/oleObject" Target="embeddings/oleObject54.bin"/><Relationship Id="rId44" Type="http://schemas.openxmlformats.org/officeDocument/2006/relationships/oleObject" Target="embeddings/oleObject15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4.wmf"/><Relationship Id="rId81" Type="http://schemas.openxmlformats.org/officeDocument/2006/relationships/image" Target="media/image42.wmf"/><Relationship Id="rId86" Type="http://schemas.openxmlformats.org/officeDocument/2006/relationships/oleObject" Target="embeddings/oleObject36.bin"/><Relationship Id="rId130" Type="http://schemas.openxmlformats.org/officeDocument/2006/relationships/image" Target="media/image65.wmf"/><Relationship Id="rId135" Type="http://schemas.openxmlformats.org/officeDocument/2006/relationships/oleObject" Target="embeddings/oleObject62.bin"/><Relationship Id="rId151" Type="http://schemas.openxmlformats.org/officeDocument/2006/relationships/oleObject" Target="embeddings/oleObject70.bin"/><Relationship Id="rId156" Type="http://schemas.openxmlformats.org/officeDocument/2006/relationships/image" Target="media/image78.wmf"/><Relationship Id="rId177" Type="http://schemas.openxmlformats.org/officeDocument/2006/relationships/image" Target="media/image90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72" Type="http://schemas.openxmlformats.org/officeDocument/2006/relationships/image" Target="media/image86.wmf"/><Relationship Id="rId180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9" Type="http://schemas.openxmlformats.org/officeDocument/2006/relationships/image" Target="media/image21.wmf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9.wmf"/><Relationship Id="rId76" Type="http://schemas.openxmlformats.org/officeDocument/2006/relationships/oleObject" Target="embeddings/oleObject31.bin"/><Relationship Id="rId97" Type="http://schemas.openxmlformats.org/officeDocument/2006/relationships/image" Target="media/image50.wmf"/><Relationship Id="rId104" Type="http://schemas.openxmlformats.org/officeDocument/2006/relationships/image" Target="media/image53.wmf"/><Relationship Id="rId120" Type="http://schemas.openxmlformats.org/officeDocument/2006/relationships/image" Target="media/image60.w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5.bin"/><Relationship Id="rId146" Type="http://schemas.openxmlformats.org/officeDocument/2006/relationships/image" Target="media/image73.wmf"/><Relationship Id="rId167" Type="http://schemas.openxmlformats.org/officeDocument/2006/relationships/oleObject" Target="embeddings/oleObject78.bin"/><Relationship Id="rId7" Type="http://schemas.openxmlformats.org/officeDocument/2006/relationships/image" Target="media/image1.png"/><Relationship Id="rId71" Type="http://schemas.openxmlformats.org/officeDocument/2006/relationships/image" Target="media/image37.wmf"/><Relationship Id="rId92" Type="http://schemas.openxmlformats.org/officeDocument/2006/relationships/oleObject" Target="embeddings/oleObject39.bin"/><Relationship Id="rId162" Type="http://schemas.openxmlformats.org/officeDocument/2006/relationships/image" Target="media/image81.wmf"/><Relationship Id="rId2" Type="http://schemas.openxmlformats.org/officeDocument/2006/relationships/numbering" Target="numbering.xml"/><Relationship Id="rId29" Type="http://schemas.openxmlformats.org/officeDocument/2006/relationships/image" Target="media/image16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4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5.wmf"/><Relationship Id="rId110" Type="http://schemas.openxmlformats.org/officeDocument/2006/relationships/image" Target="media/image56.wmf"/><Relationship Id="rId115" Type="http://schemas.openxmlformats.org/officeDocument/2006/relationships/image" Target="media/image58.wmf"/><Relationship Id="rId131" Type="http://schemas.openxmlformats.org/officeDocument/2006/relationships/oleObject" Target="embeddings/oleObject60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91.png"/><Relationship Id="rId61" Type="http://schemas.openxmlformats.org/officeDocument/2006/relationships/image" Target="media/image32.wmf"/><Relationship Id="rId82" Type="http://schemas.openxmlformats.org/officeDocument/2006/relationships/oleObject" Target="embeddings/oleObject34.bin"/><Relationship Id="rId152" Type="http://schemas.openxmlformats.org/officeDocument/2006/relationships/image" Target="media/image76.wmf"/><Relationship Id="rId173" Type="http://schemas.openxmlformats.org/officeDocument/2006/relationships/oleObject" Target="embeddings/oleObject81.bin"/><Relationship Id="rId19" Type="http://schemas.openxmlformats.org/officeDocument/2006/relationships/image" Target="media/image11.wmf"/><Relationship Id="rId14" Type="http://schemas.openxmlformats.org/officeDocument/2006/relationships/image" Target="media/image7.png"/><Relationship Id="rId30" Type="http://schemas.openxmlformats.org/officeDocument/2006/relationships/oleObject" Target="embeddings/oleObject8.bin"/><Relationship Id="rId35" Type="http://schemas.openxmlformats.org/officeDocument/2006/relationships/image" Target="media/image19.wmf"/><Relationship Id="rId56" Type="http://schemas.openxmlformats.org/officeDocument/2006/relationships/oleObject" Target="embeddings/oleObject21.bin"/><Relationship Id="rId77" Type="http://schemas.openxmlformats.org/officeDocument/2006/relationships/image" Target="media/image40.wmf"/><Relationship Id="rId100" Type="http://schemas.openxmlformats.org/officeDocument/2006/relationships/image" Target="media/image51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4.wmf"/><Relationship Id="rId8" Type="http://schemas.openxmlformats.org/officeDocument/2006/relationships/image" Target="media/image2.emf"/><Relationship Id="rId51" Type="http://schemas.openxmlformats.org/officeDocument/2006/relationships/image" Target="media/image27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2.bin"/><Relationship Id="rId121" Type="http://schemas.openxmlformats.org/officeDocument/2006/relationships/oleObject" Target="embeddings/oleObject55.bin"/><Relationship Id="rId142" Type="http://schemas.openxmlformats.org/officeDocument/2006/relationships/image" Target="media/image71.wmf"/><Relationship Id="rId163" Type="http://schemas.openxmlformats.org/officeDocument/2006/relationships/oleObject" Target="embeddings/oleObject76.bin"/><Relationship Id="rId3" Type="http://schemas.openxmlformats.org/officeDocument/2006/relationships/styles" Target="styles.xml"/><Relationship Id="rId25" Type="http://schemas.openxmlformats.org/officeDocument/2006/relationships/image" Target="media/image14.wmf"/><Relationship Id="rId46" Type="http://schemas.openxmlformats.org/officeDocument/2006/relationships/oleObject" Target="embeddings/oleObject16.bin"/><Relationship Id="rId67" Type="http://schemas.openxmlformats.org/officeDocument/2006/relationships/image" Target="media/image35.wmf"/><Relationship Id="rId116" Type="http://schemas.openxmlformats.org/officeDocument/2006/relationships/oleObject" Target="embeddings/oleObject52.bin"/><Relationship Id="rId137" Type="http://schemas.openxmlformats.org/officeDocument/2006/relationships/oleObject" Target="embeddings/oleObject63.bin"/><Relationship Id="rId158" Type="http://schemas.openxmlformats.org/officeDocument/2006/relationships/image" Target="media/image79.wmf"/><Relationship Id="rId20" Type="http://schemas.openxmlformats.org/officeDocument/2006/relationships/oleObject" Target="embeddings/oleObject3.bin"/><Relationship Id="rId41" Type="http://schemas.openxmlformats.org/officeDocument/2006/relationships/image" Target="media/image22.wmf"/><Relationship Id="rId62" Type="http://schemas.openxmlformats.org/officeDocument/2006/relationships/oleObject" Target="embeddings/oleObject24.bin"/><Relationship Id="rId83" Type="http://schemas.openxmlformats.org/officeDocument/2006/relationships/image" Target="media/image43.wmf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49.bin"/><Relationship Id="rId132" Type="http://schemas.openxmlformats.org/officeDocument/2006/relationships/image" Target="media/image66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7.png"/><Relationship Id="rId179" Type="http://schemas.openxmlformats.org/officeDocument/2006/relationships/image" Target="media/image92.png"/><Relationship Id="rId15" Type="http://schemas.openxmlformats.org/officeDocument/2006/relationships/image" Target="media/image8.png"/><Relationship Id="rId36" Type="http://schemas.openxmlformats.org/officeDocument/2006/relationships/oleObject" Target="embeddings/oleObject11.bin"/><Relationship Id="rId57" Type="http://schemas.openxmlformats.org/officeDocument/2006/relationships/image" Target="media/image30.wmf"/><Relationship Id="rId106" Type="http://schemas.openxmlformats.org/officeDocument/2006/relationships/image" Target="media/image54.wmf"/><Relationship Id="rId127" Type="http://schemas.openxmlformats.org/officeDocument/2006/relationships/oleObject" Target="embeddings/oleObject58.bin"/><Relationship Id="rId10" Type="http://schemas.openxmlformats.org/officeDocument/2006/relationships/oleObject" Target="embeddings/oleObject1.bin"/><Relationship Id="rId31" Type="http://schemas.openxmlformats.org/officeDocument/2006/relationships/image" Target="media/image17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8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0.bin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61.wmf"/><Relationship Id="rId143" Type="http://schemas.openxmlformats.org/officeDocument/2006/relationships/oleObject" Target="embeddings/oleObject66.bin"/><Relationship Id="rId148" Type="http://schemas.openxmlformats.org/officeDocument/2006/relationships/image" Target="media/image74.wmf"/><Relationship Id="rId164" Type="http://schemas.openxmlformats.org/officeDocument/2006/relationships/image" Target="media/image82.wmf"/><Relationship Id="rId169" Type="http://schemas.openxmlformats.org/officeDocument/2006/relationships/oleObject" Target="embeddings/oleObject7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4F33B-4BD8-4C7A-BE61-BA946FC1D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6456</Words>
  <Characters>36801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cp:lastPrinted>2012-06-10T17:46:00Z</cp:lastPrinted>
  <dcterms:created xsi:type="dcterms:W3CDTF">2012-04-27T03:18:00Z</dcterms:created>
  <dcterms:modified xsi:type="dcterms:W3CDTF">2013-05-29T14:14:00Z</dcterms:modified>
</cp:coreProperties>
</file>