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64" w:rsidRDefault="00417D64" w:rsidP="00E4625B">
      <w:pPr>
        <w:spacing w:line="360" w:lineRule="auto"/>
        <w:ind w:firstLine="709"/>
        <w:jc w:val="center"/>
        <w:rPr>
          <w:b/>
          <w:color w:val="548DD4" w:themeColor="text2" w:themeTint="99"/>
          <w:sz w:val="28"/>
          <w:szCs w:val="28"/>
          <w:lang w:val="ru-RU"/>
        </w:rPr>
      </w:pPr>
    </w:p>
    <w:p w:rsidR="00E4625B" w:rsidRPr="00522D87" w:rsidRDefault="00E4625B" w:rsidP="00E4625B">
      <w:pPr>
        <w:spacing w:line="360" w:lineRule="auto"/>
        <w:ind w:firstLine="709"/>
        <w:jc w:val="center"/>
        <w:rPr>
          <w:b/>
          <w:color w:val="548DD4" w:themeColor="text2" w:themeTint="99"/>
          <w:sz w:val="28"/>
          <w:szCs w:val="28"/>
          <w:lang w:val="ru-RU"/>
        </w:rPr>
      </w:pPr>
      <w:bookmarkStart w:id="0" w:name="_GoBack"/>
      <w:bookmarkEnd w:id="0"/>
      <w:r w:rsidRPr="00522D87">
        <w:rPr>
          <w:b/>
          <w:color w:val="548DD4" w:themeColor="text2" w:themeTint="99"/>
          <w:sz w:val="28"/>
          <w:szCs w:val="28"/>
          <w:lang w:val="ru-RU"/>
        </w:rPr>
        <w:t>АННОТАЦИЯ</w:t>
      </w:r>
    </w:p>
    <w:p w:rsidR="00E4625B" w:rsidRPr="00522D87" w:rsidRDefault="00E4625B" w:rsidP="00E4625B">
      <w:pPr>
        <w:spacing w:line="360" w:lineRule="auto"/>
        <w:ind w:firstLine="709"/>
        <w:jc w:val="both"/>
        <w:rPr>
          <w:b/>
          <w:color w:val="548DD4" w:themeColor="text2" w:themeTint="99"/>
          <w:sz w:val="28"/>
          <w:szCs w:val="28"/>
          <w:lang w:val="ru-RU"/>
        </w:rPr>
      </w:pPr>
    </w:p>
    <w:p w:rsidR="00417D64" w:rsidRDefault="00E4625B" w:rsidP="00E4625B">
      <w:pPr>
        <w:spacing w:line="360" w:lineRule="auto"/>
        <w:ind w:firstLine="709"/>
        <w:jc w:val="both"/>
        <w:rPr>
          <w:color w:val="548DD4" w:themeColor="text2" w:themeTint="99"/>
          <w:sz w:val="28"/>
          <w:szCs w:val="28"/>
          <w:lang w:val="ru-RU"/>
        </w:rPr>
      </w:pPr>
      <w:r w:rsidRPr="00522D87">
        <w:rPr>
          <w:color w:val="548DD4" w:themeColor="text2" w:themeTint="99"/>
          <w:sz w:val="28"/>
          <w:szCs w:val="28"/>
          <w:lang w:val="ru-RU"/>
        </w:rPr>
        <w:t xml:space="preserve">В данном дипломном проекте рассмотрен вопрос проектирование цифровой </w:t>
      </w:r>
      <w:r w:rsidR="00417D64">
        <w:rPr>
          <w:color w:val="548DD4" w:themeColor="text2" w:themeTint="99"/>
          <w:sz w:val="28"/>
          <w:szCs w:val="28"/>
          <w:lang w:val="ru-RU"/>
        </w:rPr>
        <w:t xml:space="preserve">телефонной станции  типа </w:t>
      </w:r>
      <w:r w:rsidR="00417D64" w:rsidRPr="00522D87">
        <w:rPr>
          <w:color w:val="548DD4" w:themeColor="text2" w:themeTint="99"/>
          <w:sz w:val="28"/>
          <w:szCs w:val="28"/>
          <w:lang w:val="en-US"/>
        </w:rPr>
        <w:t>ZXJ</w:t>
      </w:r>
      <w:r w:rsidR="00417D64" w:rsidRPr="00522D87">
        <w:rPr>
          <w:color w:val="548DD4" w:themeColor="text2" w:themeTint="99"/>
          <w:sz w:val="28"/>
          <w:szCs w:val="28"/>
          <w:lang w:val="ru-RU"/>
        </w:rPr>
        <w:t>10</w:t>
      </w:r>
      <w:r w:rsidR="00417D64">
        <w:rPr>
          <w:color w:val="548DD4" w:themeColor="text2" w:themeTint="99"/>
          <w:sz w:val="28"/>
          <w:szCs w:val="28"/>
          <w:lang w:val="ru-RU"/>
        </w:rPr>
        <w:t xml:space="preserve"> </w:t>
      </w:r>
      <w:r w:rsidRPr="00522D87">
        <w:rPr>
          <w:color w:val="548DD4" w:themeColor="text2" w:themeTint="99"/>
          <w:sz w:val="28"/>
          <w:szCs w:val="28"/>
          <w:lang w:val="ru-RU"/>
        </w:rPr>
        <w:t xml:space="preserve">в </w:t>
      </w:r>
      <w:r w:rsidR="00417D64">
        <w:rPr>
          <w:color w:val="548DD4" w:themeColor="text2" w:themeTint="99"/>
          <w:sz w:val="28"/>
          <w:szCs w:val="28"/>
          <w:lang w:val="ru-RU"/>
        </w:rPr>
        <w:t xml:space="preserve">сети </w:t>
      </w:r>
      <w:proofErr w:type="spellStart"/>
      <w:r w:rsidRPr="00522D87">
        <w:rPr>
          <w:color w:val="548DD4" w:themeColor="text2" w:themeTint="99"/>
          <w:sz w:val="28"/>
          <w:szCs w:val="28"/>
          <w:lang w:val="ru-RU"/>
        </w:rPr>
        <w:t>Раштском</w:t>
      </w:r>
      <w:proofErr w:type="spellEnd"/>
      <w:r w:rsidRPr="00522D87">
        <w:rPr>
          <w:color w:val="548DD4" w:themeColor="text2" w:themeTint="99"/>
          <w:sz w:val="28"/>
          <w:szCs w:val="28"/>
          <w:lang w:val="ru-RU"/>
        </w:rPr>
        <w:t xml:space="preserve"> районе</w:t>
      </w:r>
      <w:proofErr w:type="gramStart"/>
      <w:r w:rsidRPr="00522D87">
        <w:rPr>
          <w:color w:val="548DD4" w:themeColor="text2" w:themeTint="99"/>
          <w:sz w:val="28"/>
          <w:szCs w:val="28"/>
          <w:lang w:val="ru-RU"/>
        </w:rPr>
        <w:t xml:space="preserve"> </w:t>
      </w:r>
      <w:r w:rsidR="00417D64">
        <w:rPr>
          <w:color w:val="548DD4" w:themeColor="text2" w:themeTint="99"/>
          <w:sz w:val="28"/>
          <w:szCs w:val="28"/>
          <w:lang w:val="ru-RU"/>
        </w:rPr>
        <w:t>.</w:t>
      </w:r>
      <w:proofErr w:type="gramEnd"/>
    </w:p>
    <w:p w:rsidR="00E4625B" w:rsidRPr="00522D87" w:rsidRDefault="00E4625B" w:rsidP="00E4625B">
      <w:pPr>
        <w:spacing w:line="360" w:lineRule="auto"/>
        <w:ind w:firstLine="709"/>
        <w:jc w:val="both"/>
        <w:rPr>
          <w:color w:val="548DD4" w:themeColor="text2" w:themeTint="99"/>
          <w:sz w:val="28"/>
          <w:szCs w:val="28"/>
          <w:lang w:val="ru-RU"/>
        </w:rPr>
      </w:pPr>
      <w:r w:rsidRPr="00522D87">
        <w:rPr>
          <w:color w:val="548DD4" w:themeColor="text2" w:themeTint="99"/>
          <w:sz w:val="28"/>
          <w:szCs w:val="28"/>
          <w:lang w:val="ru-RU"/>
        </w:rPr>
        <w:t xml:space="preserve">Рассмотрена структура организации связи в телефонной сети </w:t>
      </w:r>
      <w:proofErr w:type="spellStart"/>
      <w:r w:rsidRPr="00522D87">
        <w:rPr>
          <w:color w:val="548DD4" w:themeColor="text2" w:themeTint="99"/>
          <w:sz w:val="28"/>
          <w:szCs w:val="28"/>
          <w:lang w:val="ru-RU"/>
        </w:rPr>
        <w:t>Раштского</w:t>
      </w:r>
      <w:proofErr w:type="spellEnd"/>
      <w:r w:rsidRPr="00522D87">
        <w:rPr>
          <w:color w:val="548DD4" w:themeColor="text2" w:themeTint="99"/>
          <w:sz w:val="28"/>
          <w:szCs w:val="28"/>
          <w:lang w:val="ru-RU"/>
        </w:rPr>
        <w:t xml:space="preserve"> района, где осуществляется проектирование и показан способ связи проектируемых сельских станций с использование выносные </w:t>
      </w:r>
      <w:r w:rsidR="0083439C" w:rsidRPr="00522D87">
        <w:rPr>
          <w:color w:val="548DD4" w:themeColor="text2" w:themeTint="99"/>
          <w:sz w:val="28"/>
          <w:szCs w:val="28"/>
          <w:lang w:val="ru-RU"/>
        </w:rPr>
        <w:t>удалённый коммутационный модуль (RSM)</w:t>
      </w:r>
      <w:r w:rsidRPr="00522D87">
        <w:rPr>
          <w:color w:val="548DD4" w:themeColor="text2" w:themeTint="99"/>
          <w:sz w:val="28"/>
          <w:szCs w:val="28"/>
          <w:lang w:val="ru-RU"/>
        </w:rPr>
        <w:t xml:space="preserve"> на территории района.</w:t>
      </w:r>
    </w:p>
    <w:p w:rsidR="00E4625B" w:rsidRPr="00522D87" w:rsidRDefault="00417D64" w:rsidP="0083439C">
      <w:pPr>
        <w:pStyle w:val="Normal1"/>
        <w:shd w:val="clear" w:color="auto" w:fill="FFFFFF"/>
        <w:spacing w:line="360" w:lineRule="auto"/>
        <w:jc w:val="both"/>
        <w:rPr>
          <w:b/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 xml:space="preserve">    </w:t>
      </w:r>
      <w:proofErr w:type="gramStart"/>
      <w:r w:rsidR="00E4625B" w:rsidRPr="00522D87">
        <w:rPr>
          <w:color w:val="548DD4" w:themeColor="text2" w:themeTint="99"/>
          <w:sz w:val="28"/>
          <w:szCs w:val="28"/>
        </w:rPr>
        <w:t xml:space="preserve">Рассмотрены </w:t>
      </w:r>
      <w:r w:rsidR="0083439C" w:rsidRPr="00522D87">
        <w:rPr>
          <w:color w:val="548DD4" w:themeColor="text2" w:themeTint="99"/>
          <w:sz w:val="28"/>
          <w:szCs w:val="28"/>
        </w:rPr>
        <w:t xml:space="preserve">общая технические характеристика системы </w:t>
      </w:r>
      <w:r w:rsidR="0083439C" w:rsidRPr="00522D87">
        <w:rPr>
          <w:color w:val="548DD4" w:themeColor="text2" w:themeTint="99"/>
          <w:sz w:val="28"/>
          <w:szCs w:val="28"/>
          <w:lang w:val="en-US"/>
        </w:rPr>
        <w:t>ZXJ</w:t>
      </w:r>
      <w:r w:rsidR="0083439C" w:rsidRPr="00522D87">
        <w:rPr>
          <w:color w:val="548DD4" w:themeColor="text2" w:themeTint="99"/>
          <w:sz w:val="28"/>
          <w:szCs w:val="28"/>
        </w:rPr>
        <w:t>-10 и применение удалённый коммутационный модуль (RSM) для расширение сельские телефонные сети.</w:t>
      </w:r>
      <w:proofErr w:type="gramEnd"/>
      <w:r w:rsidR="0083439C" w:rsidRPr="00522D87">
        <w:rPr>
          <w:color w:val="548DD4" w:themeColor="text2" w:themeTint="99"/>
          <w:sz w:val="28"/>
          <w:szCs w:val="28"/>
        </w:rPr>
        <w:t xml:space="preserve"> </w:t>
      </w:r>
      <w:r w:rsidR="00E4625B" w:rsidRPr="00522D87">
        <w:rPr>
          <w:color w:val="548DD4" w:themeColor="text2" w:themeTint="99"/>
          <w:sz w:val="28"/>
          <w:szCs w:val="28"/>
        </w:rPr>
        <w:t>Произведен расчет нагрузок, по результатам которого определен необходимый объем оборудования. Затронуты вопросы технической эксплуатации станции.</w:t>
      </w:r>
    </w:p>
    <w:p w:rsidR="00E4625B" w:rsidRPr="00522D87" w:rsidRDefault="00E4625B" w:rsidP="00E4625B">
      <w:pPr>
        <w:spacing w:line="360" w:lineRule="auto"/>
        <w:ind w:firstLine="709"/>
        <w:jc w:val="both"/>
        <w:rPr>
          <w:color w:val="548DD4" w:themeColor="text2" w:themeTint="99"/>
          <w:sz w:val="28"/>
          <w:szCs w:val="28"/>
          <w:lang w:val="ru-RU"/>
        </w:rPr>
      </w:pPr>
      <w:r w:rsidRPr="00522D87">
        <w:rPr>
          <w:color w:val="548DD4" w:themeColor="text2" w:themeTint="99"/>
          <w:sz w:val="28"/>
          <w:szCs w:val="28"/>
          <w:lang w:val="ru-RU"/>
        </w:rPr>
        <w:t>Кроме того, выполнен технико-экономическое обоснование выбора системы, произведен расчет основных экономических показателей, а также рассмотрены основные вопросы охраны труда и выполнен расчет искусственного освещения рабочего места персонала в диспетчерской.</w:t>
      </w:r>
    </w:p>
    <w:p w:rsidR="00E4625B" w:rsidRPr="00522D87" w:rsidRDefault="00E4625B" w:rsidP="00E4625B">
      <w:pPr>
        <w:spacing w:line="360" w:lineRule="auto"/>
        <w:ind w:firstLine="709"/>
        <w:jc w:val="both"/>
        <w:rPr>
          <w:color w:val="548DD4" w:themeColor="text2" w:themeTint="99"/>
          <w:sz w:val="28"/>
          <w:szCs w:val="28"/>
          <w:lang w:val="ru-RU"/>
        </w:rPr>
      </w:pPr>
      <w:r w:rsidRPr="00522D87">
        <w:rPr>
          <w:color w:val="548DD4" w:themeColor="text2" w:themeTint="99"/>
          <w:sz w:val="28"/>
          <w:szCs w:val="28"/>
          <w:lang w:val="ru-RU"/>
        </w:rPr>
        <w:t>Данный лицензионный проект с</w:t>
      </w:r>
      <w:r w:rsidR="00417D64">
        <w:rPr>
          <w:color w:val="548DD4" w:themeColor="text2" w:themeTint="99"/>
          <w:sz w:val="28"/>
          <w:szCs w:val="28"/>
          <w:lang w:val="ru-RU"/>
        </w:rPr>
        <w:t>одержит - ___ страниц, - __ таблиц, - ___ рисунков и - ____</w:t>
      </w:r>
      <w:r w:rsidRPr="00522D87">
        <w:rPr>
          <w:color w:val="548DD4" w:themeColor="text2" w:themeTint="99"/>
          <w:sz w:val="28"/>
          <w:szCs w:val="28"/>
          <w:lang w:val="ru-RU"/>
        </w:rPr>
        <w:t xml:space="preserve"> информационных источников.</w:t>
      </w:r>
    </w:p>
    <w:p w:rsidR="00263CB7" w:rsidRPr="00522D87" w:rsidRDefault="00417D64">
      <w:pPr>
        <w:rPr>
          <w:color w:val="548DD4" w:themeColor="text2" w:themeTint="99"/>
          <w:lang w:val="ru-RU"/>
        </w:rPr>
      </w:pPr>
    </w:p>
    <w:sectPr w:rsidR="00263CB7" w:rsidRPr="0052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5B"/>
    <w:rsid w:val="00004A15"/>
    <w:rsid w:val="001E1FEE"/>
    <w:rsid w:val="00417D64"/>
    <w:rsid w:val="00522D87"/>
    <w:rsid w:val="0083439C"/>
    <w:rsid w:val="00B726A0"/>
    <w:rsid w:val="00D03A5E"/>
    <w:rsid w:val="00E4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8343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8343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2013-05-21T02:45:00Z</cp:lastPrinted>
  <dcterms:created xsi:type="dcterms:W3CDTF">2012-06-05T12:07:00Z</dcterms:created>
  <dcterms:modified xsi:type="dcterms:W3CDTF">2013-05-21T02:46:00Z</dcterms:modified>
</cp:coreProperties>
</file>