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2D10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данном проекте была поставлена задача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>цифровой телефонной станции типа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, что показано в </w:t>
      </w:r>
      <w:proofErr w:type="spellStart"/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>Раштского</w:t>
      </w:r>
      <w:proofErr w:type="spellEnd"/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осуществлялось на базе цифровой коммутационной системы типа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10 фирмы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ZTE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, которая обладает хорошими технико-экономическими показателями, и в современном мире телекоммуникаций занимает одну из ведущих позиций.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Выбор данного типа АТС был обусловлен рядом соображений и подтвержден соответствующими расчетами. При этом были учтены следующие положительные качества, присущие АТС данного типа: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>хорошая</w:t>
      </w:r>
      <w:proofErr w:type="gram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сопрягаемость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типами существующих станций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-высокая надежность и ремонтопригодность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-аппаратные средства легко наращиваются при необходимости увеличения   числа обслуживаемых абонентов                                                         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-наличие хорошо отработанного программного обеспечения, легко адаптируемого к любой  конфигурации аппаратных средств, и поставляемого в комплекте со станцией.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-для абонентов имеется возможность ввода целого комплекса дополнительных услуг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-приемлемая стоимость, сравнимая со стоимостью станций других типов.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-положительный опыт эксплуатации АТС данного типа в реальной сети СТС, подтверждающий заявленные производителем высокие технические характеристики оборудования.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ходе решения задачи было сделано следующее: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-Рассмотрена структура организации связи районе, где осуществляется проектирование.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-Рассмотрены технические характеристики оборудования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-10, структура аппаратных средств и программного обеспечения, описаны основные блоки и структурные единицы.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-Произведен расчет абонентской нагрузки и распределение нагрузок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 результатам расчетов определен необходимый объем станционного оборудования и соединительных линий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-Произведено размещение оборудования  на 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стативах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и в машинном зале.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-Рассмотрены вопросы, связанные с эксплуатацией и техническим обслуживанием данного объекта.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используя анализ по методу иерархий (МАИ), было получено технико-экономическое обоснование выбора системы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для реализации данного проекта.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Затем был произведен расчет основных экономических показателей, результаты которого подтвердили целесообразность введения данной телефонной станции.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над проектом были рассмотрены вопросы, связанные с охраной труда и требование к производственной среди в помещениях АТС, и произведен расчеты освещении кабинета 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>диспетчера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методам коэффициента использования и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расчет освещенности методом удельной мощности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 обслуживающего персонала в центре технической эксплуатации   (ЦТЭ).</w:t>
      </w:r>
      <w:proofErr w:type="gramEnd"/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проект выполнен в полном соответствии с заданием. Задача по проектированию </w:t>
      </w:r>
      <w:r w:rsidR="00995C7A" w:rsidRPr="00582D10">
        <w:rPr>
          <w:rFonts w:ascii="Times New Roman" w:eastAsia="Times New Roman" w:hAnsi="Times New Roman" w:cs="Times New Roman"/>
          <w:sz w:val="24"/>
          <w:szCs w:val="24"/>
        </w:rPr>
        <w:t xml:space="preserve">цифровой сети  </w:t>
      </w:r>
      <w:proofErr w:type="spellStart"/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>Раштского</w:t>
      </w:r>
      <w:proofErr w:type="spellEnd"/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на базе цифровой системы коммутации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 на сельской  телефонной сети большей емкости решена. При этом были получены результаты, имеющие практическую ценность.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P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</w:p>
    <w:p w:rsidR="0069432D" w:rsidRPr="00582D10" w:rsidRDefault="00ED4CAF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  <w:r w:rsidRPr="00582D10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t>Список литература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CAF" w:rsidRPr="00582D10" w:rsidRDefault="00ED4CAF" w:rsidP="00ED4C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99"/>
        </w:rPr>
        <w:t>Гольдштейн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 xml:space="preserve"> </w:t>
      </w: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9999"/>
        </w:rPr>
        <w:t>Б. С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>.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Системы коммутации. – СПб</w:t>
      </w:r>
      <w:proofErr w:type="gramStart"/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.: </w:t>
      </w:r>
      <w:proofErr w:type="gramEnd"/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БХВ – Санкт     </w:t>
      </w:r>
    </w:p>
    <w:p w:rsidR="00ED4CAF" w:rsidRPr="00582D10" w:rsidRDefault="00ED4CAF" w:rsidP="00ED4CA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99"/>
        </w:rPr>
        <w:t xml:space="preserve">   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>Петербург,   2003. –318 с.: ил.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Методические указания по проектированию цифровых систем коммутации типа 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-10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/ МТУСИ - М., 1999.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3. Методические указания по технико-экономическому обоснованию дипломных проектов для технических факультетов / МТУСИ - М., 2000.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4. Росляков А. В. “Общеканальная система сигнализации №7”.- М.: Эко-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Трендз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“Цифровые системы коммутации с распределенным управлением, часть 2 / Попова А. Г., Степанова И. В.: Под ред. Васильева В. Ф. - М.,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Информсвязьиздат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, 1992.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Баклашов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Н. И., Китаева Н. Ж., Терехов Б. Д. “Охрана труда на предприятиях связи и охрана окружающей среды”, М., “Радио и связь”, 1989.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Буланов А. В., Буланова Т. А.,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Слепова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Г. Л. “О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сновы проектирования цифровые  АТС</w:t>
      </w: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пособие”/ МИС. - М., 1990.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Ведомственные нормы технологического проектирования. Часть 2. Станции городских и сельских телефонных сетей. ВНТП 112-79 Минсвязи СССР. - М.: Связь, 1980.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Долбилина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Е. В., Костюк Е. В., Курбатов В. А., Седов В. В. “Экология и безопасность жизнедеятельности: Учебное пособие”/ МТУСИ - М., 1997.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Методические указания для выполнения расчетной части раздела дипломных проектов “Экология и безопасность жизнедеятельности” для студентов-заочников 6 курса / МТУСИ - М., 2001.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3CB7" w:rsidRPr="00582D10" w:rsidRDefault="001B20AB" w:rsidP="00806DD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263CB7" w:rsidRPr="00582D10" w:rsidSect="000662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AB" w:rsidRDefault="001B20AB">
      <w:pPr>
        <w:spacing w:after="0" w:line="240" w:lineRule="auto"/>
      </w:pPr>
      <w:r>
        <w:separator/>
      </w:r>
    </w:p>
  </w:endnote>
  <w:endnote w:type="continuationSeparator" w:id="0">
    <w:p w:rsidR="001B20AB" w:rsidRDefault="001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8E4A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0CB" w:rsidRDefault="001B20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1B20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AB" w:rsidRDefault="001B20AB">
      <w:pPr>
        <w:spacing w:after="0" w:line="240" w:lineRule="auto"/>
      </w:pPr>
      <w:r>
        <w:separator/>
      </w:r>
    </w:p>
  </w:footnote>
  <w:footnote w:type="continuationSeparator" w:id="0">
    <w:p w:rsidR="001B20AB" w:rsidRDefault="001B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7236EB"/>
    <w:multiLevelType w:val="hybridMultilevel"/>
    <w:tmpl w:val="1736CF12"/>
    <w:lvl w:ilvl="0" w:tplc="2A405EE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2D"/>
    <w:rsid w:val="00004A15"/>
    <w:rsid w:val="001B20AB"/>
    <w:rsid w:val="001E1FEE"/>
    <w:rsid w:val="005059CB"/>
    <w:rsid w:val="00582D10"/>
    <w:rsid w:val="0069432D"/>
    <w:rsid w:val="00806DD9"/>
    <w:rsid w:val="008E4A94"/>
    <w:rsid w:val="00995C7A"/>
    <w:rsid w:val="00B726A0"/>
    <w:rsid w:val="00D03A5E"/>
    <w:rsid w:val="00E62E6F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2013-05-21T02:42:00Z</cp:lastPrinted>
  <dcterms:created xsi:type="dcterms:W3CDTF">2012-05-27T05:42:00Z</dcterms:created>
  <dcterms:modified xsi:type="dcterms:W3CDTF">2013-05-21T02:42:00Z</dcterms:modified>
</cp:coreProperties>
</file>