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36" w:rsidRPr="008210C2" w:rsidRDefault="002A2636" w:rsidP="00EA04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8210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10C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A2636" w:rsidRPr="008210C2" w:rsidRDefault="0073252D" w:rsidP="00EA0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A2636" w:rsidRPr="008210C2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….…</w:t>
      </w:r>
      <w:r w:rsidR="002A2636" w:rsidRPr="008210C2">
        <w:rPr>
          <w:rFonts w:ascii="Times New Roman" w:hAnsi="Times New Roman" w:cs="Times New Roman"/>
          <w:sz w:val="24"/>
          <w:szCs w:val="24"/>
        </w:rPr>
        <w:t>................</w:t>
      </w:r>
    </w:p>
    <w:p w:rsidR="002A2636" w:rsidRPr="008210C2" w:rsidRDefault="002A2636" w:rsidP="00EA0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1. </w:t>
      </w:r>
      <w:r w:rsidR="0073252D" w:rsidRPr="008210C2">
        <w:rPr>
          <w:rFonts w:ascii="Times New Roman" w:hAnsi="Times New Roman" w:cs="Times New Roman"/>
          <w:b/>
          <w:sz w:val="24"/>
          <w:szCs w:val="24"/>
        </w:rPr>
        <w:t>Цель, обоснование выбора и постановка задачи проекта</w:t>
      </w:r>
      <w:r w:rsidR="0073252D" w:rsidRPr="008210C2">
        <w:rPr>
          <w:rFonts w:ascii="Times New Roman" w:hAnsi="Times New Roman" w:cs="Times New Roman"/>
          <w:sz w:val="24"/>
          <w:szCs w:val="24"/>
        </w:rPr>
        <w:t>.……</w:t>
      </w:r>
      <w:r w:rsidRPr="008210C2">
        <w:rPr>
          <w:rFonts w:ascii="Times New Roman" w:hAnsi="Times New Roman" w:cs="Times New Roman"/>
          <w:sz w:val="24"/>
          <w:szCs w:val="24"/>
        </w:rPr>
        <w:t>…..……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…</w:t>
      </w:r>
      <w:r w:rsidRPr="008210C2">
        <w:rPr>
          <w:rFonts w:ascii="Times New Roman" w:hAnsi="Times New Roman" w:cs="Times New Roman"/>
          <w:sz w:val="24"/>
          <w:szCs w:val="24"/>
        </w:rPr>
        <w:t>…………..</w:t>
      </w:r>
    </w:p>
    <w:p w:rsidR="002A2636" w:rsidRPr="008210C2" w:rsidRDefault="002A2636" w:rsidP="00EA0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1.1.  Цель проекта………………………………………………………..……………….……..</w:t>
      </w:r>
    </w:p>
    <w:p w:rsidR="002A2636" w:rsidRPr="008210C2" w:rsidRDefault="002A2636" w:rsidP="00EA0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1.2  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 существу</w:t>
      </w:r>
      <w:r w:rsidR="00445F84" w:rsidRPr="008210C2">
        <w:rPr>
          <w:rFonts w:ascii="Times New Roman" w:hAnsi="Times New Roman" w:cs="Times New Roman"/>
          <w:sz w:val="24"/>
          <w:szCs w:val="24"/>
        </w:rPr>
        <w:t>ющий телефонной сети региона проектирования…</w:t>
      </w:r>
      <w:r w:rsidRPr="008210C2">
        <w:rPr>
          <w:rFonts w:ascii="Times New Roman" w:hAnsi="Times New Roman" w:cs="Times New Roman"/>
          <w:sz w:val="24"/>
          <w:szCs w:val="24"/>
        </w:rPr>
        <w:t>…</w:t>
      </w:r>
      <w:r w:rsidR="00B94217" w:rsidRPr="008210C2">
        <w:rPr>
          <w:rFonts w:ascii="Times New Roman" w:hAnsi="Times New Roman" w:cs="Times New Roman"/>
          <w:sz w:val="24"/>
          <w:szCs w:val="24"/>
        </w:rPr>
        <w:t>..</w:t>
      </w:r>
      <w:r w:rsidRPr="008210C2">
        <w:rPr>
          <w:rFonts w:ascii="Times New Roman" w:hAnsi="Times New Roman" w:cs="Times New Roman"/>
          <w:sz w:val="24"/>
          <w:szCs w:val="24"/>
        </w:rPr>
        <w:t>……..…….</w:t>
      </w:r>
    </w:p>
    <w:p w:rsidR="002A2636" w:rsidRPr="008210C2" w:rsidRDefault="002A2636" w:rsidP="00EA0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1.3  Обоснование  для выбора проекта …….….. …….…………………………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..</w:t>
      </w:r>
      <w:r w:rsidRPr="008210C2">
        <w:rPr>
          <w:rFonts w:ascii="Times New Roman" w:hAnsi="Times New Roman" w:cs="Times New Roman"/>
          <w:sz w:val="24"/>
          <w:szCs w:val="24"/>
        </w:rPr>
        <w:t>…………..</w:t>
      </w:r>
    </w:p>
    <w:p w:rsidR="002A2636" w:rsidRPr="008210C2" w:rsidRDefault="002A2636" w:rsidP="00EA0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1.4  Постановка задачи на этапы проектирование …….…………………….……………….</w:t>
      </w:r>
    </w:p>
    <w:p w:rsidR="002A2636" w:rsidRPr="008210C2" w:rsidRDefault="002A2636" w:rsidP="00EA0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8210C2">
        <w:rPr>
          <w:rFonts w:ascii="Times New Roman" w:hAnsi="Times New Roman" w:cs="Times New Roman"/>
          <w:b/>
          <w:sz w:val="24"/>
          <w:szCs w:val="24"/>
        </w:rPr>
        <w:t>Аналитическое</w:t>
      </w:r>
      <w:proofErr w:type="gramEnd"/>
      <w:r w:rsidRPr="008210C2">
        <w:rPr>
          <w:rFonts w:ascii="Times New Roman" w:hAnsi="Times New Roman" w:cs="Times New Roman"/>
          <w:b/>
          <w:sz w:val="24"/>
          <w:szCs w:val="24"/>
        </w:rPr>
        <w:t xml:space="preserve"> обзор проектируемая сеть </w:t>
      </w:r>
      <w:r w:rsidRPr="008210C2">
        <w:rPr>
          <w:rFonts w:ascii="Times New Roman" w:hAnsi="Times New Roman" w:cs="Times New Roman"/>
          <w:b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..</w:t>
      </w:r>
      <w:r w:rsidRPr="008210C2">
        <w:rPr>
          <w:rFonts w:ascii="Times New Roman" w:hAnsi="Times New Roman" w:cs="Times New Roman"/>
          <w:sz w:val="24"/>
          <w:szCs w:val="24"/>
        </w:rPr>
        <w:t>………………</w:t>
      </w:r>
    </w:p>
    <w:p w:rsidR="00FE412C" w:rsidRPr="008210C2" w:rsidRDefault="00FE412C" w:rsidP="00EA04CB">
      <w:pPr>
        <w:spacing w:line="24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2.1. Архитектура сети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sz w:val="24"/>
          <w:szCs w:val="24"/>
        </w:rPr>
        <w:t xml:space="preserve"> ……………………………………………….....</w:t>
      </w:r>
      <w:r w:rsidR="008210C2">
        <w:rPr>
          <w:sz w:val="24"/>
          <w:szCs w:val="24"/>
        </w:rPr>
        <w:t>....................</w:t>
      </w:r>
      <w:r w:rsidRPr="008210C2">
        <w:rPr>
          <w:sz w:val="24"/>
          <w:szCs w:val="24"/>
        </w:rPr>
        <w:t>............................</w:t>
      </w:r>
    </w:p>
    <w:p w:rsidR="00FE412C" w:rsidRPr="008210C2" w:rsidRDefault="00FE412C" w:rsidP="00EA04CB">
      <w:pPr>
        <w:spacing w:line="24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2.2. Трехуровневая модель </w:t>
      </w:r>
      <w:r w:rsidRPr="008210C2">
        <w:rPr>
          <w:sz w:val="24"/>
          <w:szCs w:val="24"/>
          <w:lang w:val="en-US"/>
        </w:rPr>
        <w:t>NGN</w:t>
      </w:r>
      <w:r w:rsidRPr="008210C2">
        <w:rPr>
          <w:sz w:val="24"/>
          <w:szCs w:val="24"/>
        </w:rPr>
        <w:t>…………………………………….......</w:t>
      </w:r>
      <w:r w:rsidR="008210C2">
        <w:rPr>
          <w:sz w:val="24"/>
          <w:szCs w:val="24"/>
        </w:rPr>
        <w:t>.....................</w:t>
      </w:r>
      <w:r w:rsidR="00D82B40" w:rsidRPr="008210C2">
        <w:rPr>
          <w:sz w:val="24"/>
          <w:szCs w:val="24"/>
        </w:rPr>
        <w:t>...............................</w:t>
      </w:r>
      <w:r w:rsidRPr="008210C2">
        <w:rPr>
          <w:sz w:val="24"/>
          <w:szCs w:val="24"/>
        </w:rPr>
        <w:t>.</w:t>
      </w:r>
    </w:p>
    <w:p w:rsidR="00FE412C" w:rsidRPr="008210C2" w:rsidRDefault="00FE412C" w:rsidP="00EA04CB">
      <w:pPr>
        <w:spacing w:line="24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2.2.1. Транспортный уровень…………………………………………</w:t>
      </w:r>
      <w:r w:rsidR="008210C2">
        <w:rPr>
          <w:sz w:val="24"/>
          <w:szCs w:val="24"/>
        </w:rPr>
        <w:t>……………</w:t>
      </w:r>
      <w:r w:rsidR="00D82B40" w:rsidRPr="008210C2">
        <w:rPr>
          <w:sz w:val="24"/>
          <w:szCs w:val="24"/>
        </w:rPr>
        <w:t>…………………………………….</w:t>
      </w:r>
      <w:r w:rsidRPr="008210C2">
        <w:rPr>
          <w:sz w:val="24"/>
          <w:szCs w:val="24"/>
        </w:rPr>
        <w:t>….</w:t>
      </w:r>
    </w:p>
    <w:p w:rsidR="00FE412C" w:rsidRPr="008210C2" w:rsidRDefault="00FE412C" w:rsidP="00EA04CB">
      <w:pPr>
        <w:spacing w:line="24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2.2.2. Уровень управления коммутацией и обслуживанием вызова…</w:t>
      </w:r>
      <w:r w:rsidR="00D82B40" w:rsidRPr="008210C2">
        <w:rPr>
          <w:sz w:val="24"/>
          <w:szCs w:val="24"/>
        </w:rPr>
        <w:t>…</w:t>
      </w:r>
      <w:r w:rsidR="008210C2">
        <w:rPr>
          <w:sz w:val="24"/>
          <w:szCs w:val="24"/>
        </w:rPr>
        <w:t>………………………</w:t>
      </w:r>
      <w:r w:rsidR="00D82B40" w:rsidRPr="008210C2">
        <w:rPr>
          <w:sz w:val="24"/>
          <w:szCs w:val="24"/>
        </w:rPr>
        <w:t>……</w:t>
      </w:r>
    </w:p>
    <w:p w:rsidR="00FE412C" w:rsidRPr="008210C2" w:rsidRDefault="00FE412C" w:rsidP="00EA04CB">
      <w:pPr>
        <w:spacing w:line="24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2.2.3. Уровень услуг и управления услугами…………………………</w:t>
      </w:r>
      <w:r w:rsidR="00D82B40" w:rsidRPr="008210C2">
        <w:rPr>
          <w:sz w:val="24"/>
          <w:szCs w:val="24"/>
        </w:rPr>
        <w:t>…</w:t>
      </w:r>
      <w:r w:rsidR="008210C2">
        <w:rPr>
          <w:sz w:val="24"/>
          <w:szCs w:val="24"/>
        </w:rPr>
        <w:t>…</w:t>
      </w:r>
      <w:r w:rsidR="00D82B40" w:rsidRPr="008210C2">
        <w:rPr>
          <w:sz w:val="24"/>
          <w:szCs w:val="24"/>
        </w:rPr>
        <w:t>…………………………………………</w:t>
      </w:r>
    </w:p>
    <w:p w:rsidR="00FE412C" w:rsidRPr="00EA04CB" w:rsidRDefault="00FE412C" w:rsidP="00EA04CB">
      <w:pPr>
        <w:pStyle w:val="a4"/>
        <w:spacing w:before="0" w:beforeAutospacing="0" w:after="0" w:afterAutospacing="0"/>
        <w:rPr>
          <w:bCs/>
        </w:rPr>
      </w:pPr>
      <w:r w:rsidRPr="008210C2">
        <w:rPr>
          <w:rFonts w:ascii="Helvetica, sans-serif" w:hAnsi="Helvetica, sans-serif"/>
        </w:rPr>
        <w:t xml:space="preserve"> </w:t>
      </w:r>
      <w:r w:rsidR="00445F84" w:rsidRPr="008210C2">
        <w:t>2.3 Выбор оборудование и техническая  характеристика</w:t>
      </w:r>
      <w:r w:rsidRPr="008210C2">
        <w:t>…………………</w:t>
      </w:r>
      <w:r w:rsidR="00445F84" w:rsidRPr="008210C2">
        <w:t>………</w:t>
      </w:r>
      <w:r w:rsidR="004D6945" w:rsidRPr="008210C2">
        <w:t>………..</w:t>
      </w:r>
    </w:p>
    <w:p w:rsidR="0073252D" w:rsidRPr="008210C2" w:rsidRDefault="00B84B80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Проектные расчеты</w:t>
      </w:r>
      <w:r w:rsidR="00FE6B68" w:rsidRPr="008210C2">
        <w:rPr>
          <w:rFonts w:ascii="Times New Roman" w:hAnsi="Times New Roman" w:cs="Times New Roman"/>
          <w:sz w:val="24"/>
          <w:szCs w:val="24"/>
        </w:rPr>
        <w:t>………………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…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3252D" w:rsidRPr="008210C2" w:rsidRDefault="0073252D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3.1. Расчет </w:t>
      </w:r>
      <w:r w:rsidR="00FE6B68" w:rsidRPr="008210C2">
        <w:rPr>
          <w:rFonts w:ascii="Times New Roman" w:hAnsi="Times New Roman" w:cs="Times New Roman"/>
          <w:sz w:val="24"/>
          <w:szCs w:val="24"/>
        </w:rPr>
        <w:t>оборудования шлюзов……</w:t>
      </w:r>
      <w:r w:rsidRPr="008210C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..</w:t>
      </w:r>
      <w:r w:rsidRPr="008210C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3252D" w:rsidRPr="008210C2" w:rsidRDefault="00B84B80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Расчет параметров</w:t>
      </w:r>
      <w:r w:rsidR="00FE6B68" w:rsidRPr="008210C2">
        <w:rPr>
          <w:rFonts w:ascii="Times New Roman" w:hAnsi="Times New Roman" w:cs="Times New Roman"/>
          <w:sz w:val="24"/>
          <w:szCs w:val="24"/>
        </w:rPr>
        <w:t xml:space="preserve"> гибкого коммутатора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84B80" w:rsidRPr="00B84B80" w:rsidRDefault="0073252D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3.3.</w:t>
      </w:r>
      <w:r w:rsidR="00B84B80">
        <w:rPr>
          <w:rFonts w:ascii="Times New Roman" w:hAnsi="Times New Roman" w:cs="Times New Roman"/>
          <w:sz w:val="24"/>
          <w:szCs w:val="24"/>
        </w:rPr>
        <w:t xml:space="preserve">Расчет числа потоков </w:t>
      </w:r>
      <w:r w:rsidR="00B84B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84B80" w:rsidRPr="00B84B80">
        <w:rPr>
          <w:rFonts w:ascii="Times New Roman" w:hAnsi="Times New Roman" w:cs="Times New Roman"/>
          <w:sz w:val="24"/>
          <w:szCs w:val="24"/>
        </w:rPr>
        <w:t>1</w:t>
      </w:r>
      <w:r w:rsidR="00B84B80">
        <w:rPr>
          <w:rFonts w:ascii="Times New Roman" w:hAnsi="Times New Roman" w:cs="Times New Roman"/>
          <w:sz w:val="24"/>
          <w:szCs w:val="24"/>
        </w:rPr>
        <w:t xml:space="preserve"> между АТС и транспортными шлюзами……………………</w:t>
      </w:r>
    </w:p>
    <w:p w:rsidR="0073252D" w:rsidRPr="008210C2" w:rsidRDefault="00B84B80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 Расчет параметров </w:t>
      </w:r>
      <w:r w:rsidR="0073252D" w:rsidRPr="008210C2">
        <w:rPr>
          <w:rFonts w:ascii="Times New Roman" w:hAnsi="Times New Roman" w:cs="Times New Roman"/>
          <w:sz w:val="24"/>
          <w:szCs w:val="24"/>
        </w:rPr>
        <w:t>т</w:t>
      </w:r>
      <w:r w:rsidR="00FE6B68" w:rsidRPr="008210C2">
        <w:rPr>
          <w:rFonts w:ascii="Times New Roman" w:hAnsi="Times New Roman" w:cs="Times New Roman"/>
          <w:sz w:val="24"/>
          <w:szCs w:val="24"/>
        </w:rPr>
        <w:t>ранспортной пакетной сети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.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.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3252D" w:rsidRPr="008210C2" w:rsidRDefault="00B84B80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Структурная схема проектируемой сети……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………………</w:t>
      </w:r>
      <w:r w:rsidR="00B94217" w:rsidRPr="008210C2">
        <w:rPr>
          <w:rFonts w:ascii="Times New Roman" w:hAnsi="Times New Roman" w:cs="Times New Roman"/>
          <w:sz w:val="24"/>
          <w:szCs w:val="24"/>
        </w:rPr>
        <w:t>.</w:t>
      </w:r>
      <w:r w:rsidR="0073252D" w:rsidRPr="008210C2">
        <w:rPr>
          <w:rFonts w:ascii="Times New Roman" w:hAnsi="Times New Roman" w:cs="Times New Roman"/>
          <w:sz w:val="24"/>
          <w:szCs w:val="24"/>
        </w:rPr>
        <w:t>…</w:t>
      </w:r>
      <w:r w:rsidR="00B94217" w:rsidRPr="008210C2">
        <w:rPr>
          <w:rFonts w:ascii="Times New Roman" w:hAnsi="Times New Roman" w:cs="Times New Roman"/>
          <w:sz w:val="24"/>
          <w:szCs w:val="24"/>
        </w:rPr>
        <w:t>..</w:t>
      </w:r>
      <w:r w:rsidR="0073252D" w:rsidRPr="008210C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94217" w:rsidRDefault="00EA04CB" w:rsidP="00EA04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4217" w:rsidRPr="008210C2">
        <w:rPr>
          <w:rFonts w:ascii="Times New Roman" w:hAnsi="Times New Roman" w:cs="Times New Roman"/>
          <w:sz w:val="24"/>
          <w:szCs w:val="24"/>
        </w:rPr>
        <w:t xml:space="preserve">. </w:t>
      </w:r>
      <w:r w:rsidRPr="00EA04CB">
        <w:rPr>
          <w:rFonts w:ascii="Times New Roman" w:hAnsi="Times New Roman" w:cs="Times New Roman"/>
          <w:b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8210C2">
        <w:rPr>
          <w:rFonts w:ascii="Times New Roman" w:hAnsi="Times New Roman" w:cs="Times New Roman"/>
          <w:b/>
          <w:sz w:val="24"/>
          <w:szCs w:val="24"/>
        </w:rPr>
        <w:t>ехника</w:t>
      </w:r>
      <w:r w:rsidR="00B94217" w:rsidRPr="008210C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8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4217" w:rsidRPr="008210C2">
        <w:rPr>
          <w:rFonts w:ascii="Times New Roman" w:hAnsi="Times New Roman" w:cs="Times New Roman"/>
          <w:b/>
          <w:sz w:val="24"/>
          <w:szCs w:val="24"/>
        </w:rPr>
        <w:t>экономические</w:t>
      </w:r>
      <w:proofErr w:type="gramEnd"/>
      <w:r w:rsidR="00B94217" w:rsidRPr="008210C2">
        <w:rPr>
          <w:rFonts w:ascii="Times New Roman" w:hAnsi="Times New Roman" w:cs="Times New Roman"/>
          <w:b/>
          <w:sz w:val="24"/>
          <w:szCs w:val="24"/>
        </w:rPr>
        <w:t xml:space="preserve"> обоснование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94217" w:rsidRPr="00EA04CB">
        <w:rPr>
          <w:rFonts w:ascii="Times New Roman" w:hAnsi="Times New Roman" w:cs="Times New Roman"/>
          <w:sz w:val="24"/>
          <w:szCs w:val="24"/>
        </w:rPr>
        <w:t>………</w:t>
      </w:r>
    </w:p>
    <w:p w:rsidR="00AA2FC1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A2FC1">
        <w:rPr>
          <w:rFonts w:ascii="Times New Roman" w:hAnsi="Times New Roman" w:cs="Times New Roman"/>
          <w:sz w:val="24"/>
          <w:szCs w:val="24"/>
        </w:rPr>
        <w:t>.1 Необходимые данные для расчета капитальных вложений проекта……………………..</w:t>
      </w:r>
    </w:p>
    <w:p w:rsidR="00AA2FC1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A2FC1">
        <w:rPr>
          <w:rFonts w:ascii="Times New Roman" w:hAnsi="Times New Roman" w:cs="Times New Roman"/>
          <w:sz w:val="24"/>
          <w:szCs w:val="24"/>
        </w:rPr>
        <w:t>.2 Расчёт капитальных вложений проектируемой сети…………………………………….</w:t>
      </w:r>
    </w:p>
    <w:p w:rsidR="00AA2FC1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A2FC1">
        <w:rPr>
          <w:rFonts w:ascii="Times New Roman" w:hAnsi="Times New Roman" w:cs="Times New Roman"/>
          <w:sz w:val="24"/>
          <w:szCs w:val="24"/>
        </w:rPr>
        <w:t>.3 Расчёт эксплуатационных затрат проектируемой сети…………………………………..</w:t>
      </w:r>
    </w:p>
    <w:p w:rsidR="00AA2FC1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A2FC1">
        <w:rPr>
          <w:rFonts w:ascii="Times New Roman" w:hAnsi="Times New Roman" w:cs="Times New Roman"/>
          <w:sz w:val="24"/>
          <w:szCs w:val="24"/>
        </w:rPr>
        <w:t>.4 Определение минимальных годовых доходов…………………………………………..</w:t>
      </w:r>
    </w:p>
    <w:p w:rsidR="00AA2FC1" w:rsidRPr="00AA2FC1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2FC1">
        <w:rPr>
          <w:rFonts w:ascii="Times New Roman" w:hAnsi="Times New Roman" w:cs="Times New Roman"/>
          <w:sz w:val="24"/>
          <w:szCs w:val="24"/>
        </w:rPr>
        <w:t>.5 Расчёт показателей экономической эффективности………………………………………</w:t>
      </w:r>
    </w:p>
    <w:p w:rsidR="00B94217" w:rsidRDefault="00EA04CB" w:rsidP="00EA04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4217" w:rsidRPr="008210C2">
        <w:rPr>
          <w:rFonts w:ascii="Times New Roman" w:hAnsi="Times New Roman" w:cs="Times New Roman"/>
          <w:sz w:val="24"/>
          <w:szCs w:val="24"/>
        </w:rPr>
        <w:t xml:space="preserve">. </w:t>
      </w:r>
      <w:r w:rsidR="00B94217" w:rsidRPr="008210C2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  <w:r w:rsidR="00FE6B68" w:rsidRPr="008210C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:rsidR="00EA04CB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4CB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>Анализ условий труда рабочего места…………………………………………………….</w:t>
      </w:r>
    </w:p>
    <w:p w:rsidR="00EA04CB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Оценка микроклимата в используемом помещении……………………………………</w:t>
      </w:r>
    </w:p>
    <w:p w:rsidR="00EA04CB" w:rsidRPr="00EA04CB" w:rsidRDefault="00EA04CB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Расчет искусственного освещения методом коэффициента использования…………..</w:t>
      </w:r>
    </w:p>
    <w:p w:rsidR="00B94217" w:rsidRPr="008210C2" w:rsidRDefault="00B94217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.... ....................................................................................................</w:t>
      </w:r>
      <w:r w:rsidR="00FE6B68" w:rsidRPr="008210C2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FE6B68" w:rsidRPr="008210C2" w:rsidRDefault="00B94217" w:rsidP="00EA0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0C2">
        <w:rPr>
          <w:rFonts w:ascii="Times New Roman" w:hAnsi="Times New Roman" w:cs="Times New Roman"/>
          <w:b/>
          <w:sz w:val="24"/>
          <w:szCs w:val="24"/>
        </w:rPr>
        <w:t>Спиок</w:t>
      </w:r>
      <w:proofErr w:type="spellEnd"/>
      <w:r w:rsidRPr="008210C2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  <w:r w:rsidRPr="008210C2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</w:t>
      </w:r>
      <w:r w:rsidR="00FE6B68" w:rsidRPr="008210C2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FE6B68" w:rsidRPr="008210C2" w:rsidRDefault="00FE6B68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68" w:rsidRPr="008210C2" w:rsidRDefault="00FE6B68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68" w:rsidRPr="008210C2" w:rsidRDefault="00FE6B68" w:rsidP="00B94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B68" w:rsidRPr="008210C2" w:rsidRDefault="00B94217" w:rsidP="00FE6B68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10C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E6B68" w:rsidRPr="008210C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E6B68" w:rsidRPr="008210C2" w:rsidRDefault="00FE6B68" w:rsidP="00FE6B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В настоящее время всё чаще встречаются публикации, посвящённые коренному преобразованию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и переходу к сети следующего поколения (NGN). Она позиционируется как универсальная сеть, способная удовлетворить практически любые потребности пользователей с заданным качеством обслуживания. При этом предполагается простота введения новых услуг.  Обычно рассматривается два основных варианта перехода к NGN – начиная с транспортной сети и с сети доступа. В данной работе рассматривается второй вариант перехода к сетям следующего поколения. Сегодня уже всё реже высказываются мнения о том, что NGN радикально снизит затраты на построение сети, равно как и о том, что NGN чуть ли не в разы сокращает требования к полосе пропускания. Данная работа призвана оценить требуемые ресурсы сети доступа, выявить недостатки и преимущества NGN.</w:t>
      </w:r>
    </w:p>
    <w:p w:rsidR="00FE6B68" w:rsidRPr="008210C2" w:rsidRDefault="00FE6B68" w:rsidP="00FE6B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Похожая проблема возникала при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местных телефонных сетей. Она обусловлена сменой технологий передачи и коммутации. В результате была разработана и успешно применялась идея "наложенной сети". При переходе к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идея "наложенной сети" – правда, в несколько иной трактовке – также применима. Существенно то, что соблюдение установленных показателей качества обслуживания для </w:t>
      </w:r>
      <w:r w:rsidR="00141BC4" w:rsidRPr="008210C2">
        <w:rPr>
          <w:rFonts w:ascii="Times New Roman" w:hAnsi="Times New Roman" w:cs="Times New Roman"/>
          <w:sz w:val="24"/>
          <w:szCs w:val="24"/>
        </w:rPr>
        <w:t>мульти сервисного</w:t>
      </w:r>
      <w:r w:rsidRPr="008210C2">
        <w:rPr>
          <w:rFonts w:ascii="Times New Roman" w:hAnsi="Times New Roman" w:cs="Times New Roman"/>
          <w:sz w:val="24"/>
          <w:szCs w:val="24"/>
        </w:rPr>
        <w:t xml:space="preserve"> трафика требует разработки таких сценариев перехода к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>, которые подразумевают координированные изменения в национальной телефонной сети общего пользования.</w:t>
      </w:r>
      <w:r w:rsidR="009837AB"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t xml:space="preserve">Выбор сценария построения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определяется множеством факторов. Среди них целесообразно выделить методологический подход, принятый Оператором телефонной сети. </w:t>
      </w:r>
    </w:p>
    <w:p w:rsidR="00FE6B68" w:rsidRPr="008210C2" w:rsidRDefault="00FE6B68" w:rsidP="009837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В данной дипломном проекте рассматриваются основные сценарии проектировании сети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для городской телефонной сети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10C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837AB" w:rsidRDefault="009837AB" w:rsidP="00FE6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FE6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FE6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FE6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FE6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C2" w:rsidRPr="008210C2" w:rsidRDefault="008210C2" w:rsidP="00FE6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B68" w:rsidRPr="008210C2" w:rsidRDefault="008210C2" w:rsidP="00FE6B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6B68" w:rsidRPr="008210C2">
        <w:rPr>
          <w:rFonts w:ascii="Times New Roman" w:hAnsi="Times New Roman" w:cs="Times New Roman"/>
          <w:b/>
          <w:sz w:val="24"/>
          <w:szCs w:val="24"/>
        </w:rPr>
        <w:t>Глава 1.Цель, обоснование выбора и задачи проекта.</w:t>
      </w:r>
    </w:p>
    <w:p w:rsidR="00FE6B68" w:rsidRPr="008210C2" w:rsidRDefault="00FE6B68" w:rsidP="00FE6B6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b/>
          <w:sz w:val="24"/>
          <w:szCs w:val="24"/>
        </w:rPr>
        <w:t>1.1 Цель проекта.</w:t>
      </w:r>
    </w:p>
    <w:p w:rsidR="00FE6B68" w:rsidRPr="008210C2" w:rsidRDefault="00FE6B68" w:rsidP="00FE6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  </w:t>
      </w:r>
      <w:r w:rsid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t xml:space="preserve">Основной цель данного дипломного проекта является </w:t>
      </w:r>
      <w:r w:rsidR="009837AB" w:rsidRPr="008210C2">
        <w:rPr>
          <w:rFonts w:ascii="Times New Roman" w:hAnsi="Times New Roman" w:cs="Times New Roman"/>
          <w:sz w:val="24"/>
          <w:szCs w:val="24"/>
        </w:rPr>
        <w:t xml:space="preserve">проектирование узла </w:t>
      </w:r>
      <w:r w:rsidR="002D1D1A" w:rsidRPr="008210C2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="002D1D1A" w:rsidRPr="008210C2">
        <w:rPr>
          <w:rFonts w:ascii="Times New Roman" w:hAnsi="Times New Roman" w:cs="Times New Roman"/>
          <w:sz w:val="24"/>
          <w:szCs w:val="24"/>
        </w:rPr>
        <w:t xml:space="preserve"> на основе оборудования компании </w:t>
      </w:r>
      <w:r w:rsidR="002D1D1A" w:rsidRPr="008210C2"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Pr="008210C2">
        <w:rPr>
          <w:rFonts w:ascii="Times New Roman" w:hAnsi="Times New Roman" w:cs="Times New Roman"/>
          <w:sz w:val="24"/>
          <w:szCs w:val="24"/>
        </w:rPr>
        <w:t xml:space="preserve"> для ра</w:t>
      </w:r>
      <w:r w:rsidR="002D1D1A" w:rsidRPr="008210C2">
        <w:rPr>
          <w:rFonts w:ascii="Times New Roman" w:hAnsi="Times New Roman" w:cs="Times New Roman"/>
          <w:sz w:val="24"/>
          <w:szCs w:val="24"/>
        </w:rPr>
        <w:t>звития сети связи в городе Хорог</w:t>
      </w:r>
      <w:r w:rsidRPr="008210C2">
        <w:rPr>
          <w:rFonts w:ascii="Times New Roman" w:hAnsi="Times New Roman" w:cs="Times New Roman"/>
          <w:sz w:val="24"/>
          <w:szCs w:val="24"/>
        </w:rPr>
        <w:t>.</w:t>
      </w:r>
      <w:r w:rsidR="002D1D1A"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t xml:space="preserve">Требования предприятий к интеграции услуг передачи данных, голоса и мультимедиа постоянно растут. Главной проблемой предприятия становится сохранение эффективности и надежности новых услуг. Предприятия стремятся сделать свои офисные автоматизированные системы совмещенными с телекоммуникационными платформами операторов. При этом используются все преимущества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, позволяющие предоставлять корпоративным пользователям широкий спектр дополнительных услуг связи. </w:t>
      </w:r>
    </w:p>
    <w:p w:rsidR="002D1D1A" w:rsidRPr="008210C2" w:rsidRDefault="002D1D1A" w:rsidP="00FE6B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C2">
        <w:rPr>
          <w:rFonts w:ascii="Times New Roman" w:hAnsi="Times New Roman" w:cs="Times New Roman"/>
          <w:b/>
          <w:sz w:val="24"/>
          <w:szCs w:val="24"/>
        </w:rPr>
        <w:t xml:space="preserve">1.2 Анализ </w:t>
      </w:r>
      <w:proofErr w:type="gramStart"/>
      <w:r w:rsidRPr="008210C2">
        <w:rPr>
          <w:rFonts w:ascii="Times New Roman" w:hAnsi="Times New Roman" w:cs="Times New Roman"/>
          <w:b/>
          <w:sz w:val="24"/>
          <w:szCs w:val="24"/>
        </w:rPr>
        <w:t>существующей</w:t>
      </w:r>
      <w:proofErr w:type="gramEnd"/>
      <w:r w:rsidRPr="008210C2">
        <w:rPr>
          <w:rFonts w:ascii="Times New Roman" w:hAnsi="Times New Roman" w:cs="Times New Roman"/>
          <w:b/>
          <w:sz w:val="24"/>
          <w:szCs w:val="24"/>
        </w:rPr>
        <w:t xml:space="preserve"> телефонной сеть город Хорог.</w:t>
      </w:r>
    </w:p>
    <w:p w:rsidR="002D1D1A" w:rsidRPr="008210C2" w:rsidRDefault="002D1D1A" w:rsidP="00FE6B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Город Хорог является административным центром Горно-Бадахшанская Автономная область. Город расположен на среды Рушанского и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Шугнанского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  хребтов на высоте 2000 </w:t>
      </w:r>
      <w:r w:rsidR="00FD3030" w:rsidRPr="008210C2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FD3030" w:rsidRPr="008210C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FD3030" w:rsidRPr="008210C2">
        <w:rPr>
          <w:rFonts w:ascii="Times New Roman" w:hAnsi="Times New Roman" w:cs="Times New Roman"/>
          <w:sz w:val="24"/>
          <w:szCs w:val="24"/>
        </w:rPr>
        <w:t xml:space="preserve"> уровня моря. Площадь город составляет 19,34 км</w:t>
      </w:r>
      <w:r w:rsidR="00FD3030" w:rsidRPr="008210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3030" w:rsidRPr="008210C2">
        <w:rPr>
          <w:rFonts w:ascii="Times New Roman" w:hAnsi="Times New Roman" w:cs="Times New Roman"/>
          <w:sz w:val="24"/>
          <w:szCs w:val="24"/>
        </w:rPr>
        <w:t xml:space="preserve"> , население около 39 тысяч человек</w:t>
      </w:r>
      <w:proofErr w:type="gramStart"/>
      <w:r w:rsidR="00FD3030" w:rsidRPr="008210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D3030" w:rsidRPr="008210C2">
        <w:rPr>
          <w:rFonts w:ascii="Times New Roman" w:hAnsi="Times New Roman" w:cs="Times New Roman"/>
          <w:sz w:val="24"/>
          <w:szCs w:val="24"/>
        </w:rPr>
        <w:t xml:space="preserve"> С приобретением независимости Республики Таджикистан экономика страны было на граны спада , но с течением времени экономика начало подниматься как и во всех отраслях народного хозяйства, в отрасли связи также началось долгожданное развитие. В 2003 году ОАО «</w:t>
      </w:r>
      <w:proofErr w:type="spellStart"/>
      <w:r w:rsidR="00FD3030" w:rsidRPr="008210C2">
        <w:rPr>
          <w:rFonts w:ascii="Times New Roman" w:hAnsi="Times New Roman" w:cs="Times New Roman"/>
          <w:sz w:val="24"/>
          <w:szCs w:val="24"/>
        </w:rPr>
        <w:t>Таджиктелеком</w:t>
      </w:r>
      <w:proofErr w:type="spellEnd"/>
      <w:r w:rsidR="00FD3030" w:rsidRPr="008210C2">
        <w:rPr>
          <w:rFonts w:ascii="Times New Roman" w:hAnsi="Times New Roman" w:cs="Times New Roman"/>
          <w:sz w:val="24"/>
          <w:szCs w:val="24"/>
        </w:rPr>
        <w:t>»</w:t>
      </w:r>
      <w:r w:rsidR="009244A2" w:rsidRPr="008210C2">
        <w:rPr>
          <w:rFonts w:ascii="Times New Roman" w:hAnsi="Times New Roman" w:cs="Times New Roman"/>
          <w:sz w:val="24"/>
          <w:szCs w:val="24"/>
        </w:rPr>
        <w:t xml:space="preserve"> и китайской компанией </w:t>
      </w:r>
      <w:r w:rsidR="009244A2" w:rsidRPr="008210C2">
        <w:rPr>
          <w:rFonts w:ascii="Times New Roman" w:hAnsi="Times New Roman" w:cs="Times New Roman"/>
          <w:sz w:val="24"/>
          <w:szCs w:val="24"/>
          <w:lang w:val="en-US"/>
        </w:rPr>
        <w:t>ZTE</w:t>
      </w:r>
      <w:r w:rsidR="009244A2" w:rsidRPr="008210C2">
        <w:rPr>
          <w:rFonts w:ascii="Times New Roman" w:hAnsi="Times New Roman" w:cs="Times New Roman"/>
          <w:sz w:val="24"/>
          <w:szCs w:val="24"/>
        </w:rPr>
        <w:t xml:space="preserve"> заключили договор о предоставлении цифровых АТС Республике Таджикистан.  Как  и по всей республике АТС </w:t>
      </w:r>
      <w:proofErr w:type="gramStart"/>
      <w:r w:rsidR="009244A2" w:rsidRPr="008210C2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9244A2" w:rsidRPr="008210C2">
        <w:rPr>
          <w:rFonts w:ascii="Times New Roman" w:hAnsi="Times New Roman" w:cs="Times New Roman"/>
          <w:sz w:val="24"/>
          <w:szCs w:val="24"/>
        </w:rPr>
        <w:t xml:space="preserve"> Хорог было заменена на цифровую станцию </w:t>
      </w:r>
      <w:r w:rsidR="009244A2" w:rsidRPr="008210C2">
        <w:rPr>
          <w:rFonts w:ascii="Times New Roman" w:hAnsi="Times New Roman" w:cs="Times New Roman"/>
          <w:sz w:val="24"/>
          <w:szCs w:val="24"/>
          <w:lang w:val="en-US"/>
        </w:rPr>
        <w:t>ZXJ</w:t>
      </w:r>
      <w:r w:rsidR="009244A2" w:rsidRPr="008210C2">
        <w:rPr>
          <w:rFonts w:ascii="Times New Roman" w:hAnsi="Times New Roman" w:cs="Times New Roman"/>
          <w:sz w:val="24"/>
          <w:szCs w:val="24"/>
        </w:rPr>
        <w:t xml:space="preserve">-10. Существующая телефонная сеть города Хорог было построена по радиальному принципу, так как площадь города с населёнными пунктами незначительное, поскольку город находиться </w:t>
      </w:r>
      <w:proofErr w:type="gramStart"/>
      <w:r w:rsidR="009244A2" w:rsidRPr="008210C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244A2" w:rsidRPr="008210C2">
        <w:rPr>
          <w:rFonts w:ascii="Times New Roman" w:hAnsi="Times New Roman" w:cs="Times New Roman"/>
          <w:sz w:val="24"/>
          <w:szCs w:val="24"/>
        </w:rPr>
        <w:t xml:space="preserve"> середина гор. Цифровая станция </w:t>
      </w:r>
      <w:r w:rsidR="009244A2" w:rsidRPr="008210C2">
        <w:rPr>
          <w:rFonts w:ascii="Times New Roman" w:hAnsi="Times New Roman" w:cs="Times New Roman"/>
          <w:sz w:val="24"/>
          <w:szCs w:val="24"/>
          <w:lang w:val="en-US"/>
        </w:rPr>
        <w:t>ZXJ</w:t>
      </w:r>
      <w:r w:rsidR="009244A2" w:rsidRPr="008210C2">
        <w:rPr>
          <w:rFonts w:ascii="Times New Roman" w:hAnsi="Times New Roman" w:cs="Times New Roman"/>
          <w:sz w:val="24"/>
          <w:szCs w:val="24"/>
        </w:rPr>
        <w:t xml:space="preserve">-10 установлена в центре города Хорога  в нутре здания </w:t>
      </w:r>
      <w:r w:rsidR="00E07FDF" w:rsidRPr="008210C2">
        <w:rPr>
          <w:rFonts w:ascii="Times New Roman" w:hAnsi="Times New Roman" w:cs="Times New Roman"/>
          <w:sz w:val="24"/>
          <w:szCs w:val="24"/>
        </w:rPr>
        <w:t xml:space="preserve"> главпочтамта. </w:t>
      </w:r>
      <w:proofErr w:type="gramStart"/>
      <w:r w:rsidR="00E07FDF" w:rsidRPr="008210C2">
        <w:rPr>
          <w:rFonts w:ascii="Times New Roman" w:hAnsi="Times New Roman" w:cs="Times New Roman"/>
          <w:sz w:val="24"/>
          <w:szCs w:val="24"/>
        </w:rPr>
        <w:t>Станция рассчитано на 10 000 абонентов, но из них задействованы всего 5200 номеров.</w:t>
      </w:r>
      <w:proofErr w:type="gramEnd"/>
      <w:r w:rsidR="00E07FDF" w:rsidRPr="008210C2">
        <w:rPr>
          <w:rFonts w:ascii="Times New Roman" w:hAnsi="Times New Roman" w:cs="Times New Roman"/>
          <w:sz w:val="24"/>
          <w:szCs w:val="24"/>
        </w:rPr>
        <w:t xml:space="preserve"> От данной АТС на территории </w:t>
      </w:r>
      <w:proofErr w:type="spellStart"/>
      <w:r w:rsidR="00E07FDF" w:rsidRPr="008210C2">
        <w:rPr>
          <w:rFonts w:ascii="Times New Roman" w:hAnsi="Times New Roman" w:cs="Times New Roman"/>
          <w:sz w:val="24"/>
          <w:szCs w:val="24"/>
        </w:rPr>
        <w:t>Бархорога</w:t>
      </w:r>
      <w:proofErr w:type="spellEnd"/>
      <w:r w:rsidR="00E07FDF" w:rsidRPr="008210C2">
        <w:rPr>
          <w:rFonts w:ascii="Times New Roman" w:hAnsi="Times New Roman" w:cs="Times New Roman"/>
          <w:sz w:val="24"/>
          <w:szCs w:val="24"/>
        </w:rPr>
        <w:t xml:space="preserve"> установлена выносная </w:t>
      </w:r>
      <w:proofErr w:type="gramStart"/>
      <w:r w:rsidR="00E07FDF" w:rsidRPr="008210C2">
        <w:rPr>
          <w:rFonts w:ascii="Times New Roman" w:hAnsi="Times New Roman" w:cs="Times New Roman"/>
          <w:sz w:val="24"/>
          <w:szCs w:val="24"/>
        </w:rPr>
        <w:t>АТС</w:t>
      </w:r>
      <w:proofErr w:type="gramEnd"/>
      <w:r w:rsidR="00E07FDF" w:rsidRPr="008210C2">
        <w:rPr>
          <w:rFonts w:ascii="Times New Roman" w:hAnsi="Times New Roman" w:cs="Times New Roman"/>
          <w:sz w:val="24"/>
          <w:szCs w:val="24"/>
        </w:rPr>
        <w:t xml:space="preserve"> задействованная на 2400 номеров.  Основная АТС соединено по ВОЛС с выносной станции. Также данная сеть имеет выход </w:t>
      </w:r>
      <w:proofErr w:type="gramStart"/>
      <w:r w:rsidR="00E07FDF" w:rsidRPr="008210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07FDF"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FDF" w:rsidRPr="008210C2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="00E07FDF" w:rsidRPr="008210C2">
        <w:rPr>
          <w:rFonts w:ascii="Times New Roman" w:hAnsi="Times New Roman" w:cs="Times New Roman"/>
          <w:sz w:val="24"/>
          <w:szCs w:val="24"/>
        </w:rPr>
        <w:t xml:space="preserve"> сотовой связи стандарт </w:t>
      </w:r>
      <w:r w:rsidR="00E07FDF" w:rsidRPr="008210C2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E07FDF" w:rsidRPr="008210C2">
        <w:rPr>
          <w:rFonts w:ascii="Times New Roman" w:hAnsi="Times New Roman" w:cs="Times New Roman"/>
          <w:sz w:val="24"/>
          <w:szCs w:val="24"/>
        </w:rPr>
        <w:t xml:space="preserve"> и </w:t>
      </w:r>
      <w:r w:rsidR="00E07FDF" w:rsidRPr="008210C2"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="00E07FDF" w:rsidRPr="008210C2">
        <w:rPr>
          <w:rFonts w:ascii="Times New Roman" w:hAnsi="Times New Roman" w:cs="Times New Roman"/>
          <w:sz w:val="24"/>
          <w:szCs w:val="24"/>
        </w:rPr>
        <w:t xml:space="preserve">. Для внедрения спутниковой связи телефонная сеть города Хорога соединилось по воздушной линии связи. </w:t>
      </w:r>
      <w:proofErr w:type="gramStart"/>
      <w:r w:rsidR="00E07FDF" w:rsidRPr="008210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7FDF"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FDF" w:rsidRPr="008210C2"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 w:rsidR="00E07FDF" w:rsidRPr="008210C2">
        <w:rPr>
          <w:rFonts w:ascii="Times New Roman" w:hAnsi="Times New Roman" w:cs="Times New Roman"/>
          <w:sz w:val="24"/>
          <w:szCs w:val="24"/>
        </w:rPr>
        <w:t xml:space="preserve"> время данная сеть через спутниковой линии связи  ДАМА   сеть  имеет выход в город Душанбе.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Нужна </w:t>
      </w:r>
      <w:proofErr w:type="gramStart"/>
      <w:r w:rsidR="003F26AC" w:rsidRPr="008210C2">
        <w:rPr>
          <w:rFonts w:ascii="Times New Roman" w:hAnsi="Times New Roman" w:cs="Times New Roman"/>
          <w:sz w:val="24"/>
          <w:szCs w:val="24"/>
        </w:rPr>
        <w:t>отметить</w:t>
      </w:r>
      <w:proofErr w:type="gramEnd"/>
      <w:r w:rsidR="003F26AC" w:rsidRPr="008210C2">
        <w:rPr>
          <w:rFonts w:ascii="Times New Roman" w:hAnsi="Times New Roman" w:cs="Times New Roman"/>
          <w:sz w:val="24"/>
          <w:szCs w:val="24"/>
        </w:rPr>
        <w:t xml:space="preserve"> что линии от АТС до абонентов подводится как подземная, так и по воздушной линии связи, уже не состояний удовлетворят современным требованием пользователей услуг связи. Подтверждением этому является бурное развитие интернета и сетей подвижного связи. В </w:t>
      </w:r>
      <w:r w:rsidR="004977C3" w:rsidRPr="008210C2">
        <w:rPr>
          <w:rFonts w:ascii="Times New Roman" w:hAnsi="Times New Roman" w:cs="Times New Roman"/>
          <w:sz w:val="24"/>
          <w:szCs w:val="24"/>
        </w:rPr>
        <w:t>связи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с этим </w:t>
      </w:r>
      <w:r w:rsidR="003F26AC" w:rsidRPr="008210C2">
        <w:rPr>
          <w:rFonts w:ascii="Times New Roman" w:hAnsi="Times New Roman" w:cs="Times New Roman"/>
          <w:sz w:val="24"/>
          <w:szCs w:val="24"/>
        </w:rPr>
        <w:lastRenderedPageBreak/>
        <w:t>мировое телекоммуникационное сообщества выдвинуло новую телекоммуникационную</w:t>
      </w:r>
      <w:r w:rsidR="004977C3" w:rsidRPr="008210C2">
        <w:rPr>
          <w:rFonts w:ascii="Times New Roman" w:hAnsi="Times New Roman" w:cs="Times New Roman"/>
          <w:sz w:val="24"/>
          <w:szCs w:val="24"/>
        </w:rPr>
        <w:t xml:space="preserve">   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технология – сетей следующего</w:t>
      </w:r>
      <w:r w:rsidR="004977C3"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поколения </w:t>
      </w:r>
      <w:r w:rsidR="003F26AC"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="004977C3"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6AC" w:rsidRPr="008210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26AC" w:rsidRPr="008210C2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="003F26AC" w:rsidRPr="008210C2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="003F26AC" w:rsidRPr="008210C2">
        <w:rPr>
          <w:rFonts w:ascii="Times New Roman" w:hAnsi="Times New Roman" w:cs="Times New Roman"/>
          <w:sz w:val="24"/>
          <w:szCs w:val="24"/>
          <w:lang w:val="en-US"/>
        </w:rPr>
        <w:t>Networks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) , основой которой является использование пакетных технологий для </w:t>
      </w:r>
      <w:r w:rsidR="004977C3" w:rsidRPr="008210C2">
        <w:rPr>
          <w:rFonts w:ascii="Times New Roman" w:hAnsi="Times New Roman" w:cs="Times New Roman"/>
          <w:sz w:val="24"/>
          <w:szCs w:val="24"/>
        </w:rPr>
        <w:t xml:space="preserve">передачи различных видов информации по единой сетевой инфраструктуре. </w:t>
      </w:r>
      <w:r w:rsidR="003D7373" w:rsidRPr="008210C2">
        <w:rPr>
          <w:rFonts w:ascii="Times New Roman" w:hAnsi="Times New Roman" w:cs="Times New Roman"/>
          <w:sz w:val="24"/>
          <w:szCs w:val="24"/>
        </w:rPr>
        <w:t xml:space="preserve">Пред операторами связи во всем мире стоит целый комплекс проблем как эффективно осуществить миграцию  от существующих сетей к сетям </w:t>
      </w:r>
      <w:r w:rsidR="003D7373"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="003D7373" w:rsidRPr="008210C2">
        <w:rPr>
          <w:rFonts w:ascii="Times New Roman" w:hAnsi="Times New Roman" w:cs="Times New Roman"/>
          <w:sz w:val="24"/>
          <w:szCs w:val="24"/>
        </w:rPr>
        <w:t xml:space="preserve">, какие сетевые архитектуры и технологии при этом использовать, какие новые услуги будут наиболее востребованы, как обеспечить качество и безопасность работы в </w:t>
      </w:r>
      <w:proofErr w:type="gramStart"/>
      <w:r w:rsidR="003D7373" w:rsidRPr="008210C2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="003D7373" w:rsidRPr="008210C2">
        <w:rPr>
          <w:rFonts w:ascii="Times New Roman" w:hAnsi="Times New Roman" w:cs="Times New Roman"/>
          <w:sz w:val="24"/>
          <w:szCs w:val="24"/>
        </w:rPr>
        <w:t xml:space="preserve"> и многое другое. </w:t>
      </w:r>
      <w:proofErr w:type="gramStart"/>
      <w:r w:rsidR="003D7373" w:rsidRPr="008210C2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="003D7373" w:rsidRPr="008210C2">
        <w:rPr>
          <w:rFonts w:ascii="Times New Roman" w:hAnsi="Times New Roman" w:cs="Times New Roman"/>
          <w:sz w:val="24"/>
          <w:szCs w:val="24"/>
        </w:rPr>
        <w:t xml:space="preserve"> существующая телефонной сети показана на рис.1.</w:t>
      </w:r>
      <w:r w:rsidR="004D6945" w:rsidRPr="008210C2">
        <w:rPr>
          <w:rFonts w:ascii="Times New Roman" w:hAnsi="Times New Roman" w:cs="Times New Roman"/>
          <w:sz w:val="24"/>
          <w:szCs w:val="24"/>
        </w:rPr>
        <w:t>1.</w:t>
      </w:r>
      <w:r w:rsidR="003F26AC" w:rsidRPr="008210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4217" w:rsidRPr="008210C2" w:rsidRDefault="00B94217" w:rsidP="00B9421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0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B94217" w:rsidRPr="008210C2" w:rsidRDefault="008210C2" w:rsidP="00B9421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10C2">
        <w:rPr>
          <w:sz w:val="24"/>
          <w:szCs w:val="24"/>
        </w:rPr>
        <w:object w:dxaOrig="15263" w:dyaOrig="10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0.25pt" o:ole="">
            <v:imagedata r:id="rId6" o:title=""/>
          </v:shape>
          <o:OLEObject Type="Embed" ProgID="Visio.Drawing.11" ShapeID="_x0000_i1025" DrawAspect="Content" ObjectID="_1430363296" r:id="rId7"/>
        </w:object>
      </w:r>
    </w:p>
    <w:p w:rsidR="00B94217" w:rsidRPr="008210C2" w:rsidRDefault="006B77BD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Рис.1.1 Существующая сеть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  г. Хорог.</w:t>
      </w:r>
    </w:p>
    <w:p w:rsidR="006E4D67" w:rsidRPr="008210C2" w:rsidRDefault="006E4D67" w:rsidP="00732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D67" w:rsidRPr="008210C2" w:rsidRDefault="006E4D67" w:rsidP="00732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0C2">
        <w:rPr>
          <w:rFonts w:ascii="Times New Roman" w:hAnsi="Times New Roman" w:cs="Times New Roman"/>
          <w:b/>
          <w:sz w:val="24"/>
          <w:szCs w:val="24"/>
        </w:rPr>
        <w:t xml:space="preserve"> 1.3. Обоснование  для выбора проекта.</w:t>
      </w:r>
    </w:p>
    <w:p w:rsidR="006E4D67" w:rsidRPr="008210C2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  Переход к пакетным технологиям при модернизации и построении новых сетей связи общего пользования (ССОП) стал настоятельно необходим. Традиционные операторы связи приступили к перестройке своих сетей с ориентацией на пакетную коммутацию и придание им свойств </w:t>
      </w:r>
      <w:proofErr w:type="spellStart"/>
      <w:r w:rsidRPr="008210C2">
        <w:rPr>
          <w:rFonts w:ascii="Times New Roman" w:eastAsia="Times New Roman" w:hAnsi="Times New Roman" w:cs="Times New Roman"/>
          <w:sz w:val="24"/>
          <w:szCs w:val="24"/>
        </w:rPr>
        <w:t>мультисервисности</w:t>
      </w:r>
      <w:proofErr w:type="spellEnd"/>
      <w:r w:rsidRPr="008210C2">
        <w:rPr>
          <w:rFonts w:ascii="Times New Roman" w:eastAsia="Times New Roman" w:hAnsi="Times New Roman" w:cs="Times New Roman"/>
          <w:sz w:val="24"/>
          <w:szCs w:val="24"/>
        </w:rPr>
        <w:t>. Операторы заинтересованы в построении такой сети связи, которая бы поддерживала непрерывный контроль процессов обработки вызовов клиента и предоставления услуг по одним и тем же правилам, гарантирующим запрошенный уровень качества обслуживания, независимо от способов транспортировки данных и видов используемого оборудования.</w:t>
      </w:r>
    </w:p>
    <w:p w:rsidR="006E4D67" w:rsidRPr="008210C2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Внедрение сетей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позволяет использовать следующие услуги:</w:t>
      </w:r>
    </w:p>
    <w:p w:rsidR="006E4D67" w:rsidRPr="008210C2" w:rsidRDefault="006E4D67" w:rsidP="006E4D67">
      <w:pPr>
        <w:spacing w:after="120" w:line="36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базовые услуги: услуги, ориентированные на установления соединения с использованием фрагмента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между двумя оконечными терминалами:</w:t>
      </w:r>
    </w:p>
    <w:p w:rsidR="006E4D67" w:rsidRPr="008210C2" w:rsidRDefault="006E4D67" w:rsidP="006E4D67">
      <w:pPr>
        <w:spacing w:after="120" w:line="36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>• дополнительные виды обслуживания: услуги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>редоставляемые наряду с базовыми и ориентированные на поддержку дополни тельных списков возможностей:</w:t>
      </w:r>
    </w:p>
    <w:p w:rsidR="006E4D67" w:rsidRPr="008210C2" w:rsidRDefault="006E4D67" w:rsidP="006E4D67">
      <w:pPr>
        <w:spacing w:after="120" w:line="36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>• услуги доступа: услуги, ориентированные на организацию доступа к ресурсам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точек присутствия интеллектуальных сетей и сетей передачи данных:</w:t>
      </w:r>
    </w:p>
    <w:p w:rsidR="006E4D67" w:rsidRPr="008210C2" w:rsidRDefault="006E4D67" w:rsidP="006E4D67">
      <w:pPr>
        <w:spacing w:after="12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>• информационно-справочные услуги: Услуги, ориентированные на предоставление информации из баз данных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ходящих в структуру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4D67" w:rsidRPr="008210C2" w:rsidRDefault="006E4D67" w:rsidP="006E4D67">
      <w:pPr>
        <w:spacing w:after="120" w:line="36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• услуги виртуальных частных сетей: услуги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риентированные на организацию и поддержание функционирования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VPN</w:t>
      </w: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со стороны элементов фрагмента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4D67" w:rsidRPr="008210C2" w:rsidRDefault="006E4D67" w:rsidP="006E4D67">
      <w:pPr>
        <w:spacing w:after="120" w:line="360" w:lineRule="auto"/>
        <w:ind w:left="18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ab/>
        <w:t>• услуги мультимедиа: услуги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риентированные на обеспечение и поддержку функционирования мультимедийных приложений со стороны фрагмента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услуги местной, междугородной и международной телефонной связи. </w:t>
      </w:r>
    </w:p>
    <w:p w:rsidR="006E4D67" w:rsidRPr="008210C2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• услуги по передаче факсимильной сообщений между терминальным оборудованием пользователей. Потому и цель данного проекта является внедрение технологии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предприятиям и коммерческим организациям на территории города Хорога. </w:t>
      </w:r>
    </w:p>
    <w:p w:rsidR="006E4D67" w:rsidRPr="008210C2" w:rsidRDefault="00FE412C" w:rsidP="00FE412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4D67" w:rsidRPr="008210C2"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на этапы проектирование.</w:t>
      </w:r>
    </w:p>
    <w:p w:rsidR="006E4D67" w:rsidRPr="008210C2" w:rsidRDefault="00FE412C" w:rsidP="00FE41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  Исход из выше изложенного, задача проект является проектирование узла сети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на основе оборудования компании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Pr="008210C2">
        <w:rPr>
          <w:rFonts w:ascii="Times New Roman" w:hAnsi="Times New Roman" w:cs="Times New Roman"/>
          <w:sz w:val="24"/>
          <w:szCs w:val="24"/>
        </w:rPr>
        <w:t xml:space="preserve"> для развития сети связи в городе Хорог. Для достижения цели, в дипломном проекте необходимо рассмотреть следующие задачи:</w:t>
      </w:r>
    </w:p>
    <w:p w:rsidR="006E4D67" w:rsidRPr="008210C2" w:rsidRDefault="00FE412C" w:rsidP="00FE412C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E4D67" w:rsidRPr="008210C2">
        <w:rPr>
          <w:rFonts w:ascii="Times New Roman" w:eastAsia="Times New Roman" w:hAnsi="Times New Roman" w:cs="Times New Roman"/>
          <w:sz w:val="24"/>
          <w:szCs w:val="24"/>
        </w:rPr>
        <w:t>Анализ существующей сети</w:t>
      </w:r>
      <w:proofErr w:type="gramStart"/>
      <w:r w:rsidR="006E4D67" w:rsidRPr="008210C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E4D67" w:rsidRPr="008210C2" w:rsidRDefault="00FE394E" w:rsidP="006E4D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Аналитическое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обзор технология сети </w:t>
      </w:r>
      <w:r w:rsidRPr="008210C2">
        <w:rPr>
          <w:rFonts w:ascii="Times New Roman" w:eastAsia="Times New Roman" w:hAnsi="Times New Roman" w:cs="Times New Roman"/>
          <w:sz w:val="24"/>
          <w:szCs w:val="24"/>
          <w:lang w:val="en-US"/>
        </w:rPr>
        <w:t>NGN</w:t>
      </w:r>
      <w:r w:rsidR="006E4D67" w:rsidRPr="00821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D67" w:rsidRPr="008210C2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 3.  Расчет оборудования Шлюзов.</w:t>
      </w:r>
    </w:p>
    <w:p w:rsidR="006E4D67" w:rsidRPr="008210C2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 4.  Расчет оборудования гибкого коммутатора.</w:t>
      </w:r>
    </w:p>
    <w:p w:rsidR="006E4D67" w:rsidRPr="008210C2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 5. Расчет оборудования транспортной пакетной сети.</w:t>
      </w:r>
    </w:p>
    <w:p w:rsidR="006E4D67" w:rsidRPr="008210C2" w:rsidRDefault="00D82B40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 6</w:t>
      </w:r>
      <w:r w:rsidR="006E4D67" w:rsidRPr="008210C2">
        <w:rPr>
          <w:rFonts w:ascii="Times New Roman" w:eastAsia="Times New Roman" w:hAnsi="Times New Roman" w:cs="Times New Roman"/>
          <w:sz w:val="24"/>
          <w:szCs w:val="24"/>
        </w:rPr>
        <w:t xml:space="preserve">.  Разработка схема  организации взаимодействия с </w:t>
      </w:r>
      <w:proofErr w:type="gramStart"/>
      <w:r w:rsidR="006E4D67" w:rsidRPr="008210C2">
        <w:rPr>
          <w:rFonts w:ascii="Times New Roman" w:eastAsia="Times New Roman" w:hAnsi="Times New Roman" w:cs="Times New Roman"/>
          <w:sz w:val="24"/>
          <w:szCs w:val="24"/>
        </w:rPr>
        <w:t>существующий</w:t>
      </w:r>
      <w:proofErr w:type="gramEnd"/>
    </w:p>
    <w:p w:rsidR="006E4D67" w:rsidRPr="008210C2" w:rsidRDefault="006E4D67" w:rsidP="006E4D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8210C2">
        <w:rPr>
          <w:rFonts w:ascii="Times New Roman" w:eastAsia="Times New Roman" w:hAnsi="Times New Roman" w:cs="Times New Roman"/>
          <w:sz w:val="24"/>
          <w:szCs w:val="24"/>
        </w:rPr>
        <w:t>сетях</w:t>
      </w:r>
      <w:proofErr w:type="gramEnd"/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 связи.</w:t>
      </w:r>
    </w:p>
    <w:p w:rsidR="006E4D67" w:rsidRPr="008210C2" w:rsidRDefault="00D82B40" w:rsidP="006E4D67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6E4D67" w:rsidRPr="008210C2">
        <w:rPr>
          <w:rFonts w:ascii="Times New Roman" w:eastAsia="Times New Roman" w:hAnsi="Times New Roman" w:cs="Times New Roman"/>
          <w:sz w:val="24"/>
          <w:szCs w:val="24"/>
        </w:rPr>
        <w:t xml:space="preserve">. Расчет технико-экономические показатели. </w:t>
      </w:r>
    </w:p>
    <w:p w:rsidR="008210C2" w:rsidRDefault="00D82B40" w:rsidP="008210C2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0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E4D67" w:rsidRPr="008210C2">
        <w:rPr>
          <w:rFonts w:ascii="Times New Roman" w:eastAsia="Times New Roman" w:hAnsi="Times New Roman" w:cs="Times New Roman"/>
          <w:sz w:val="24"/>
          <w:szCs w:val="24"/>
        </w:rPr>
        <w:t>. Разработка вопроса экологии и БЖД.</w:t>
      </w:r>
    </w:p>
    <w:p w:rsidR="008210C2" w:rsidRPr="008210C2" w:rsidRDefault="008210C2" w:rsidP="008210C2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5DE" w:rsidRPr="008210C2" w:rsidRDefault="000905DE" w:rsidP="000905DE">
      <w:pPr>
        <w:pStyle w:val="a4"/>
        <w:spacing w:beforeAutospacing="0" w:after="240" w:afterAutospacing="0" w:line="360" w:lineRule="auto"/>
        <w:jc w:val="both"/>
        <w:rPr>
          <w:b/>
          <w:bCs/>
        </w:rPr>
      </w:pPr>
      <w:r w:rsidRPr="008210C2">
        <w:rPr>
          <w:b/>
          <w:bCs/>
        </w:rPr>
        <w:t xml:space="preserve">Глава 2. Аналитический обзор  сетей </w:t>
      </w:r>
      <w:r w:rsidRPr="008210C2">
        <w:rPr>
          <w:b/>
          <w:bCs/>
          <w:lang w:val="en-US"/>
        </w:rPr>
        <w:t>NGN</w:t>
      </w:r>
      <w:r w:rsidRPr="008210C2">
        <w:rPr>
          <w:b/>
          <w:bCs/>
        </w:rPr>
        <w:t>.</w:t>
      </w:r>
    </w:p>
    <w:p w:rsidR="000905DE" w:rsidRPr="008210C2" w:rsidRDefault="000905DE" w:rsidP="000905DE">
      <w:pPr>
        <w:pStyle w:val="a4"/>
        <w:spacing w:beforeAutospacing="0" w:after="240" w:afterAutospacing="0" w:line="360" w:lineRule="auto"/>
        <w:jc w:val="both"/>
        <w:rPr>
          <w:b/>
          <w:bCs/>
        </w:rPr>
      </w:pPr>
      <w:r w:rsidRPr="008210C2">
        <w:rPr>
          <w:b/>
          <w:bCs/>
        </w:rPr>
        <w:t xml:space="preserve">2.1.Общая архитектура </w:t>
      </w:r>
    </w:p>
    <w:p w:rsidR="000905DE" w:rsidRPr="008210C2" w:rsidRDefault="000905DE" w:rsidP="000905DE">
      <w:pPr>
        <w:pStyle w:val="a4"/>
        <w:spacing w:after="240" w:afterAutospacing="0" w:line="360" w:lineRule="auto"/>
        <w:jc w:val="both"/>
      </w:pPr>
      <w:r w:rsidRPr="008210C2">
        <w:lastRenderedPageBreak/>
        <w:t xml:space="preserve">Общая архитектура сети </w:t>
      </w:r>
      <w:r w:rsidRPr="008210C2">
        <w:rPr>
          <w:lang w:val="en-US"/>
        </w:rPr>
        <w:t>NGN</w:t>
      </w:r>
      <w:r w:rsidRPr="008210C2">
        <w:rPr>
          <w:b/>
          <w:bCs/>
        </w:rPr>
        <w:t xml:space="preserve"> </w:t>
      </w:r>
      <w:r w:rsidRPr="008210C2">
        <w:t xml:space="preserve">представлена на рис. </w:t>
      </w:r>
      <w:r w:rsidR="004D6945" w:rsidRPr="008210C2">
        <w:t>2.</w:t>
      </w:r>
      <w:r w:rsidRPr="008210C2">
        <w:t xml:space="preserve">1. </w:t>
      </w:r>
    </w:p>
    <w:p w:rsidR="000905DE" w:rsidRPr="008210C2" w:rsidRDefault="000905DE" w:rsidP="000905DE">
      <w:pPr>
        <w:pStyle w:val="a4"/>
        <w:spacing w:beforeAutospacing="0" w:after="240" w:afterAutospacing="0" w:line="360" w:lineRule="auto"/>
        <w:jc w:val="both"/>
        <w:rPr>
          <w:b/>
          <w:bCs/>
          <w:lang w:val="en-US"/>
        </w:rPr>
      </w:pPr>
      <w:r w:rsidRPr="008210C2">
        <w:rPr>
          <w:noProof/>
        </w:rPr>
        <w:drawing>
          <wp:inline distT="0" distB="0" distL="0" distR="0" wp14:anchorId="30D54CBC" wp14:editId="01ED9D45">
            <wp:extent cx="5940425" cy="4936764"/>
            <wp:effectExtent l="0" t="0" r="317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3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5DE" w:rsidRPr="008210C2" w:rsidRDefault="000905DE" w:rsidP="000905DE">
      <w:pPr>
        <w:pStyle w:val="a4"/>
        <w:spacing w:after="240" w:afterAutospacing="0" w:line="360" w:lineRule="auto"/>
        <w:jc w:val="both"/>
        <w:rPr>
          <w:b/>
          <w:bCs/>
        </w:rPr>
      </w:pPr>
      <w:r w:rsidRPr="008210C2">
        <w:rPr>
          <w:b/>
          <w:bCs/>
          <w:i/>
          <w:iCs/>
        </w:rPr>
        <w:t xml:space="preserve">  Рис. 2.1</w:t>
      </w:r>
      <w:r w:rsidRPr="008210C2">
        <w:rPr>
          <w:b/>
          <w:bCs/>
        </w:rPr>
        <w:t xml:space="preserve">. Общая архитектура сети </w:t>
      </w:r>
      <w:r w:rsidRPr="008210C2">
        <w:rPr>
          <w:b/>
          <w:bCs/>
          <w:lang w:val="en-US"/>
        </w:rPr>
        <w:t>NGN</w:t>
      </w:r>
      <w:r w:rsidRPr="008210C2">
        <w:rPr>
          <w:b/>
          <w:bCs/>
        </w:rPr>
        <w:t>.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jc w:val="both"/>
      </w:pPr>
      <w:r w:rsidRPr="008210C2">
        <w:t xml:space="preserve">Основными элементами сети </w:t>
      </w:r>
      <w:r w:rsidRPr="008210C2">
        <w:rPr>
          <w:lang w:val="en-US"/>
        </w:rPr>
        <w:t>NGN</w:t>
      </w:r>
      <w:r w:rsidRPr="008210C2">
        <w:t xml:space="preserve"> являются:</w:t>
      </w:r>
    </w:p>
    <w:p w:rsidR="000905DE" w:rsidRPr="008210C2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8210C2">
        <w:t>гибкие коммутаторы (</w:t>
      </w:r>
      <w:proofErr w:type="spellStart"/>
      <w:r w:rsidRPr="008210C2">
        <w:rPr>
          <w:lang w:val="en-US"/>
        </w:rPr>
        <w:t>Softswitch</w:t>
      </w:r>
      <w:proofErr w:type="spellEnd"/>
      <w:r w:rsidRPr="008210C2">
        <w:t>);</w:t>
      </w:r>
    </w:p>
    <w:p w:rsidR="000905DE" w:rsidRPr="008210C2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8210C2">
        <w:t xml:space="preserve">АТС с функциями контроллера шлюзов сигнализации </w:t>
      </w:r>
      <w:r w:rsidRPr="008210C2">
        <w:rPr>
          <w:b/>
          <w:bCs/>
        </w:rPr>
        <w:t>(М</w:t>
      </w:r>
      <w:proofErr w:type="gramStart"/>
      <w:r w:rsidRPr="008210C2">
        <w:rPr>
          <w:b/>
          <w:bCs/>
          <w:lang w:val="en-US"/>
        </w:rPr>
        <w:t>G</w:t>
      </w:r>
      <w:proofErr w:type="gramEnd"/>
      <w:r w:rsidRPr="008210C2">
        <w:rPr>
          <w:b/>
          <w:bCs/>
        </w:rPr>
        <w:t>С);</w:t>
      </w:r>
    </w:p>
    <w:p w:rsidR="000905DE" w:rsidRPr="008210C2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8210C2">
        <w:t>шлюзы (</w:t>
      </w:r>
      <w:r w:rsidRPr="008210C2">
        <w:rPr>
          <w:lang w:val="en-US"/>
        </w:rPr>
        <w:t>Gateways</w:t>
      </w:r>
      <w:r w:rsidRPr="008210C2">
        <w:t>);</w:t>
      </w:r>
    </w:p>
    <w:p w:rsidR="000905DE" w:rsidRPr="008210C2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8210C2">
        <w:t>транспортная пакетная сеть;</w:t>
      </w:r>
    </w:p>
    <w:p w:rsidR="000905DE" w:rsidRPr="008210C2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8210C2">
        <w:t>сервера приложений;</w:t>
      </w:r>
    </w:p>
    <w:p w:rsidR="000905DE" w:rsidRPr="008210C2" w:rsidRDefault="000905DE" w:rsidP="000905D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8210C2">
        <w:t>терминальное оборудование.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8210C2">
        <w:rPr>
          <w:b/>
          <w:bCs/>
        </w:rPr>
        <w:t xml:space="preserve">2.2 Трехуровневая модель </w:t>
      </w:r>
      <w:r w:rsidRPr="008210C2">
        <w:rPr>
          <w:b/>
          <w:lang w:val="en-US"/>
        </w:rPr>
        <w:t>NGN</w:t>
      </w:r>
      <w:r w:rsidRPr="008210C2">
        <w:rPr>
          <w:b/>
        </w:rPr>
        <w:t xml:space="preserve"> .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jc w:val="both"/>
      </w:pPr>
      <w:r w:rsidRPr="008210C2">
        <w:t xml:space="preserve">По своей архитектуре сеть </w:t>
      </w:r>
      <w:r w:rsidRPr="008210C2">
        <w:rPr>
          <w:lang w:val="en-US"/>
        </w:rPr>
        <w:t>NGN</w:t>
      </w:r>
      <w:r w:rsidRPr="008210C2">
        <w:t xml:space="preserve"> является трехуровневой и состоит из следующих уровней: </w:t>
      </w:r>
    </w:p>
    <w:p w:rsidR="000905DE" w:rsidRPr="008210C2" w:rsidRDefault="000905DE" w:rsidP="000905D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</w:pPr>
      <w:proofErr w:type="gramStart"/>
      <w:r w:rsidRPr="008210C2">
        <w:t>транспортного</w:t>
      </w:r>
      <w:proofErr w:type="gramEnd"/>
      <w:r w:rsidRPr="008210C2">
        <w:t xml:space="preserve"> уровне;</w:t>
      </w:r>
    </w:p>
    <w:p w:rsidR="000905DE" w:rsidRPr="008210C2" w:rsidRDefault="000905DE" w:rsidP="000905D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8210C2">
        <w:t>уровня управления коммутацией и передачей информации;</w:t>
      </w:r>
    </w:p>
    <w:p w:rsidR="000905DE" w:rsidRPr="008210C2" w:rsidRDefault="000905DE" w:rsidP="000905D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8210C2">
        <w:lastRenderedPageBreak/>
        <w:t>уровня услуг и управления услугами;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firstLine="360"/>
        <w:jc w:val="both"/>
      </w:pPr>
      <w:r w:rsidRPr="008210C2">
        <w:t>Задачей транспортного уровня являются коммутация и прозрачная передача информации пользователя.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firstLine="360"/>
        <w:jc w:val="both"/>
      </w:pPr>
      <w:r w:rsidRPr="008210C2">
        <w:t>Задачей уровня управления коммутацией и передачей являются обработка информации сигнализации</w:t>
      </w:r>
      <w:proofErr w:type="gramStart"/>
      <w:r w:rsidRPr="008210C2">
        <w:t>.</w:t>
      </w:r>
      <w:proofErr w:type="gramEnd"/>
      <w:r w:rsidRPr="008210C2">
        <w:t xml:space="preserve"> </w:t>
      </w:r>
      <w:proofErr w:type="gramStart"/>
      <w:r w:rsidRPr="008210C2">
        <w:t>м</w:t>
      </w:r>
      <w:proofErr w:type="gramEnd"/>
      <w:r w:rsidRPr="008210C2">
        <w:t xml:space="preserve">аршрутизация вызовов и управление потоками. </w:t>
      </w:r>
      <w:r w:rsidRPr="008210C2">
        <w:br/>
        <w:t xml:space="preserve">Уровень управления услугами содержит функции управления логикой услуг и приложений и представляет собой распределенную вычислительную среду обеспечивающую: </w:t>
      </w:r>
      <w:r w:rsidRPr="008210C2">
        <w:br/>
        <w:t xml:space="preserve">• предоставление </w:t>
      </w:r>
      <w:proofErr w:type="spellStart"/>
      <w:r w:rsidRPr="008210C2">
        <w:t>инфрокоммуникационних</w:t>
      </w:r>
      <w:proofErr w:type="spellEnd"/>
      <w:r w:rsidRPr="008210C2">
        <w:t xml:space="preserve"> услуг;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</w:pPr>
      <w:r w:rsidRPr="008210C2">
        <w:t>• управление услугами;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</w:pPr>
      <w:r w:rsidRPr="008210C2">
        <w:t xml:space="preserve">• создание и внедрение новых услуг: 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</w:pPr>
      <w:r w:rsidRPr="008210C2">
        <w:t>• взаимодействие различных услуг.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jc w:val="both"/>
      </w:pPr>
      <w:r w:rsidRPr="008210C2">
        <w:t xml:space="preserve">трехуровневая модель сети </w:t>
      </w:r>
      <w:r w:rsidRPr="008210C2">
        <w:rPr>
          <w:lang w:val="en-US"/>
        </w:rPr>
        <w:t>NGN</w:t>
      </w:r>
      <w:r w:rsidR="004D6945" w:rsidRPr="008210C2">
        <w:t xml:space="preserve"> представлена на рис.</w:t>
      </w:r>
      <w:r w:rsidRPr="008210C2">
        <w:t>(2.</w:t>
      </w:r>
      <w:r w:rsidR="004D6945" w:rsidRPr="008210C2">
        <w:t>2</w:t>
      </w:r>
      <w:r w:rsidRPr="008210C2">
        <w:t>)</w:t>
      </w:r>
      <w:r w:rsidRPr="008210C2">
        <w:br/>
        <w:t xml:space="preserve">Особенностью технологии </w:t>
      </w:r>
      <w:r w:rsidRPr="008210C2">
        <w:rPr>
          <w:lang w:val="en-US"/>
        </w:rPr>
        <w:t>NGN</w:t>
      </w:r>
      <w:r w:rsidRPr="008210C2">
        <w:t xml:space="preserve"> являются открытые интерфейсы </w:t>
      </w:r>
      <w:r w:rsidRPr="008210C2">
        <w:rPr>
          <w:b/>
          <w:bCs/>
        </w:rPr>
        <w:t xml:space="preserve"> </w:t>
      </w:r>
      <w:r w:rsidRPr="008210C2">
        <w:t xml:space="preserve">между  транспортным уровнем и уровнем управления коммутацией. 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</w:pPr>
      <w:r w:rsidRPr="008210C2">
        <w:rPr>
          <w:rFonts w:ascii="Arial" w:hAnsi="Arial" w:cs="Arial"/>
          <w:noProof/>
          <w:color w:val="544E4E"/>
        </w:rPr>
        <w:drawing>
          <wp:inline distT="0" distB="0" distL="0" distR="0" wp14:anchorId="13B712CC" wp14:editId="7158CE76">
            <wp:extent cx="5829300" cy="4457700"/>
            <wp:effectExtent l="0" t="0" r="0" b="0"/>
            <wp:docPr id="1" name="Рисунок 1" descr="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</w:pP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ind w:left="360"/>
        <w:jc w:val="both"/>
      </w:pPr>
      <w:r w:rsidRPr="008210C2">
        <w:t xml:space="preserve">Рис.2.2. Трехуровневая модель </w:t>
      </w:r>
      <w:r w:rsidRPr="008210C2">
        <w:rPr>
          <w:lang w:val="en-US"/>
        </w:rPr>
        <w:t>NGN</w:t>
      </w:r>
      <w:r w:rsidRPr="008210C2">
        <w:t>.</w:t>
      </w: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jc w:val="both"/>
      </w:pPr>
    </w:p>
    <w:p w:rsidR="000905DE" w:rsidRPr="008210C2" w:rsidRDefault="000905DE" w:rsidP="000905DE">
      <w:pPr>
        <w:pStyle w:val="a4"/>
        <w:spacing w:before="0" w:beforeAutospacing="0" w:after="0" w:afterAutospacing="0" w:line="360" w:lineRule="auto"/>
        <w:jc w:val="both"/>
      </w:pPr>
      <w:r w:rsidRPr="008210C2">
        <w:lastRenderedPageBreak/>
        <w:t xml:space="preserve">Применительно к классической </w:t>
      </w:r>
      <w:r w:rsidRPr="008210C2">
        <w:rPr>
          <w:b/>
          <w:bCs/>
        </w:rPr>
        <w:t xml:space="preserve">АТС </w:t>
      </w:r>
      <w:r w:rsidRPr="008210C2">
        <w:t>это все равно, что разделить оборудование станции на функциональные блоки</w:t>
      </w:r>
      <w:proofErr w:type="gramStart"/>
      <w:r w:rsidRPr="008210C2">
        <w:t>.</w:t>
      </w:r>
      <w:proofErr w:type="gramEnd"/>
      <w:r w:rsidRPr="008210C2">
        <w:t xml:space="preserve"> </w:t>
      </w:r>
      <w:proofErr w:type="gramStart"/>
      <w:r w:rsidRPr="008210C2">
        <w:t>к</w:t>
      </w:r>
      <w:proofErr w:type="gramEnd"/>
      <w:r w:rsidRPr="008210C2">
        <w:t xml:space="preserve">огда один блок реализует функции по обработке сигнализации. маршрутизации вызовов, сбору статистической информации </w:t>
      </w:r>
      <w:proofErr w:type="spellStart"/>
      <w:r w:rsidRPr="008210C2">
        <w:t>и.т.д</w:t>
      </w:r>
      <w:proofErr w:type="spellEnd"/>
      <w:r w:rsidRPr="008210C2">
        <w:t xml:space="preserve">. а второй блок (или группа блоков) обеспечивает собственно коммутацию несущих каналов. При этом взаимодействие между блоками реализуется при помощи стандартизованных протоколов. </w:t>
      </w:r>
    </w:p>
    <w:p w:rsidR="00D82B40" w:rsidRPr="008210C2" w:rsidRDefault="000905DE" w:rsidP="00D82B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C2">
        <w:rPr>
          <w:sz w:val="24"/>
          <w:szCs w:val="24"/>
        </w:rPr>
        <w:br/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>2.2.1. Транспортный уровень.</w:t>
      </w:r>
    </w:p>
    <w:p w:rsidR="000905DE" w:rsidRPr="008210C2" w:rsidRDefault="000905DE" w:rsidP="00D82B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210C2">
        <w:rPr>
          <w:rFonts w:ascii="Times New Roman" w:hAnsi="Times New Roman" w:cs="Times New Roman"/>
          <w:sz w:val="24"/>
          <w:szCs w:val="24"/>
        </w:rPr>
        <w:t xml:space="preserve">Транспортный уровень сети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строится на основе пакетных технологий передачи информации. Основными используемыми технологиями являются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0C2">
        <w:rPr>
          <w:rFonts w:ascii="Times New Roman" w:hAnsi="Times New Roman" w:cs="Times New Roman"/>
          <w:sz w:val="24"/>
          <w:szCs w:val="24"/>
        </w:rPr>
        <w:t xml:space="preserve">Р. Как правило. в основу транспортного уровня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сети ложатся существующие сети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0C2">
        <w:rPr>
          <w:rFonts w:ascii="Times New Roman" w:hAnsi="Times New Roman" w:cs="Times New Roman"/>
          <w:sz w:val="24"/>
          <w:szCs w:val="24"/>
        </w:rPr>
        <w:t xml:space="preserve">Р. т. е. сеть может создаваться как наложенная на существующие транспортные пакетные сети. </w:t>
      </w:r>
    </w:p>
    <w:p w:rsidR="000905DE" w:rsidRPr="008210C2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Сети базирующаяся на технологии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, имеющей встроенные средства обеспечения качества обслуживания, Могут использоваться при создании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практически без изменений. Использование в качестве транспортного уровня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 существующих сетей </w:t>
      </w:r>
      <w:proofErr w:type="gramStart"/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Р потребует реализации в них дополнительной функции обеспечения качества обслуживания. </w:t>
      </w:r>
    </w:p>
    <w:p w:rsidR="000905DE" w:rsidRPr="008210C2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ab/>
        <w:t xml:space="preserve">В случае, если на маршрутизаторе/коммутаторе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/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0C2">
        <w:rPr>
          <w:rFonts w:ascii="Times New Roman" w:hAnsi="Times New Roman" w:cs="Times New Roman"/>
          <w:sz w:val="24"/>
          <w:szCs w:val="24"/>
        </w:rPr>
        <w:t>Р реализуется функция коммутации под внешним управлением. то в них должна быть реализована функция управления со стороны гибкого коммутатора с реализацией протоколов Н.248/М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210C2">
        <w:rPr>
          <w:rFonts w:ascii="Times New Roman" w:hAnsi="Times New Roman" w:cs="Times New Roman"/>
          <w:sz w:val="24"/>
          <w:szCs w:val="24"/>
        </w:rPr>
        <w:t xml:space="preserve">СР (для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0C2">
        <w:rPr>
          <w:rFonts w:ascii="Times New Roman" w:hAnsi="Times New Roman" w:cs="Times New Roman"/>
          <w:sz w:val="24"/>
          <w:szCs w:val="24"/>
        </w:rPr>
        <w:t xml:space="preserve">Р) или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8210C2">
        <w:rPr>
          <w:rFonts w:ascii="Times New Roman" w:hAnsi="Times New Roman" w:cs="Times New Roman"/>
          <w:sz w:val="24"/>
          <w:szCs w:val="24"/>
        </w:rPr>
        <w:t>СС (для АТМ). Типовая структура транспортной сети представлена на рис.</w:t>
      </w:r>
      <w:r w:rsidR="004D6945" w:rsidRPr="008210C2">
        <w:rPr>
          <w:rFonts w:ascii="Times New Roman" w:hAnsi="Times New Roman" w:cs="Times New Roman"/>
          <w:sz w:val="24"/>
          <w:szCs w:val="24"/>
        </w:rPr>
        <w:t>2.</w:t>
      </w:r>
      <w:r w:rsidRPr="008210C2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905DE" w:rsidRPr="008210C2" w:rsidRDefault="000905DE" w:rsidP="000905DE">
      <w:pPr>
        <w:rPr>
          <w:sz w:val="24"/>
          <w:szCs w:val="24"/>
        </w:rPr>
      </w:pPr>
      <w:r w:rsidRPr="008210C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F5781B" wp14:editId="420D8BBC">
                <wp:simplePos x="0" y="0"/>
                <wp:positionH relativeFrom="column">
                  <wp:posOffset>72390</wp:posOffset>
                </wp:positionH>
                <wp:positionV relativeFrom="paragraph">
                  <wp:posOffset>101600</wp:posOffset>
                </wp:positionV>
                <wp:extent cx="5773387" cy="3866623"/>
                <wp:effectExtent l="38100" t="0" r="18415" b="63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387" cy="3866623"/>
                          <a:chOff x="1701" y="1314"/>
                          <a:chExt cx="9360" cy="9003"/>
                        </a:xfrm>
                      </wpg:grpSpPr>
                      <wps:wsp>
                        <wps:cNvPr id="39" name="Line 40"/>
                        <wps:cNvCnPr/>
                        <wps:spPr bwMode="auto">
                          <a:xfrm flipH="1">
                            <a:off x="2421" y="2034"/>
                            <a:ext cx="18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701" y="1314"/>
                            <a:ext cx="9360" cy="9003"/>
                            <a:chOff x="1701" y="1314"/>
                            <a:chExt cx="9360" cy="9003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>
                              <a:off x="7074" y="4545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>
                              <a:off x="4734" y="4545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4"/>
                          <wps:cNvCnPr/>
                          <wps:spPr bwMode="auto">
                            <a:xfrm>
                              <a:off x="4014" y="5985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5"/>
                          <wps:cNvCnPr/>
                          <wps:spPr bwMode="auto">
                            <a:xfrm>
                              <a:off x="1701" y="94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6"/>
                          <wps:cNvCnPr/>
                          <wps:spPr bwMode="auto">
                            <a:xfrm>
                              <a:off x="4041" y="9474"/>
                              <a:ext cx="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7"/>
                          <wps:cNvCnPr/>
                          <wps:spPr bwMode="auto">
                            <a:xfrm>
                              <a:off x="8721" y="9474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701" y="1314"/>
                              <a:ext cx="9285" cy="9003"/>
                              <a:chOff x="1746" y="1314"/>
                              <a:chExt cx="9285" cy="9003"/>
                            </a:xfrm>
                          </wpg:grpSpPr>
                          <wps:wsp>
                            <wps:cNvPr id="48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21" y="1431"/>
                                <a:ext cx="39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Уровень услуг и управления услугами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1" y="131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SCP</w:t>
                                  </w:r>
                                </w:p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ИСС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2" y="131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Сервер </w:t>
                                  </w:r>
                                </w:p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приложений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6" y="131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Сервер  приложений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91" y="2574"/>
                                <a:ext cx="14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OSP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3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46" y="2424"/>
                                <a:ext cx="144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Сервер    приложений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4" name="Line 55"/>
                            <wps:cNvCnPr/>
                            <wps:spPr bwMode="auto">
                              <a:xfrm>
                                <a:off x="4581" y="203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/>
                            <wps:spPr bwMode="auto">
                              <a:xfrm flipH="1">
                                <a:off x="6021" y="203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/>
                            <wps:spPr bwMode="auto">
                              <a:xfrm>
                                <a:off x="2781" y="3474"/>
                                <a:ext cx="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56" y="4194"/>
                                <a:ext cx="16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Сигнальные </w:t>
                                  </w:r>
                                </w:p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шлюзы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31" y="4014"/>
                                <a:ext cx="180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Гибкий </w:t>
                                  </w:r>
                                </w:p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коммутатор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4029"/>
                                <a:ext cx="180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Гибкий </w:t>
                                  </w:r>
                                </w:p>
                                <w:p w:rsidR="00B84B80" w:rsidRPr="008C0218" w:rsidRDefault="00B84B80" w:rsidP="000905D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коммутатор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1" y="7254"/>
                                <a:ext cx="1263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Шлюзы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61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6" y="5394"/>
                                <a:ext cx="2295" cy="1080"/>
                                <a:chOff x="1881" y="5634"/>
                                <a:chExt cx="3060" cy="1080"/>
                              </a:xfrm>
                            </wpg:grpSpPr>
                            <wps:wsp>
                              <wps:cNvPr id="62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1" y="5634"/>
                                  <a:ext cx="306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5814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4B80" w:rsidRPr="008C0218" w:rsidRDefault="00B84B80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Существующие</w:t>
                                    </w:r>
                                  </w:p>
                                  <w:p w:rsidR="00B84B80" w:rsidRPr="008C0218" w:rsidRDefault="00B84B80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ТфОП</w:t>
                                    </w:r>
                                    <w:proofErr w:type="spellEnd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/СПС сети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21" y="5529"/>
                                <a:ext cx="2310" cy="1080"/>
                                <a:chOff x="1881" y="5634"/>
                                <a:chExt cx="3060" cy="1080"/>
                              </a:xfrm>
                            </wpg:grpSpPr>
                            <wps:wsp>
                              <wps:cNvPr id="6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1" y="5634"/>
                                  <a:ext cx="306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5814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4B80" w:rsidRPr="008C0218" w:rsidRDefault="00B84B80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Существующие</w:t>
                                    </w:r>
                                  </w:p>
                                  <w:p w:rsidR="00B84B80" w:rsidRPr="008C0218" w:rsidRDefault="00B84B80" w:rsidP="000905DE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ТфОП</w:t>
                                    </w:r>
                                    <w:proofErr w:type="spellEnd"/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/СПС сети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1" y="7074"/>
                                <a:ext cx="1263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Шлюзы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68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1" y="7794"/>
                                <a:ext cx="4860" cy="1260"/>
                                <a:chOff x="4041" y="9234"/>
                                <a:chExt cx="4860" cy="1440"/>
                              </a:xfrm>
                            </wpg:grpSpPr>
                            <wps:wsp>
                              <wps:cNvPr id="69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9234"/>
                                  <a:ext cx="486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1" y="9594"/>
                                  <a:ext cx="360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4B80" w:rsidRPr="008C0218" w:rsidRDefault="00B84B80" w:rsidP="000905DE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8C021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Транспортная пакетная сеть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" name="Line 72"/>
                            <wps:cNvCnPr/>
                            <wps:spPr bwMode="auto">
                              <a:xfrm>
                                <a:off x="5661" y="2934"/>
                                <a:ext cx="72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73"/>
                            <wps:cNvCnPr/>
                            <wps:spPr bwMode="auto">
                              <a:xfrm>
                                <a:off x="3141" y="2034"/>
                                <a:ext cx="270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4"/>
                            <wps:cNvCnPr/>
                            <wps:spPr bwMode="auto">
                              <a:xfrm>
                                <a:off x="2781" y="2034"/>
                                <a:ext cx="90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5"/>
                            <wps:cNvCnPr/>
                            <wps:spPr bwMode="auto">
                              <a:xfrm flipH="1">
                                <a:off x="3501" y="4914"/>
                                <a:ext cx="36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6"/>
                            <wps:cNvCnPr/>
                            <wps:spPr bwMode="auto">
                              <a:xfrm flipH="1">
                                <a:off x="3861" y="4914"/>
                                <a:ext cx="36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7"/>
                            <wps:cNvCnPr/>
                            <wps:spPr bwMode="auto">
                              <a:xfrm flipH="1">
                                <a:off x="4041" y="5094"/>
                                <a:ext cx="162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78"/>
                            <wps:cNvCnPr/>
                            <wps:spPr bwMode="auto">
                              <a:xfrm flipH="1">
                                <a:off x="8601" y="6534"/>
                                <a:ext cx="90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79"/>
                            <wps:cNvCnPr/>
                            <wps:spPr bwMode="auto">
                              <a:xfrm flipH="1">
                                <a:off x="8181" y="7614"/>
                                <a:ext cx="54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80"/>
                            <wps:cNvCnPr/>
                            <wps:spPr bwMode="auto">
                              <a:xfrm>
                                <a:off x="8361" y="5094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81"/>
                            <wps:cNvCnPr/>
                            <wps:spPr bwMode="auto">
                              <a:xfrm flipH="1">
                                <a:off x="7101" y="5094"/>
                                <a:ext cx="108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82"/>
                            <wps:cNvCnPr/>
                            <wps:spPr bwMode="auto">
                              <a:xfrm>
                                <a:off x="6201" y="5094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1" y="3504"/>
                                <a:ext cx="41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Уровень управления коммутацией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3" name="Line 84"/>
                            <wps:cNvCnPr/>
                            <wps:spPr bwMode="auto">
                              <a:xfrm flipH="1">
                                <a:off x="4041" y="3294"/>
                                <a:ext cx="0" cy="6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85"/>
                            <wps:cNvCnPr/>
                            <wps:spPr bwMode="auto">
                              <a:xfrm>
                                <a:off x="8721" y="3294"/>
                                <a:ext cx="0" cy="6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Text Box 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41" y="6174"/>
                                <a:ext cx="27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Транспортный </w:t>
                                  </w:r>
                                  <w:proofErr w:type="spellStart"/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уровен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6" name="Line 87"/>
                            <wps:cNvCnPr/>
                            <wps:spPr bwMode="auto">
                              <a:xfrm>
                                <a:off x="8541" y="3114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Text Box 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1" y="8874"/>
                                <a:ext cx="198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Существующие</w:t>
                                  </w:r>
                                </w:p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сети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8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01" y="8874"/>
                                <a:ext cx="198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Существующие</w:t>
                                  </w:r>
                                </w:p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сети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9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41" y="9054"/>
                                <a:ext cx="46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Создаваемый</w:t>
                                  </w:r>
                                  <w:proofErr w:type="gramEnd"/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 xml:space="preserve"> фрагментна основе </w:t>
                                  </w:r>
                                  <w:r w:rsidRPr="008C0218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NGN </w:t>
                                  </w: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решения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0" name="Line 91"/>
                            <wps:cNvCnPr/>
                            <wps:spPr bwMode="auto">
                              <a:xfrm>
                                <a:off x="6921" y="977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71" y="9594"/>
                                <a:ext cx="23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Физическое соединение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2" name="Line 93"/>
                            <wps:cNvCnPr/>
                            <wps:spPr bwMode="auto">
                              <a:xfrm>
                                <a:off x="6921" y="1013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71" y="9957"/>
                                <a:ext cx="270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B80" w:rsidRPr="008C0218" w:rsidRDefault="00B84B80" w:rsidP="000905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0218">
                                    <w:rPr>
                                      <w:sz w:val="16"/>
                                      <w:szCs w:val="16"/>
                                    </w:rPr>
                                    <w:t>Логическое соединение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5.7pt;margin-top:8pt;width:454.6pt;height:304.45pt;z-index:251663360" coordorigin="1701,1314" coordsize="9360,9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">
                <v:line id="Line 40" o:spid="_x0000_s1027" style="position:absolute;flip:x;visibility:visible;mso-wrap-style:square" from="2421,2034" to="260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group id="Group 41" o:spid="_x0000_s1028" style="position:absolute;left:1701;top:1314;width:9360;height:9003" coordorigin="1701,1314" coordsize="9360,9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42" o:spid="_x0000_s1029" style="position:absolute;visibility:visible;mso-wrap-style:square" from="7074,4545" to="7614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  <v:stroke dashstyle="dash"/>
                  </v:line>
                  <v:line id="Line 43" o:spid="_x0000_s1030" style="position:absolute;visibility:visible;mso-wrap-style:square" from="4734,4545" to="5274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44" o:spid="_x0000_s1031" style="position:absolute;visibility:visible;mso-wrap-style:square" from="4014,5985" to="8694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1s8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jWzxAAAANsAAAAPAAAAAAAAAAAA&#10;AAAAAKECAABkcnMvZG93bnJldi54bWxQSwUGAAAAAAQABAD5AAAAkgMAAAAA&#10;">
                    <v:stroke dashstyle="dash"/>
                  </v:line>
                  <v:line id="Line 45" o:spid="_x0000_s1032" style="position:absolute;visibility:visible;mso-wrap-style:square" from="1701,9474" to="404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IhMMAAADbAAAADwAAAGRycy9kb3ducmV2LnhtbESPQWvCQBSE7wX/w/IEb3WjSC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iITDAAAA2wAAAA8AAAAAAAAAAAAA&#10;AAAAoQIAAGRycy9kb3ducmV2LnhtbFBLBQYAAAAABAAEAPkAAACRAwAAAAA=&#10;">
                    <v:stroke startarrow="block" endarrow="block"/>
                  </v:line>
                  <v:line id="Line 46" o:spid="_x0000_s1033" style="position:absolute;visibility:visible;mso-wrap-style:square" from="4041,9474" to="872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QtH8QAAADbAAAADwAAAGRycy9kb3ducmV2LnhtbESPQWvCQBSE7wX/w/KE3pqNYktJXUUE&#10;JZciVen5NftMotm3MbtmY399t1DocZiZb5j5cjCN6KlztWUFkyQFQVxYXXOp4HjYPL2CcB5ZY2OZ&#10;FNzJwXIxephjpm3gD+r3vhQRwi5DBZX3bSalKyoy6BLbEkfvZDuDPsqulLrDEOGmkdM0fZEGa44L&#10;Fba0rqi47G9GQRq+t/Is87rf5e/X0H6Fz+k1KPU4HlZvIDwN/j/81861gtk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C0fxAAAANsAAAAPAAAAAAAAAAAA&#10;AAAAAKECAABkcnMvZG93bnJldi54bWxQSwUGAAAAAAQABAD5AAAAkgMAAAAA&#10;">
                    <v:stroke startarrow="block" endarrow="block"/>
                  </v:line>
                  <v:line id="Line 47" o:spid="_x0000_s1034" style="position:absolute;visibility:visible;mso-wrap-style:square" from="8721,9474" to="1106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za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5rNoxAAAANsAAAAPAAAAAAAAAAAA&#10;AAAAAKECAABkcnMvZG93bnJldi54bWxQSwUGAAAAAAQABAD5AAAAkgMAAAAA&#10;">
                    <v:stroke startarrow="block" endarrow="block"/>
                  </v:line>
                  <v:group id="Group 48" o:spid="_x0000_s1035" style="position:absolute;left:1701;top:1314;width:9285;height:9003" coordorigin="1746,1314" coordsize="9285,9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36" type="#_x0000_t202" style="position:absolute;left:6921;top:1431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Уровень услуг и управления услугами</w:t>
                            </w:r>
                          </w:p>
                        </w:txbxContent>
                      </v:textbox>
                    </v:shape>
                    <v:shape id="Text Box 50" o:spid="_x0000_s1037" type="#_x0000_t202" style="position:absolute;left:2061;top:131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mdcMA&#10;AADbAAAADwAAAGRycy9kb3ducmV2LnhtbESPW2sCMRSE3wv+h3AE32rWRUpdjaKCYOmLN3w+bM5e&#10;dHOyJHHd/vumIPRxmJlvmMWqN43oyPnasoLJOAFBnFtdc6ngct69f4LwAVljY5kU/JCH1XLwtsBM&#10;2ycfqTuFUkQI+wwVVCG0mZQ+r8igH9uWOHqFdQZDlK6U2uEzwk0j0yT5kAZrjgsVtrStKL+fHkbB&#10;udv4/fEWZvqr2Mj0uzikV7dWajTs13MQgfrwH36191rBdAZ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lmdcMAAADbAAAADwAAAAAAAAAAAAAAAACYAgAAZHJzL2Rv&#10;d25yZXYueG1sUEsFBgAAAAAEAAQA9QAAAIgDAAAAAA==&#10;">
                      <v:textbox inset="0,0,0,0">
                        <w:txbxContent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SCP</w:t>
                            </w:r>
                          </w:p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ИСС</w:t>
                            </w:r>
                          </w:p>
                        </w:txbxContent>
                      </v:textbox>
                    </v:shape>
                    <v:shape id="Text Box 51" o:spid="_x0000_s1038" type="#_x0000_t202" style="position:absolute;left:3702;top:131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ZNb8A&#10;AADbAAAADwAAAGRycy9kb3ducmV2LnhtbERPy4rCMBTdC/5DuMLsNLWgjNUoOjDg4MYXri/N7UOb&#10;m5LE2vn7yUKY5eG8V5veNKIj52vLCqaTBARxbnXNpYLr5Xv8CcIHZI2NZVLwSx426+FghZm2Lz5R&#10;dw6liCHsM1RQhdBmUvq8IoN+YlviyBXWGQwRulJqh68YbhqZJslcGqw5NlTY0ldF+eP8NAou3c7v&#10;T/ew0D/FTqaH4pje3Fapj1G/XYII1Id/8du91wpmcX3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lk1vwAAANsAAAAPAAAAAAAAAAAAAAAAAJgCAABkcnMvZG93bnJl&#10;di54bWxQSwUGAAAAAAQABAD1AAAAhAMAAAAA&#10;">
                      <v:textbox inset="0,0,0,0">
                        <w:txbxContent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Сервер </w:t>
                            </w:r>
                          </w:p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приложений</w:t>
                            </w:r>
                          </w:p>
                        </w:txbxContent>
                      </v:textbox>
                    </v:shape>
                    <v:shape id="Text Box 52" o:spid="_x0000_s1039" type="#_x0000_t202" style="position:absolute;left:5346;top:131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8rsMA&#10;AADbAAAADwAAAGRycy9kb3ducmV2LnhtbESPT2sCMRTE7wW/Q3iCt5p1Qalbo6hQULzUtfT82Lz9&#10;UzcvS5Ku67c3QqHHYWZ+w6w2g2lFT843lhXMpgkI4sLqhisFX5eP1zcQPiBrbC2Tgjt52KxHLyvM&#10;tL3xmfo8VCJC2GeooA6hy6T0RU0G/dR2xNErrTMYonSV1A5vEW5amSbJQhpsOC7U2NG+puKa/xoF&#10;l37nD+efsNTHcifTU/mZfrutUpPxsH0HEWgI/+G/9kErmM/g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b8rsMAAADbAAAADwAAAAAAAAAAAAAAAACYAgAAZHJzL2Rv&#10;d25yZXYueG1sUEsFBgAAAAAEAAQA9QAAAIgDAAAAAA==&#10;">
                      <v:textbox inset="0,0,0,0">
                        <w:txbxContent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Сервер  приложений</w:t>
                            </w:r>
                          </w:p>
                        </w:txbxContent>
                      </v:textbox>
                    </v:shape>
                    <v:shape id="Text Box 53" o:spid="_x0000_s1040" type="#_x0000_t202" style="position:absolute;left:4791;top:257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i2cQA&#10;AADbAAAADwAAAGRycy9kb3ducmV2LnhtbESPzWrDMBCE74W8g9hAbo0cQ0rjRjFOoJDQS+OEnhdr&#10;/dNaKyOpjvP2VaHQ4zAz3zDbfDK9GMn5zrKC1TIBQVxZ3XGj4Hp5fXwG4QOyxt4yKbiTh3w3e9hi&#10;pu2NzzSWoRERwj5DBW0IQyalr1oy6Jd2II5ebZ3BEKVrpHZ4i3DTyzRJnqTBjuNCiwMdWqq+ym+j&#10;4DLu/fH8GTb6VO9l+la/px+uUGoxn4oXEIGm8B/+ax+1gnUK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EYtnEAAAA2wAAAA8AAAAAAAAAAAAAAAAAmAIAAGRycy9k&#10;b3ducmV2LnhtbFBLBQYAAAAABAAEAPUAAACJAwAAAAA=&#10;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OSP</w:t>
                            </w:r>
                          </w:p>
                        </w:txbxContent>
                      </v:textbox>
                    </v:shape>
                    <v:shape id="Text Box 54" o:spid="_x0000_s1041" type="#_x0000_t202" style="position:absolute;left:7746;top:242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Qs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4G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jHQsMAAADbAAAADwAAAAAAAAAAAAAAAACYAgAAZHJzL2Rv&#10;d25yZXYueG1sUEsFBgAAAAAEAAQA9QAAAIgDAAAAAA==&#10;">
                      <v:textbox inset="0,0,0,0">
                        <w:txbxContent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Сервер    приложений</w:t>
                            </w:r>
                          </w:p>
                        </w:txbxContent>
                      </v:textbox>
                    </v:shape>
                    <v:line id="Line 55" o:spid="_x0000_s1042" style="position:absolute;visibility:visible;mso-wrap-style:square" from="4581,2034" to="49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47GsQAAADbAAAADwAAAGRycy9kb3ducmV2LnhtbESPS2sCMRSF90L/Q7iF7mqmpYo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jsaxAAAANsAAAAPAAAAAAAAAAAA&#10;AAAAAKECAABkcnMvZG93bnJldi54bWxQSwUGAAAAAAQABAD5AAAAkgMAAAAA&#10;">
                      <v:stroke dashstyle="dash"/>
                    </v:line>
                    <v:line id="Line 56" o:spid="_x0000_s1043" style="position:absolute;flip:x;visibility:visible;mso-wrap-style:square" from="6021,2034" to="638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ppgMEAAADbAAAADwAAAGRycy9kb3ducmV2LnhtbESPQYvCMBSE78L+h/AWvGm6QkW6RhFx&#10;RcSL3fX+2rxNi81LaaLWf28EweMwM98w82VvG3GlzteOFXyNExDEpdM1GwV/vz+jGQgfkDU2jknB&#10;nTwsFx+DOWba3fhI1zwYESHsM1RQhdBmUvqyIot+7Fri6P27zmKIsjNSd3iLcNvISZJMpcWa40KF&#10;La0rKs/5xSooNquT2RenjZ3wQW9Nmhcsc6WGn/3qG0SgPrzDr/ZOK0hTeH6JP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OmmAwQAAANsAAAAPAAAAAAAAAAAAAAAA&#10;AKECAABkcnMvZG93bnJldi54bWxQSwUGAAAAAAQABAD5AAAAjwMAAAAA&#10;">
                      <v:stroke dashstyle="dash"/>
                    </v:line>
                    <v:line id="Line 57" o:spid="_x0000_s1044" style="position:absolute;visibility:visible;mso-wrap-style:square" from="2781,3474" to="108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AA9sQAAADbAAAADwAAAGRycy9kb3ducmV2LnhtbESPX2vCMBTF34V9h3AHe9N0A4u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AD2xAAAANsAAAAPAAAAAAAAAAAA&#10;AAAAAKECAABkcnMvZG93bnJldi54bWxQSwUGAAAAAAQABAD5AAAAkgMAAAAA&#10;">
                      <v:stroke dashstyle="dash"/>
                    </v:line>
                    <v:shape id="Text Box 58" o:spid="_x0000_s1045" type="#_x0000_t202" style="position:absolute;left:3156;top:4194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<v:textbox>
                        <w:txbxContent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Сигнальные </w:t>
                            </w:r>
                          </w:p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>шлюзы</w:t>
                            </w:r>
                          </w:p>
                        </w:txbxContent>
                      </v:textbox>
                    </v:shape>
                    <v:shape id="Text Box 59" o:spid="_x0000_s1046" type="#_x0000_t202" style="position:absolute;left:5331;top:4014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<v:textbox>
                        <w:txbxContent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Гибкий </w:t>
                            </w:r>
                          </w:p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коммутатор</w:t>
                            </w:r>
                          </w:p>
                        </w:txbxContent>
                      </v:textbox>
                    </v:shape>
                    <v:shape id="Text Box 60" o:spid="_x0000_s1047" type="#_x0000_t202" style="position:absolute;left:7641;top:4029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<v:textbox>
                        <w:txbxContent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Гибкий </w:t>
                            </w:r>
                          </w:p>
                          <w:p w:rsidR="00B84B80" w:rsidRPr="008C0218" w:rsidRDefault="00B84B80" w:rsidP="000905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коммутатор</w:t>
                            </w:r>
                          </w:p>
                        </w:txbxContent>
                      </v:textbox>
                    </v:shape>
                    <v:shape id="Text Box 61" o:spid="_x0000_s1048" type="#_x0000_t202" style="position:absolute;left:3141;top:7254;width:126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TiL8A&#10;AADbAAAADwAAAGRycy9kb3ducmV2LnhtbERPy4rCMBTdC/MP4Qqz09QuRDtG0QHBYTZqZdaX5vah&#10;zU1JYu38vVkILg/nvdoMphU9Od9YVjCbJiCIC6sbrhRc8v1kAcIHZI2tZVLwTx4264/RCjNtH3yi&#10;/hwqEUPYZ6igDqHLpPRFTQb91HbEkSutMxgidJXUDh8x3LQyTZK5NNhwbKixo++aitv5bhTk/c4f&#10;Ttew1D/lTqa/5TH9c1ulPsfD9gtEoCG8xS/3QSuYx/XxS/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dpOIvwAAANsAAAAPAAAAAAAAAAAAAAAAAJgCAABkcnMvZG93bnJl&#10;di54bWxQSwUGAAAAAAQABAD1AAAAhAMAAAAA&#10;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>Шлюзы</w:t>
                            </w:r>
                          </w:p>
                        </w:txbxContent>
                      </v:textbox>
                    </v:shape>
                    <v:group id="Group 62" o:spid="_x0000_s1049" style="position:absolute;left:1746;top:5394;width:2295;height:1080" coordorigin="1881,5634" coordsize="30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oval id="Oval 63" o:spid="_x0000_s1050" style="position:absolute;left:1881;top:563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<v:shape id="Text Box 64" o:spid="_x0000_s1051" type="#_x0000_t202" style="position:absolute;left:2421;top:581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5VMQA&#10;AADbAAAADwAAAGRycy9kb3ducmV2LnhtbESPzWrDMBCE74G+g9hCL6GR64I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OVTEAAAA2wAAAA8AAAAAAAAAAAAAAAAAmAIAAGRycy9k&#10;b3ducmV2LnhtbFBLBQYAAAAABAAEAPUAAACJAwAAAAA=&#10;" stroked="f">
                        <v:textbox inset="0,0,0,0">
                          <w:txbxContent>
                            <w:p w:rsidR="00B84B80" w:rsidRPr="008C0218" w:rsidRDefault="00B84B80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Существующие</w:t>
                              </w:r>
                            </w:p>
                            <w:p w:rsidR="00B84B80" w:rsidRPr="008C0218" w:rsidRDefault="00B84B80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ТфОП</w:t>
                              </w:r>
                              <w:proofErr w:type="spellEnd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/СПС сети </w:t>
                              </w:r>
                            </w:p>
                          </w:txbxContent>
                        </v:textbox>
                      </v:shape>
                    </v:group>
                    <v:group id="Group 65" o:spid="_x0000_s1052" style="position:absolute;left:8721;top:5529;width:2310;height:1080" coordorigin="1881,5634" coordsize="30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oval id="Oval 66" o:spid="_x0000_s1053" style="position:absolute;left:1881;top:563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shape id="Text Box 67" o:spid="_x0000_s1054" type="#_x0000_t202" style="position:absolute;left:2421;top:581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azMMA&#10;AADbAAAADwAAAGRycy9kb3ducmV2LnhtbESPzYvCMBTE74L/Q3iCF9FUD0WqUXb9AA/rwQ88P5q3&#10;bdnmpSTR1v/eLAgeh5nfDLNcd6YWD3K+sqxgOklAEOdWV1wouF724zkIH5A11pZJwZM8rFf93hIz&#10;bVs+0eMcChFL2GeooAyhyaT0eUkG/cQ2xNH7tc5giNIVUjtsY7mp5SxJUmmw4rhQYkObkvK/890o&#10;SLfu3p54M9pedz94bIrZ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azMMAAADbAAAADwAAAAAAAAAAAAAAAACYAgAAZHJzL2Rv&#10;d25yZXYueG1sUEsFBgAAAAAEAAQA9QAAAIgDAAAAAA==&#10;" stroked="f">
                        <v:textbox inset="0,0,0,0">
                          <w:txbxContent>
                            <w:p w:rsidR="00B84B80" w:rsidRPr="008C0218" w:rsidRDefault="00B84B80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Существующие</w:t>
                              </w:r>
                            </w:p>
                            <w:p w:rsidR="00B84B80" w:rsidRPr="008C0218" w:rsidRDefault="00B84B80" w:rsidP="000905DE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ТфОП</w:t>
                              </w:r>
                              <w:proofErr w:type="spellEnd"/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/СПС сети </w:t>
                              </w:r>
                            </w:p>
                          </w:txbxContent>
                        </v:textbox>
                      </v:shape>
                    </v:group>
                    <v:shape id="Text Box 68" o:spid="_x0000_s1055" type="#_x0000_t202" style="position:absolute;left:8001;top:7074;width:126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L/MMA&#10;AADbAAAADwAAAGRycy9kb3ducmV2LnhtbESPzWsCMRTE7wX/h/AEbzXrHmxdjaKCoPRSP/D82Lz9&#10;0M3LksR1/e+bQqHHYWZ+wyxWvWlER87XlhVMxgkI4tzqmksFl/Pu/ROED8gaG8uk4EUeVsvB2wIz&#10;bZ98pO4UShEh7DNUUIXQZlL6vCKDfmxb4ugV1hkMUbpSaofPCDeNTJNkKg3WHBcqbGlbUX4/PYyC&#10;c7fx++MtzPSh2Mj0q/hOr26t1GjYr+cgAvXhP/zX3msF0w/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8L/MMAAADbAAAADwAAAAAAAAAAAAAAAACYAgAAZHJzL2Rv&#10;d25yZXYueG1sUEsFBgAAAAAEAAQA9QAAAIgDAAAAAA==&#10;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b/>
                                <w:sz w:val="16"/>
                                <w:szCs w:val="16"/>
                              </w:rPr>
                              <w:t>Шлюзы</w:t>
                            </w:r>
                          </w:p>
                        </w:txbxContent>
                      </v:textbox>
                    </v:shape>
                    <v:group id="Group 69" o:spid="_x0000_s1056" style="position:absolute;left:4041;top:7794;width:4860;height:1260" coordorigin="4041,9234" coordsize="48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oval id="Oval 70" o:spid="_x0000_s1057" style="position:absolute;left:4041;top:9234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shape id="Text Box 71" o:spid="_x0000_s1058" type="#_x0000_t202" style="position:absolute;left:4731;top:9594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    <v:textbox>
                          <w:txbxContent>
                            <w:p w:rsidR="00B84B80" w:rsidRPr="008C0218" w:rsidRDefault="00B84B80" w:rsidP="000905D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C0218">
                                <w:rPr>
                                  <w:b/>
                                  <w:sz w:val="16"/>
                                  <w:szCs w:val="16"/>
                                </w:rPr>
                                <w:t>Транспортная пакетная сеть</w:t>
                              </w:r>
                            </w:p>
                          </w:txbxContent>
                        </v:textbox>
                      </v:shape>
                    </v:group>
                    <v:line id="Line 72" o:spid="_x0000_s1059" style="position:absolute;visibility:visible;mso-wrap-style:square" from="5661,2934" to="63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E4sIAAADbAAAADwAAAGRycy9kb3ducmV2LnhtbESPS4vCMBSF98L8h3AH3GmqCx/VKMOA&#10;4MJR1GHWl+baVpubmsTa+fdGEFwezuPjzJetqURDzpeWFQz6CQjizOqScwW/x1VvAsIHZI2VZVLw&#10;Tx6Wi4/OHFNt77yn5hByEUfYp6igCKFOpfRZQQZ939bE0TtZZzBE6XKpHd7juKnkMElG0mDJkVBg&#10;Td8FZZfDzURulm/c9e98adenn83qys10e9wp1f1sv2YgArXhHX6111rBeAD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zE4sIAAADbAAAADwAAAAAAAAAAAAAA&#10;AAChAgAAZHJzL2Rvd25yZXYueG1sUEsFBgAAAAAEAAQA+QAAAJADAAAAAA==&#10;">
                      <v:stroke dashstyle="dash"/>
                    </v:line>
                    <v:line id="Line 73" o:spid="_x0000_s1060" style="position:absolute;visibility:visible;mso-wrap-style:square" from="3141,2034" to="58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5alc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Ys5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lqVxAAAANsAAAAPAAAAAAAAAAAA&#10;AAAAAKECAABkcnMvZG93bnJldi54bWxQSwUGAAAAAAQABAD5AAAAkgMAAAAA&#10;">
                      <v:stroke dashstyle="dash"/>
                    </v:line>
                    <v:line id="Line 74" o:spid="_x0000_s1061" style="position:absolute;visibility:visible;mso-wrap-style:square" from="2781,2034" to="36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Ds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v8OxAAAANsAAAAPAAAAAAAAAAAA&#10;AAAAAKECAABkcnMvZG93bnJldi54bWxQSwUGAAAAAAQABAD5AAAAkgMAAAAA&#10;">
                      <v:stroke dashstyle="dash"/>
                    </v:line>
                    <v:line id="Line 75" o:spid="_x0000_s1062" style="position:absolute;flip:x;visibility:visible;mso-wrap-style:square" from="3501,4914" to="386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    <v:line id="Line 76" o:spid="_x0000_s1063" style="position:absolute;flip:x;visibility:visible;mso-wrap-style:square" from="3861,4914" to="422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814MEAAADbAAAADwAAAGRycy9kb3ducmV2LnhtbESPQYvCMBSE74L/ITxhb5oqqEs1iiyu&#10;LOLFut5fm2dabF5KE7X+eyMs7HGYmW+Y5bqztbhT6yvHCsajBARx4XTFRsHv6Xv4CcIHZI21Y1Lw&#10;JA/rVb+3xFS7Bx/pngUjIoR9igrKEJpUSl+UZNGPXEMcvYtrLYYoWyN1i48It7WcJMlMWqw4LpTY&#10;0FdJxTW7WQX5dnM2+/y8tRM+6J2ZZjnLTKmPQbdZgAjUhf/wX/tHK5hP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jzXgwQAAANsAAAAPAAAAAAAAAAAAAAAA&#10;AKECAABkcnMvZG93bnJldi54bWxQSwUGAAAAAAQABAD5AAAAjwMAAAAA&#10;">
                      <v:stroke dashstyle="dash"/>
                    </v:line>
                    <v:line id="Line 77" o:spid="_x0000_s1064" style="position:absolute;flip:x;visibility:visible;mso-wrap-style:square" from="4041,5094" to="56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2rl8MAAADbAAAADwAAAGRycy9kb3ducmV2LnhtbESPQWvCQBSE74X+h+UVvNWNglbSbEIQ&#10;LaV4adT7S/Z1E8y+Ddmtpv++KxR6HGbmGyYrJtuLK42+c6xgMU9AEDdOd2wUnI775w0IH5A19o5J&#10;wQ95KPLHhwxT7W78SdcqGBEh7FNU0IYwpFL6piWLfu4G4uh9udFiiHI0Uo94i3Dby2WSrKXFjuNC&#10;iwNtW2ou1bdVUO/Ks/mozzu75IN+M6uqZlkpNXuaylcQgabwH/5rv2sFL2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dq5fDAAAA2wAAAA8AAAAAAAAAAAAA&#10;AAAAoQIAAGRycy9kb3ducmV2LnhtbFBLBQYAAAAABAAEAPkAAACRAwAAAAA=&#10;">
                      <v:stroke dashstyle="dash"/>
                    </v:line>
                    <v:line id="Line 78" o:spid="_x0000_s1065" style="position:absolute;flip:x;visibility:visible;mso-wrap-style:square" from="8601,6534" to="950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    <v:line id="Line 79" o:spid="_x0000_s1066" style="position:absolute;flip:x;visibility:visible;mso-wrap-style:square" from="8181,7614" to="872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  <v:line id="Line 80" o:spid="_x0000_s1067" style="position:absolute;visibility:visible;mso-wrap-style:square" from="8361,5094" to="836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rI5MMAAADbAAAADwAAAGRycy9kb3ducmV2LnhtbESPS4vCMBSF98L8h3AH3Gk6Lnx0jCID&#10;ggtH8cGsL821rTY3NYm18++NILg8nMfHmc5bU4mGnC8tK/jqJyCIM6tLzhUcD8veGIQPyBory6Tg&#10;nzzMZx+dKaba3nlHzT7kIo6wT1FBEUKdSumzggz6vq2Jo3eyzmCI0uVSO7zHcVPJQZIMpcGSI6HA&#10;mn4Kyi77m4ncLF+769/50q5Ov+vllZvJ5rBVqvvZLr5BBGrDO/xqr7SC0QS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yOTDAAAA2wAAAA8AAAAAAAAAAAAA&#10;AAAAoQIAAGRycy9kb3ducmV2LnhtbFBLBQYAAAAABAAEAPkAAACRAwAAAAA=&#10;">
                      <v:stroke dashstyle="dash"/>
                    </v:line>
                    <v:line id="Line 81" o:spid="_x0000_s1068" style="position:absolute;flip:x;visibility:visible;mso-wrap-style:square" from="7101,5094" to="818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    <v:line id="Line 82" o:spid="_x0000_s1069" style="position:absolute;visibility:visible;mso-wrap-style:square" from="6201,5094" to="6201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<v:shape id="Text Box 83" o:spid="_x0000_s1070" type="#_x0000_t202" style="position:absolute;left:6741;top:3504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6NcMA&#10;AADbAAAADwAAAGRycy9kb3ducmV2LnhtbESPT4vCMBTE78J+h/AW9iJruj2IVKO4/oE96MEqnh/N&#10;27bYvJQk2vrtjSB4HGbmN8xs0ZtG3Mj52rKCn1ECgriwuuZSwem4/Z6A8AFZY2OZFNzJw2L+MZhh&#10;pm3HB7rloRQRwj5DBVUIbSalLyoy6Ee2JY7ev3UGQ5SulNphF+GmkWmSjKXBmuNChS2tKiou+dUo&#10;GK/dtTvwarg+bXa4b8v0/Hs/K/X12S+nIAL14R1+tf+0gk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6NcMAAADbAAAADwAAAAAAAAAAAAAAAACYAgAAZHJzL2Rv&#10;d25yZXYueG1sUEsFBgAAAAAEAAQA9QAAAIgDAAAAAA==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Уровень управления коммутацией</w:t>
                            </w:r>
                          </w:p>
                        </w:txbxContent>
                      </v:textbox>
                    </v:shape>
                    <v:line id="Line 84" o:spid="_x0000_s1071" style="position:absolute;flip:x;visibility:visible;mso-wrap-style:square" from="4041,3294" to="404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94KMMAAADbAAAADwAAAGRycy9kb3ducmV2LnhtbESPQWvCQBSE7wX/w/KE3upGpSVEVxFJ&#10;pZReGs39JfvcBLNvQ3Yb03/fLRR6HGbmG2a7n2wnRhp861jBcpGAIK6dbtkouJxfn1IQPiBr7ByT&#10;gm/ysN/NHraYaXfnTxqLYESEsM9QQRNCn0np64Ys+oXriaN3dYPFEOVgpB7wHuG2k6skeZEWW44L&#10;DfZ0bKi+FV9WQZUfSvNelbld8Yc+meeiYlko9TifDhsQgabwH/5rv2kF6Rp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/eCjDAAAA2wAAAA8AAAAAAAAAAAAA&#10;AAAAoQIAAGRycy9kb3ducmV2LnhtbFBLBQYAAAAABAAEAPkAAACRAwAAAAA=&#10;">
                      <v:stroke dashstyle="dash"/>
                    </v:line>
                    <v:line id="Line 85" o:spid="_x0000_s1072" style="position:absolute;visibility:visible;mso-wrap-style:square" from="8721,3294" to="872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XcIAAADbAAAADwAAAGRycy9kb3ducmV2LnhtbESPzYrCMBSF9wO+Q7iCuzFVRJxqFBEE&#10;F+owKq4vzbWtNjc1ibW+vRkYmOXh/Hyc2aI1lWjI+dKygkE/AUGcWV1yruB0XH9OQPiArLGyTApe&#10;5GEx73zMMNX2yT/UHEIu4gj7FBUUIdSplD4ryKDv25o4ehfrDIYoXS61w2ccN5UcJslYGiw5Egqs&#10;aVVQdjs8TORm+dbdz9dbu7nstus7N1/747dSvW67nIII1Ib/8F97oxVMRvD7Jf4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XcIAAADbAAAADwAAAAAAAAAAAAAA&#10;AAChAgAAZHJzL2Rvd25yZXYueG1sUEsFBgAAAAAEAAQA+QAAAJADAAAAAA==&#10;">
                      <v:stroke dashstyle="dash"/>
                    </v:line>
                    <v:shape id="Text Box 86" o:spid="_x0000_s1073" type="#_x0000_t202" style="position:absolute;left:5841;top:6174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iQcMA&#10;AADbAAAADwAAAGRycy9kb3ducmV2LnhtbESPzYvCMBTE74L/Q3iCF9FUQ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iQcMAAADbAAAADwAAAAAAAAAAAAAAAACYAgAAZHJzL2Rv&#10;d25yZXYueG1sUEsFBgAAAAAEAAQA9QAAAIgDAAAAAA==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Транспортный </w:t>
                            </w:r>
                            <w:proofErr w:type="spellStart"/>
                            <w:r w:rsidRPr="008C0218">
                              <w:rPr>
                                <w:sz w:val="16"/>
                                <w:szCs w:val="16"/>
                              </w:rPr>
                              <w:t>уровен</w:t>
                            </w:r>
                            <w:proofErr w:type="spellEnd"/>
                          </w:p>
                        </w:txbxContent>
                      </v:textbox>
                    </v:shape>
                    <v:line id="Line 87" o:spid="_x0000_s1074" style="position:absolute;visibility:visible;mso-wrap-style:square" from="8541,3114" to="854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AsscMAAADbAAAADwAAAGRycy9kb3ducmV2LnhtbESPzWrCQBSF9wXfYbiCuzrRRbDRUUQQ&#10;skgt1dL1JXNNopk7cWaapG/fKRS6PJyfj7PZjaYVPTnfWFawmCcgiEurG64UfFyOzysQPiBrbC2T&#10;gm/ysNtOnjaYaTvwO/XnUIk4wj5DBXUIXSalL2sy6Oe2I47e1TqDIUpXSe1wiOOmlcskSaXBhiOh&#10;xo4ONZX385eJ3LIq3OPzdh/z62txfHD/crq8KTWbjvs1iEBj+A//tXOtYJXC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wLLHDAAAA2wAAAA8AAAAAAAAAAAAA&#10;AAAAoQIAAGRycy9kb3ducmV2LnhtbFBLBQYAAAAABAAEAPkAAACRAwAAAAA=&#10;">
                      <v:stroke dashstyle="dash"/>
                    </v:line>
                    <v:shape id="Text Box 88" o:spid="_x0000_s1075" type="#_x0000_t202" style="position:absolute;left:1881;top:887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Существующие</w:t>
                            </w:r>
                          </w:p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сети</w:t>
                            </w:r>
                          </w:p>
                        </w:txbxContent>
                      </v:textbox>
                    </v:shape>
                    <v:shape id="Text Box 89" o:spid="_x0000_s1076" type="#_x0000_t202" style="position:absolute;left:8901;top:887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Существующие</w:t>
                            </w:r>
                          </w:p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сети</w:t>
                            </w:r>
                          </w:p>
                        </w:txbxContent>
                      </v:textbox>
                    </v:shape>
                    <v:shape id="Text Box 90" o:spid="_x0000_s1077" type="#_x0000_t202" style="position:absolute;left:4041;top:9054;width:46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C0218">
                              <w:rPr>
                                <w:sz w:val="16"/>
                                <w:szCs w:val="16"/>
                              </w:rPr>
                              <w:t>Создаваемый</w:t>
                            </w:r>
                            <w:proofErr w:type="gramEnd"/>
                            <w:r w:rsidRPr="008C0218">
                              <w:rPr>
                                <w:sz w:val="16"/>
                                <w:szCs w:val="16"/>
                              </w:rPr>
                              <w:t xml:space="preserve"> фрагментна основе </w:t>
                            </w:r>
                            <w:r w:rsidRPr="008C021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NGN </w:t>
                            </w:r>
                            <w:r w:rsidRPr="008C0218">
                              <w:rPr>
                                <w:sz w:val="16"/>
                                <w:szCs w:val="16"/>
                              </w:rPr>
                              <w:t>решения</w:t>
                            </w:r>
                          </w:p>
                        </w:txbxContent>
                      </v:textbox>
                    </v:shape>
                    <v:line id="Line 91" o:spid="_x0000_s1078" style="position:absolute;visibility:visible;mso-wrap-style:square" from="6921,9774" to="818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shape id="Text Box 92" o:spid="_x0000_s1079" type="#_x0000_t202" style="position:absolute;left:8271;top:9594;width:2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Физическое соединение</w:t>
                            </w:r>
                          </w:p>
                        </w:txbxContent>
                      </v:textbox>
                    </v:shape>
                    <v:line id="Line 93" o:spid="_x0000_s1080" style="position:absolute;visibility:visible;mso-wrap-style:square" from="6921,10134" to="818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8b8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IF3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SvG/DAAAA2wAAAA8AAAAAAAAAAAAA&#10;AAAAoQIAAGRycy9kb3ducmV2LnhtbFBLBQYAAAAABAAEAPkAAACRAwAAAAA=&#10;">
                      <v:stroke dashstyle="dash"/>
                    </v:line>
                    <v:shape id="Text Box 94" o:spid="_x0000_s1081" type="#_x0000_t202" style="position:absolute;left:8271;top:9957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    <v:textbox inset="0,0,0,0">
                        <w:txbxContent>
                          <w:p w:rsidR="00B84B80" w:rsidRPr="008C0218" w:rsidRDefault="00B84B80" w:rsidP="000905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0218">
                              <w:rPr>
                                <w:sz w:val="16"/>
                                <w:szCs w:val="16"/>
                              </w:rPr>
                              <w:t>Логическое соединение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8210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682BE" wp14:editId="20C26587">
                <wp:simplePos x="0" y="0"/>
                <wp:positionH relativeFrom="column">
                  <wp:posOffset>4229100</wp:posOffset>
                </wp:positionH>
                <wp:positionV relativeFrom="paragraph">
                  <wp:posOffset>1257300</wp:posOffset>
                </wp:positionV>
                <wp:extent cx="0" cy="0"/>
                <wp:effectExtent l="13335" t="10795" r="5715" b="825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9pt" to="333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"/>
            </w:pict>
          </mc:Fallback>
        </mc:AlternateContent>
      </w:r>
      <w:r w:rsidRPr="008210C2">
        <w:rPr>
          <w:sz w:val="24"/>
          <w:szCs w:val="24"/>
        </w:rPr>
        <w:tab/>
      </w: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  <w:r w:rsidRPr="008210C2">
        <w:rPr>
          <w:sz w:val="24"/>
          <w:szCs w:val="24"/>
        </w:rPr>
        <w:br/>
      </w: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ind w:firstLine="708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jc w:val="both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sz w:val="24"/>
          <w:szCs w:val="24"/>
        </w:rPr>
        <w:t xml:space="preserve">      </w:t>
      </w:r>
      <w:r w:rsidRPr="008210C2">
        <w:rPr>
          <w:rFonts w:ascii="Times New Roman" w:hAnsi="Times New Roman" w:cs="Times New Roman"/>
          <w:sz w:val="24"/>
          <w:szCs w:val="24"/>
        </w:rPr>
        <w:t>Рис.</w:t>
      </w:r>
      <w:r w:rsidR="004D6945" w:rsidRPr="008210C2">
        <w:rPr>
          <w:rFonts w:ascii="Times New Roman" w:hAnsi="Times New Roman" w:cs="Times New Roman"/>
          <w:sz w:val="24"/>
          <w:szCs w:val="24"/>
        </w:rPr>
        <w:t>2.</w:t>
      </w:r>
      <w:r w:rsidRPr="008210C2">
        <w:rPr>
          <w:rFonts w:ascii="Times New Roman" w:hAnsi="Times New Roman" w:cs="Times New Roman"/>
          <w:sz w:val="24"/>
          <w:szCs w:val="24"/>
        </w:rPr>
        <w:t xml:space="preserve">3   Структура транспортной сети. </w:t>
      </w:r>
    </w:p>
    <w:p w:rsidR="000905DE" w:rsidRPr="008210C2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C2">
        <w:rPr>
          <w:rFonts w:ascii="Times New Roman" w:hAnsi="Times New Roman" w:cs="Times New Roman"/>
          <w:b/>
          <w:bCs/>
          <w:sz w:val="24"/>
          <w:szCs w:val="24"/>
        </w:rPr>
        <w:t>2.2.2. Уровень управления коммутацией и обслуживанием вызова</w:t>
      </w:r>
      <w:proofErr w:type="gramStart"/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210C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0C2">
        <w:rPr>
          <w:rFonts w:ascii="Times New Roman" w:hAnsi="Times New Roman" w:cs="Times New Roman"/>
          <w:sz w:val="24"/>
          <w:szCs w:val="24"/>
        </w:rPr>
        <w:t xml:space="preserve">     Задачей уровня управления коммутацией и передачей является управление установлением соединения в фрагменте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>. Функция установления соединения реализуется на уровне элементов транспортной сети под внешним управлением оборудования гибкого коммутатора. Исключением являются АТС с функциями М</w:t>
      </w:r>
      <w:proofErr w:type="gramStart"/>
      <w:r w:rsidRPr="008210C2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С, которые сами выполняют коммутацию на уровне элемента транспортной сети. </w:t>
      </w:r>
    </w:p>
    <w:p w:rsidR="000905DE" w:rsidRPr="008210C2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210C2">
        <w:rPr>
          <w:rFonts w:ascii="Times New Roman" w:hAnsi="Times New Roman" w:cs="Times New Roman"/>
          <w:sz w:val="24"/>
          <w:szCs w:val="24"/>
        </w:rPr>
        <w:t xml:space="preserve">случае использования на сети нескольких гибких коммутаторов они взаимодействуют по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межузловым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протоколам (как правило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емейство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IР-Т) </w:t>
      </w:r>
      <w:r w:rsidRPr="008210C2">
        <w:rPr>
          <w:rFonts w:ascii="Times New Roman" w:hAnsi="Times New Roman" w:cs="Times New Roman"/>
          <w:sz w:val="24"/>
          <w:szCs w:val="24"/>
        </w:rPr>
        <w:t>и обеспечивают совместное управление установлением соединения.</w:t>
      </w:r>
    </w:p>
    <w:p w:rsidR="000905DE" w:rsidRPr="008210C2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Гибкий коммутатор должен осуществлять:</w:t>
      </w:r>
    </w:p>
    <w:p w:rsidR="000905DE" w:rsidRPr="008210C2" w:rsidRDefault="000905DE" w:rsidP="000905DE">
      <w:pPr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обработку всех видов сигнализации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спользуемых в его домене;</w:t>
      </w:r>
    </w:p>
    <w:p w:rsidR="000905DE" w:rsidRPr="008210C2" w:rsidRDefault="000905DE" w:rsidP="000905DE">
      <w:pPr>
        <w:numPr>
          <w:ilvl w:val="0"/>
          <w:numId w:val="5"/>
        </w:numPr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хранение и управление абонентскими данными пользователей, подключаемых к его домену непосредственно или через оборудование шлюзов доступа: </w:t>
      </w:r>
    </w:p>
    <w:p w:rsidR="000905DE" w:rsidRPr="008210C2" w:rsidRDefault="000905DE" w:rsidP="000905DE">
      <w:pPr>
        <w:numPr>
          <w:ilvl w:val="0"/>
          <w:numId w:val="5"/>
        </w:numPr>
        <w:spacing w:after="0" w:line="36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взаимодействие с серверами приложений для предоставления расширенного списка услуг пользователям сети.</w:t>
      </w:r>
    </w:p>
    <w:p w:rsidR="000905DE" w:rsidRPr="008210C2" w:rsidRDefault="000905DE" w:rsidP="000905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При установлении соединения оборудование гибкого коммутатора осуществляет сигнальный обмен с функциональными элементами уровня управления коммутацией.  Такими элементами являются все шлюзы, терминальное оборудование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сети [интегрированные устройства доступа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210C2">
        <w:rPr>
          <w:rFonts w:ascii="Times New Roman" w:hAnsi="Times New Roman" w:cs="Times New Roman"/>
          <w:b/>
          <w:bCs/>
          <w:sz w:val="24"/>
          <w:szCs w:val="24"/>
          <w:lang w:val="en-US"/>
        </w:rPr>
        <w:t>IAD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8210C2">
        <w:rPr>
          <w:rFonts w:ascii="Times New Roman" w:hAnsi="Times New Roman" w:cs="Times New Roman"/>
          <w:sz w:val="24"/>
          <w:szCs w:val="24"/>
        </w:rPr>
        <w:t xml:space="preserve">терминалы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>IР и</w:t>
      </w:r>
      <w:r w:rsidRPr="008210C2">
        <w:rPr>
          <w:rFonts w:ascii="Times New Roman" w:hAnsi="Times New Roman" w:cs="Times New Roman"/>
          <w:sz w:val="24"/>
          <w:szCs w:val="24"/>
        </w:rPr>
        <w:t xml:space="preserve"> Н.323]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борудование других гибких коммутаторов и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АТС </w:t>
      </w:r>
      <w:r w:rsidRPr="008210C2">
        <w:rPr>
          <w:rFonts w:ascii="Times New Roman" w:hAnsi="Times New Roman" w:cs="Times New Roman"/>
          <w:sz w:val="24"/>
          <w:szCs w:val="24"/>
        </w:rPr>
        <w:t>с функциями контроллера транспортных шлюзов (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MGC</w:t>
      </w:r>
      <w:r w:rsidRPr="008210C2">
        <w:rPr>
          <w:rFonts w:ascii="Times New Roman" w:hAnsi="Times New Roman" w:cs="Times New Roman"/>
          <w:sz w:val="24"/>
          <w:szCs w:val="24"/>
        </w:rPr>
        <w:t xml:space="preserve">). для передачи информации сигнализации сети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через пакетную сеть используются специальные протоколы.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Так, </w:t>
      </w:r>
      <w:r w:rsidRPr="008210C2">
        <w:rPr>
          <w:rFonts w:ascii="Times New Roman" w:hAnsi="Times New Roman" w:cs="Times New Roman"/>
          <w:sz w:val="24"/>
          <w:szCs w:val="24"/>
        </w:rPr>
        <w:t xml:space="preserve">для передачи информации сигнализации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ОКС7, </w:t>
      </w:r>
      <w:r w:rsidRPr="008210C2">
        <w:rPr>
          <w:rFonts w:ascii="Times New Roman" w:hAnsi="Times New Roman" w:cs="Times New Roman"/>
          <w:sz w:val="24"/>
          <w:szCs w:val="24"/>
        </w:rPr>
        <w:t xml:space="preserve">поступающей через сигнальные шлюзы от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к оборудованию гибкого коммутатора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спользуется протокол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Мх</w:t>
      </w:r>
      <w:proofErr w:type="spellEnd"/>
      <w:r w:rsidRPr="008210C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210C2">
        <w:rPr>
          <w:rFonts w:ascii="Times New Roman" w:hAnsi="Times New Roman" w:cs="Times New Roman"/>
          <w:sz w:val="24"/>
          <w:szCs w:val="24"/>
        </w:rPr>
        <w:t xml:space="preserve">А технологии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SIGTRAN</w:t>
      </w:r>
      <w:r w:rsidRPr="008210C2">
        <w:rPr>
          <w:rFonts w:ascii="Times New Roman" w:hAnsi="Times New Roman" w:cs="Times New Roman"/>
          <w:sz w:val="24"/>
          <w:szCs w:val="24"/>
        </w:rPr>
        <w:t xml:space="preserve"> (в то же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вре</w:t>
      </w:r>
      <w:proofErr w:type="spellEnd"/>
      <w:r w:rsidRPr="008210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10C2">
        <w:rPr>
          <w:rFonts w:ascii="Times New Roman" w:hAnsi="Times New Roman" w:cs="Times New Roman"/>
          <w:sz w:val="24"/>
          <w:szCs w:val="24"/>
        </w:rPr>
        <w:t xml:space="preserve">я в ряде реализаций гибкого коммутатора предусмотрен непосредственный ввод сигнализации </w:t>
      </w:r>
      <w:r w:rsidRPr="008210C2">
        <w:rPr>
          <w:rFonts w:ascii="Times New Roman" w:hAnsi="Times New Roman" w:cs="Times New Roman"/>
          <w:sz w:val="24"/>
          <w:szCs w:val="24"/>
        </w:rPr>
        <w:br/>
        <w:t xml:space="preserve">ОКС7).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8210C2">
        <w:rPr>
          <w:rFonts w:ascii="Times New Roman" w:hAnsi="Times New Roman" w:cs="Times New Roman"/>
          <w:sz w:val="24"/>
          <w:szCs w:val="24"/>
        </w:rPr>
        <w:t xml:space="preserve">основании анализа принятой информации и решения о последующей маршрутизации вызова оборудование гибкого коммутатора, используя соответствующие протоколы. осуществляет сигнальный обмен по установлению соединения с сетевым элементом назначения и управляет с использованием протокола Н.248 (для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IР </w:t>
      </w:r>
      <w:r w:rsidRPr="008210C2">
        <w:rPr>
          <w:rFonts w:ascii="Times New Roman" w:hAnsi="Times New Roman" w:cs="Times New Roman"/>
          <w:sz w:val="24"/>
          <w:szCs w:val="24"/>
        </w:rPr>
        <w:t xml:space="preserve">Коммутации) или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ВIСС </w:t>
      </w:r>
      <w:r w:rsidRPr="008210C2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коммутации) установлением соединения для передачи </w:t>
      </w:r>
      <w:r w:rsidRPr="008210C2">
        <w:rPr>
          <w:rFonts w:ascii="Times New Roman" w:hAnsi="Times New Roman" w:cs="Times New Roman"/>
          <w:sz w:val="24"/>
          <w:szCs w:val="24"/>
        </w:rPr>
        <w:lastRenderedPageBreak/>
        <w:t>пользовательской информации. При этом потоки пользовательской информации не проходят через гибкий коммутатор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замыкаются на уровне транспортной сети. </w:t>
      </w:r>
      <w:r w:rsidRPr="008210C2">
        <w:rPr>
          <w:rFonts w:ascii="Times New Roman" w:hAnsi="Times New Roman" w:cs="Times New Roman"/>
          <w:sz w:val="24"/>
          <w:szCs w:val="24"/>
        </w:rPr>
        <w:br/>
        <w:t xml:space="preserve">Структура уровня Управления коммутацией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сети представлена на рис.4. </w:t>
      </w:r>
    </w:p>
    <w:p w:rsidR="000905DE" w:rsidRPr="008210C2" w:rsidRDefault="000905DE" w:rsidP="000905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BDAFDA" wp14:editId="741026C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943600" cy="4457700"/>
            <wp:effectExtent l="0" t="0" r="0" b="0"/>
            <wp:wrapTopAndBottom/>
            <wp:docPr id="37" name="Рисунок 37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5DE" w:rsidRPr="008210C2" w:rsidRDefault="000905DE" w:rsidP="000905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Рис.</w:t>
      </w:r>
      <w:r w:rsidR="004D6945" w:rsidRPr="008210C2">
        <w:rPr>
          <w:rFonts w:ascii="Times New Roman" w:hAnsi="Times New Roman" w:cs="Times New Roman"/>
          <w:sz w:val="24"/>
          <w:szCs w:val="24"/>
        </w:rPr>
        <w:t>2.</w:t>
      </w:r>
      <w:r w:rsidRPr="008210C2">
        <w:rPr>
          <w:rFonts w:ascii="Times New Roman" w:hAnsi="Times New Roman" w:cs="Times New Roman"/>
          <w:sz w:val="24"/>
          <w:szCs w:val="24"/>
        </w:rPr>
        <w:t>4</w:t>
      </w:r>
      <w:r w:rsidR="004D6945" w:rsidRPr="008210C2">
        <w:rPr>
          <w:rFonts w:ascii="Times New Roman" w:hAnsi="Times New Roman" w:cs="Times New Roman"/>
          <w:sz w:val="24"/>
          <w:szCs w:val="24"/>
        </w:rPr>
        <w:t>.</w:t>
      </w:r>
      <w:r w:rsidRPr="008210C2">
        <w:rPr>
          <w:rFonts w:ascii="Times New Roman" w:hAnsi="Times New Roman" w:cs="Times New Roman"/>
          <w:sz w:val="24"/>
          <w:szCs w:val="24"/>
        </w:rPr>
        <w:t xml:space="preserve"> Структура уровня управления коммутацией.</w:t>
      </w:r>
    </w:p>
    <w:p w:rsidR="004D6945" w:rsidRPr="008210C2" w:rsidRDefault="000905DE" w:rsidP="004D694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Терминальное оборудование пакетной сети взаимодействует с оборудованием гибкого коммутатора с использованием протоколов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gramStart"/>
      <w:r w:rsidRPr="008210C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8210C2">
        <w:rPr>
          <w:rFonts w:ascii="Times New Roman" w:hAnsi="Times New Roman" w:cs="Times New Roman"/>
          <w:sz w:val="24"/>
          <w:szCs w:val="24"/>
        </w:rPr>
        <w:t xml:space="preserve">Н.323. Пользовательская информация от терминального оборудования поступает на уровень узлов доступа пакетной сети и далее маршрутизируется под управлением гибкого коммутатора. 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Вся </w:t>
      </w:r>
      <w:r w:rsidRPr="008210C2">
        <w:rPr>
          <w:rFonts w:ascii="Times New Roman" w:hAnsi="Times New Roman" w:cs="Times New Roman"/>
          <w:sz w:val="24"/>
          <w:szCs w:val="24"/>
        </w:rPr>
        <w:t>информация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вязанная со статистикой работы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сети. учетом стоимости по направлениям и учетом стоимости для пользователей, накапливается и обрабатывается на уровне гибкого коммутатора для передачи в направлении соответствующих систем </w:t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(АСР,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ТОиЭ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>).</w:t>
      </w:r>
    </w:p>
    <w:p w:rsidR="000905DE" w:rsidRPr="008210C2" w:rsidRDefault="000905DE" w:rsidP="004D694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br/>
      </w: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2.2.3. Уровень услуг и управления услугами </w:t>
      </w:r>
    </w:p>
    <w:p w:rsidR="000905DE" w:rsidRPr="008210C2" w:rsidRDefault="000905DE" w:rsidP="000905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210C2">
        <w:rPr>
          <w:rFonts w:ascii="Times New Roman" w:hAnsi="Times New Roman" w:cs="Times New Roman"/>
          <w:sz w:val="24"/>
          <w:szCs w:val="24"/>
        </w:rPr>
        <w:t xml:space="preserve">Основной услугой представляемой как в классических сетях связи, так и в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сети является передача информации между пользователями сети.  </w:t>
      </w:r>
      <w:r w:rsidRPr="008210C2">
        <w:rPr>
          <w:rFonts w:ascii="Times New Roman" w:hAnsi="Times New Roman" w:cs="Times New Roman"/>
          <w:sz w:val="24"/>
          <w:szCs w:val="24"/>
        </w:rPr>
        <w:lastRenderedPageBreak/>
        <w:t>Использование пакетных технологий на уровне транспортной сети позволяет обеспечить единые алгоритмы поставки информации для различных видов связи. Кроме услуг по доставке информации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мультисервисных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сетях реализована возможность поддержки предоставления расширенных списков услуг. </w:t>
      </w:r>
    </w:p>
    <w:p w:rsidR="000905DE" w:rsidRPr="008210C2" w:rsidRDefault="004D6945" w:rsidP="000905DE">
      <w:pPr>
        <w:pStyle w:val="a4"/>
        <w:spacing w:after="240" w:afterAutospacing="0"/>
        <w:ind w:firstLine="708"/>
        <w:rPr>
          <w:b/>
          <w:bCs/>
        </w:rPr>
      </w:pPr>
      <w:r w:rsidRPr="008210C2">
        <w:rPr>
          <w:b/>
          <w:bCs/>
        </w:rPr>
        <w:t>2.3</w:t>
      </w:r>
      <w:r w:rsidR="000905DE" w:rsidRPr="008210C2">
        <w:rPr>
          <w:b/>
          <w:bCs/>
        </w:rPr>
        <w:t>. Классификация оборудования</w:t>
      </w:r>
    </w:p>
    <w:p w:rsidR="000905DE" w:rsidRDefault="000905DE" w:rsidP="008210C2">
      <w:pPr>
        <w:pStyle w:val="a4"/>
        <w:spacing w:after="240" w:afterAutospacing="0"/>
        <w:jc w:val="both"/>
      </w:pPr>
      <w:r w:rsidRPr="008210C2">
        <w:rPr>
          <w:b/>
          <w:bCs/>
        </w:rPr>
        <w:t xml:space="preserve"> </w:t>
      </w:r>
      <w:r w:rsidRPr="008210C2">
        <w:t xml:space="preserve">Схема классификации оборудования для </w:t>
      </w:r>
      <w:r w:rsidRPr="008210C2">
        <w:rPr>
          <w:lang w:val="en-US"/>
        </w:rPr>
        <w:t>NGN</w:t>
      </w:r>
      <w:r w:rsidR="008210C2">
        <w:t xml:space="preserve"> представлена на рис. 5.</w:t>
      </w:r>
    </w:p>
    <w:p w:rsidR="008210C2" w:rsidRPr="008210C2" w:rsidRDefault="008210C2" w:rsidP="008210C2">
      <w:pPr>
        <w:pStyle w:val="a4"/>
        <w:spacing w:after="240" w:afterAutospacing="0"/>
        <w:jc w:val="both"/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  <w:r w:rsidRPr="008210C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AD2977" wp14:editId="501C8D7A">
                <wp:simplePos x="0" y="0"/>
                <wp:positionH relativeFrom="column">
                  <wp:posOffset>-114300</wp:posOffset>
                </wp:positionH>
                <wp:positionV relativeFrom="paragraph">
                  <wp:posOffset>-464820</wp:posOffset>
                </wp:positionV>
                <wp:extent cx="5353050" cy="4825365"/>
                <wp:effectExtent l="0" t="0" r="19050" b="133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0" cy="4825365"/>
                          <a:chOff x="2091" y="1314"/>
                          <a:chExt cx="8430" cy="756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31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4B62E3" w:rsidRDefault="00B84B80" w:rsidP="000905D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B62E3">
                                <w:rPr>
                                  <w:sz w:val="24"/>
                                  <w:szCs w:val="24"/>
                                </w:rPr>
                                <w:t xml:space="preserve">Оборудования технологии </w:t>
                              </w:r>
                              <w:r w:rsidRPr="004B62E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NGN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55452C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Управление вызовом и коммутацией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Default="00B84B80" w:rsidP="000905DE"/>
                            <w:p w:rsidR="00B84B80" w:rsidRPr="0055452C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Шлюзы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Терминальное оборудование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275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Серверы приложений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401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SIP - </w:t>
                              </w: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терминал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7794"/>
                            <a:ext cx="16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Интигрированое</w:t>
                              </w:r>
                              <w:proofErr w:type="spellEnd"/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 xml:space="preserve"> устройство доступа</w:t>
                              </w:r>
                            </w:p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(IAD)</w:t>
                              </w:r>
                            </w:p>
                            <w:p w:rsidR="00B84B80" w:rsidRPr="00A65176" w:rsidRDefault="00B84B80" w:rsidP="000905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653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MEGACO-</w:t>
                              </w:r>
                            </w:p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терминал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527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A65176" w:rsidRDefault="00B84B80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Н.323 - терминал</w:t>
                              </w:r>
                            </w:p>
                            <w:p w:rsidR="00B84B80" w:rsidRDefault="00B84B80" w:rsidP="000905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401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55452C" w:rsidRDefault="00B84B80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Сигнальный шлюз </w:t>
                              </w:r>
                            </w:p>
                            <w:p w:rsidR="00B84B80" w:rsidRPr="0055452C" w:rsidRDefault="00B84B80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signaling </w:t>
                              </w:r>
                              <w:proofErr w:type="spellStart"/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gattw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527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Транспортный </w:t>
                              </w:r>
                              <w:proofErr w:type="spellStart"/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медиашлюз</w:t>
                              </w:r>
                              <w:proofErr w:type="spellEnd"/>
                            </w:p>
                            <w:p w:rsidR="00B84B80" w:rsidRPr="0055452C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MGW)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53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55452C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Шлюз доступа</w:t>
                              </w:r>
                            </w:p>
                            <w:p w:rsidR="00B84B80" w:rsidRPr="0055452C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AGW)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794"/>
                            <a:ext cx="16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Резидентный шлюз доступа</w:t>
                              </w:r>
                            </w:p>
                            <w:p w:rsidR="00B84B80" w:rsidRPr="00A65176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65176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A6517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RAGW)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401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55452C" w:rsidRDefault="00B84B80" w:rsidP="000905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 xml:space="preserve">Гибкий коммутатор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Softswitch</w:t>
                              </w:r>
                              <w:proofErr w:type="spellEnd"/>
                              <w:r w:rsidRPr="0055452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/SX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5274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B80" w:rsidRPr="0055452C" w:rsidRDefault="00B84B80" w:rsidP="00090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52C">
                                <w:rPr>
                                  <w:sz w:val="20"/>
                                  <w:szCs w:val="20"/>
                                </w:rPr>
                                <w:t>АТС функциями контролера шлюза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3141" y="185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5481" y="18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6561" y="1854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7641" y="1854"/>
                            <a:ext cx="21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2241" y="365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2241" y="455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2241" y="57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4761" y="3654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4761" y="83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4761" y="446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4761" y="569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4401" y="58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4761" y="70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7101" y="3654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101" y="833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7101" y="701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101" y="573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7101" y="452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82" style="position:absolute;margin-left:-9pt;margin-top:-36.6pt;width:421.5pt;height:379.95pt;z-index:251661312" coordorigin="2091,1314" coordsize="843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">
                <v:shape id="Text Box 5" o:spid="_x0000_s1083" type="#_x0000_t202" style="position:absolute;left:4581;top:1314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7RMIA&#10;AADaAAAADwAAAGRycy9kb3ducmV2LnhtbESPW2sCMRSE34X+h3AKfdNslyJ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ntEwgAAANoAAAAPAAAAAAAAAAAAAAAAAJgCAABkcnMvZG93&#10;bnJldi54bWxQSwUGAAAAAAQABAD1AAAAhwMAAAAA&#10;">
                  <v:textbox inset="0,0,0,0">
                    <w:txbxContent>
                      <w:p w:rsidR="00B84B80" w:rsidRPr="004B62E3" w:rsidRDefault="00B84B80" w:rsidP="000905DE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B62E3">
                          <w:rPr>
                            <w:sz w:val="24"/>
                            <w:szCs w:val="24"/>
                          </w:rPr>
                          <w:t xml:space="preserve">Оборудования технологии </w:t>
                        </w:r>
                        <w:r w:rsidRPr="004B62E3">
                          <w:rPr>
                            <w:sz w:val="24"/>
                            <w:szCs w:val="24"/>
                            <w:lang w:val="en-US"/>
                          </w:rPr>
                          <w:t>NGN</w:t>
                        </w:r>
                      </w:p>
                    </w:txbxContent>
                  </v:textbox>
                </v:shape>
                <v:shape id="Text Box 6" o:spid="_x0000_s1084" type="#_x0000_t202" style="position:absolute;left:209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e38IA&#10;AADaAAAADwAAAGRycy9kb3ducmV2LnhtbESPW2sCMRSE34X+h3AKfdNsFyp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t7fwgAAANoAAAAPAAAAAAAAAAAAAAAAAJgCAABkcnMvZG93&#10;bnJldi54bWxQSwUGAAAAAAQABAD1AAAAhwMAAAAA&#10;">
                  <v:textbox inset="0,0,0,0">
                    <w:txbxContent>
                      <w:p w:rsidR="00B84B80" w:rsidRPr="0055452C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Управление вызовом и коммутацией</w:t>
                        </w:r>
                      </w:p>
                    </w:txbxContent>
                  </v:textbox>
                </v:shape>
                <v:shape id="Text Box 7" o:spid="_x0000_s1085" type="#_x0000_t202" style="position:absolute;left:458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AqMEA&#10;AADaAAAADwAAAGRycy9kb3ducmV2LnhtbESPS4sCMRCE78L+h9ALe9OMcxAdjaILC8pefOG5mfQ8&#10;dNIZkjjO/vuNIHgsquorarHqTSM6cr62rGA8SkAQ51bXXCo4n36GUxA+IGtsLJOCP/KwWn4MFphp&#10;++ADdcdQighhn6GCKoQ2k9LnFRn0I9sSR6+wzmCI0pVSO3xEuGlkmiQTabDmuFBhS98V5bfj3Sg4&#10;dRu/PVzDTO+KjUx/i316cWulvj779RxEoD68w6/2Vi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QQKjBAAAA2gAAAA8AAAAAAAAAAAAAAAAAmAIAAGRycy9kb3du&#10;cmV2LnhtbFBLBQYAAAAABAAEAPUAAACGAwAAAAA=&#10;">
                  <v:textbox inset="0,0,0,0">
                    <w:txbxContent>
                      <w:p w:rsidR="00B84B80" w:rsidRDefault="00B84B80" w:rsidP="000905DE"/>
                      <w:p w:rsidR="00B84B80" w:rsidRPr="0055452C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Шлюзы</w:t>
                        </w:r>
                      </w:p>
                    </w:txbxContent>
                  </v:textbox>
                </v:shape>
                <v:shape id="Text Box 8" o:spid="_x0000_s1086" type="#_x0000_t202" style="position:absolute;left:674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lM8IA&#10;AADaAAAADwAAAGRycy9kb3ducmV2LnhtbESPzWsCMRTE70L/h/AKvWm2e6h2NYoWBIsXP4rnx+bt&#10;h25eliSu2//eCILHYWZ+w8wWvWlER87XlhV8jhIQxLnVNZcK/o7r4QSED8gaG8uk4J88LOZvgxlm&#10;2t54T90hlCJC2GeooAqhzaT0eUUG/ci2xNErrDMYonSl1A5vEW4amSbJlzRYc1yosKWfivLL4WoU&#10;HLuV3+zP4Vv/FiuZbotdenJLpT7e++UURKA+vMLP9kYrGMPj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OUzwgAAANoAAAAPAAAAAAAAAAAAAAAAAJgCAABkcnMvZG93&#10;bnJldi54bWxQSwUGAAAAAAQABAD1AAAAhwMAAAAA&#10;">
                  <v:textbox inset="0,0,0,0">
                    <w:txbxContent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Терминальное оборудование</w:t>
                        </w:r>
                      </w:p>
                    </w:txbxContent>
                  </v:textbox>
                </v:shape>
                <v:shape id="Text Box 9" o:spid="_x0000_s1087" type="#_x0000_t202" style="position:absolute;left:8901;top:275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xQb4A&#10;AADaAAAADwAAAGRycy9kb3ducmV2LnhtbERPy4rCMBTdD/gP4QruxtQuRKtRVBAUN6MOs740tw9t&#10;bkoSa/37yUJweTjv5bo3jejI+dqygsk4AUGcW11zqeD3uv+egfABWWNjmRS8yMN6NfhaYqbtk8/U&#10;XUIpYgj7DBVUIbSZlD6vyKAf25Y4coV1BkOErpTa4TOGm0amSTKVBmuODRW2tKsov18eRsG12/rD&#10;+Rbm+lhsZXoqftI/t1FqNOw3CxCB+vARv90HrSBujVfiD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DcUG+AAAA2gAAAA8AAAAAAAAAAAAAAAAAmAIAAGRycy9kb3ducmV2&#10;LnhtbFBLBQYAAAAABAAEAPUAAACDAwAAAAA=&#10;">
                  <v:textbox inset="0,0,0,0">
                    <w:txbxContent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Серверы приложений</w:t>
                        </w:r>
                      </w:p>
                    </w:txbxContent>
                  </v:textbox>
                </v:shape>
                <v:shape id="Text Box 10" o:spid="_x0000_s1088" type="#_x0000_t202" style="position:absolute;left:7281;top:401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/U2sEA&#10;AADaAAAADwAAAGRycy9kb3ducmV2LnhtbESPS4sCMRCE78L+h9ALe9OMc1h0NIouLCh78YXnZtLz&#10;0ElnSOI4+++NIHgsquorar7sTSM6cr62rGA8SkAQ51bXXCo4HX+HExA+IGtsLJOCf/KwXHwM5php&#10;e+c9dYdQighhn6GCKoQ2k9LnFRn0I9sSR6+wzmCI0pVSO7xHuGlkmiTf0mDNcaHCln4qyq+Hm1Fw&#10;7NZ+s7+Eqd4Wa5n+Fbv07FZKfX32qxmIQH14h1/tj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P1NrBAAAA2gAAAA8AAAAAAAAAAAAAAAAAmAIAAGRycy9kb3du&#10;cmV2LnhtbFBLBQYAAAAABAAEAPUAAACGAwAAAAA=&#10;">
                  <v:textbox inset="0,0,0,0">
                    <w:txbxContent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 xml:space="preserve">SIP - </w:t>
                        </w:r>
                        <w:r w:rsidRPr="00A65176">
                          <w:rPr>
                            <w:sz w:val="20"/>
                            <w:szCs w:val="20"/>
                          </w:rPr>
                          <w:t>терминал</w:t>
                        </w:r>
                      </w:p>
                    </w:txbxContent>
                  </v:textbox>
                </v:shape>
                <v:shape id="Text Box 11" o:spid="_x0000_s1089" type="#_x0000_t202" style="position:absolute;left:7281;top:7794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    <v:textbox inset="0,0,0,0">
                    <w:txbxContent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A65176">
                          <w:rPr>
                            <w:sz w:val="20"/>
                            <w:szCs w:val="20"/>
                          </w:rPr>
                          <w:t>Интигрированое</w:t>
                        </w:r>
                        <w:proofErr w:type="spellEnd"/>
                        <w:r w:rsidRPr="00A65176">
                          <w:rPr>
                            <w:sz w:val="20"/>
                            <w:szCs w:val="20"/>
                          </w:rPr>
                          <w:t xml:space="preserve"> устройство доступа</w:t>
                        </w:r>
                      </w:p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>(IAD)</w:t>
                        </w:r>
                      </w:p>
                      <w:p w:rsidR="00B84B80" w:rsidRPr="00A65176" w:rsidRDefault="00B84B80" w:rsidP="000905DE"/>
                    </w:txbxContent>
                  </v:textbox>
                </v:shape>
                <v:shape id="Text Box 12" o:spid="_x0000_s1090" type="#_x0000_t202" style="position:absolute;left:7281;top:653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FbsAA&#10;AADbAAAADwAAAGRycy9kb3ducmV2LnhtbERPS4vCMBC+C/6HMII3Te1B3GoUFRYULz6WPQ/N9KHN&#10;pCTZWv+9WVjY23x8z1ltetOIjpyvLSuYTRMQxLnVNZcKvm6fkwUIH5A1NpZJwYs8bNbDwQozbZ98&#10;oe4aShFD2GeooAqhzaT0eUUG/dS2xJErrDMYInSl1A6fMdw0Mk2SuTRYc2yosKV9Rfnj+mMU3Lqd&#10;P1zu4UMfi51MT8U5/XZbpcajfrsEEagP/+I/90HH+TP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xFbsAAAADbAAAADwAAAAAAAAAAAAAAAACYAgAAZHJzL2Rvd25y&#10;ZXYueG1sUEsFBgAAAAAEAAQA9QAAAIUDAAAAAA==&#10;">
                  <v:textbox inset="0,0,0,0">
                    <w:txbxContent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>MEGACO-</w:t>
                        </w:r>
                      </w:p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терминал</w:t>
                        </w:r>
                      </w:p>
                    </w:txbxContent>
                  </v:textbox>
                </v:shape>
                <v:shape id="Text Box 13" o:spid="_x0000_s1091" type="#_x0000_t202" style="position:absolute;left:7281;top:527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bGb8A&#10;AADbAAAADwAAAGRycy9kb3ducmV2LnhtbERPS4vCMBC+C/sfwgjeNLWHRbtG0QXBZS++2PPQTB/a&#10;TEoSa/33G0HwNh/fcxar3jSiI+drywqmkwQEcW51zaWC82k7noHwAVljY5kUPMjDavkxWGCm7Z0P&#10;1B1DKWII+wwVVCG0mZQ+r8ign9iWOHKFdQZDhK6U2uE9hptGpknyKQ3WHBsqbOm7ovx6vBkFp27j&#10;d4dLmOufYiPT32Kf/rm1UqNhv/4CEagPb/HLvdNxfgr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7tsZvwAAANsAAAAPAAAAAAAAAAAAAAAAAJgCAABkcnMvZG93bnJl&#10;di54bWxQSwUGAAAAAAQABAD1AAAAhAMAAAAA&#10;">
                  <v:textbox inset="0,0,0,0">
                    <w:txbxContent>
                      <w:p w:rsidR="00B84B80" w:rsidRPr="00A65176" w:rsidRDefault="00B84B80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Н.323 - терминал</w:t>
                        </w:r>
                      </w:p>
                      <w:p w:rsidR="00B84B80" w:rsidRDefault="00B84B80" w:rsidP="000905DE"/>
                    </w:txbxContent>
                  </v:textbox>
                </v:shape>
                <v:shape id="Text Box 14" o:spid="_x0000_s1092" type="#_x0000_t202" style="position:absolute;left:4941;top:401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+gsEA&#10;AADbAAAADwAAAGRycy9kb3ducmV2LnhtbERPS2vCQBC+F/wPywje6sYI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ifoLBAAAA2wAAAA8AAAAAAAAAAAAAAAAAmAIAAGRycy9kb3du&#10;cmV2LnhtbFBLBQYAAAAABAAEAPUAAACGAwAAAAA=&#10;">
                  <v:textbox inset="0,0,0,0">
                    <w:txbxContent>
                      <w:p w:rsidR="00B84B80" w:rsidRPr="0055452C" w:rsidRDefault="00B84B80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 xml:space="preserve">Сигнальный шлюз </w:t>
                        </w:r>
                      </w:p>
                      <w:p w:rsidR="00B84B80" w:rsidRPr="0055452C" w:rsidRDefault="00B84B80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(</w:t>
                        </w:r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 xml:space="preserve">signaling </w:t>
                        </w:r>
                        <w:proofErr w:type="spellStart"/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gattw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)</w:t>
                        </w:r>
                        <w:r w:rsidRPr="0055452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93" type="#_x0000_t202" style="position:absolute;left:4941;top:527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m9sEA&#10;AADbAAAADwAAAGRycy9kb3ducmV2LnhtbERPS2vCQBC+F/wPywje6sYg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L5vbBAAAA2wAAAA8AAAAAAAAAAAAAAAAAmAIAAGRycy9kb3du&#10;cmV2LnhtbFBLBQYAAAAABAAEAPUAAACGAwAAAAA=&#10;">
                  <v:textbox inset="0,0,0,0">
                    <w:txbxContent>
                      <w:p w:rsidR="00B84B80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 xml:space="preserve">Транспортный </w:t>
                        </w:r>
                        <w:proofErr w:type="spellStart"/>
                        <w:r w:rsidRPr="0055452C">
                          <w:rPr>
                            <w:sz w:val="20"/>
                            <w:szCs w:val="20"/>
                          </w:rPr>
                          <w:t>медиашлюз</w:t>
                        </w:r>
                        <w:proofErr w:type="spellEnd"/>
                      </w:p>
                      <w:p w:rsidR="00B84B80" w:rsidRPr="0055452C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MGW)</w:t>
                        </w:r>
                      </w:p>
                    </w:txbxContent>
                  </v:textbox>
                </v:shape>
                <v:shape id="Text Box 16" o:spid="_x0000_s1094" type="#_x0000_t202" style="position:absolute;left:4941;top:653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bcEA&#10;AADbAAAADwAAAGRycy9kb3ducmV2LnhtbERPS2vCQBC+F/wPywje6saA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Q23BAAAA2wAAAA8AAAAAAAAAAAAAAAAAmAIAAGRycy9kb3du&#10;cmV2LnhtbFBLBQYAAAAABAAEAPUAAACGAwAAAAA=&#10;">
                  <v:textbox inset="0,0,0,0">
                    <w:txbxContent>
                      <w:p w:rsidR="00B84B80" w:rsidRPr="0055452C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Шлюз доступа</w:t>
                        </w:r>
                      </w:p>
                      <w:p w:rsidR="00B84B80" w:rsidRPr="0055452C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(</w:t>
                        </w:r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AGW)</w:t>
                        </w:r>
                      </w:p>
                    </w:txbxContent>
                  </v:textbox>
                </v:shape>
                <v:shape id="Text Box 17" o:spid="_x0000_s1095" type="#_x0000_t202" style="position:absolute;left:4941;top:7794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dGr8A&#10;AADbAAAADwAAAGRycy9kb3ducmV2LnhtbERPS4vCMBC+C/sfwizsTVN7EK1G0YUFZS++8Dw004c2&#10;k5LE2v33G0HwNh/fcxar3jSiI+drywrGowQEcW51zaWC8+lnOAXhA7LGxjIp+CMPq+XHYIGZtg8+&#10;UHcMpYgh7DNUUIXQZlL6vCKDfmRb4sgV1hkMEbpSaoePGG4amSbJRBqsOTZU2NJ3RfnteDcKTt3G&#10;bw/XMNO7YiPT32KfXtxaqa/Pfj0HEagPb/HLvdVx/gSev8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1d0avwAAANsAAAAPAAAAAAAAAAAAAAAAAJgCAABkcnMvZG93bnJl&#10;di54bWxQSwUGAAAAAAQABAD1AAAAhAMAAAAA&#10;">
                  <v:textbox inset="0,0,0,0">
                    <w:txbxContent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Резидентный шлюз доступа</w:t>
                        </w:r>
                      </w:p>
                      <w:p w:rsidR="00B84B80" w:rsidRPr="00A65176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A65176">
                          <w:rPr>
                            <w:sz w:val="20"/>
                            <w:szCs w:val="20"/>
                          </w:rPr>
                          <w:t>(</w:t>
                        </w:r>
                        <w:r w:rsidRPr="00A65176">
                          <w:rPr>
                            <w:sz w:val="20"/>
                            <w:szCs w:val="20"/>
                            <w:lang w:val="en-US"/>
                          </w:rPr>
                          <w:t>RAGW)</w:t>
                        </w:r>
                      </w:p>
                    </w:txbxContent>
                  </v:textbox>
                </v:shape>
                <v:shape id="Text Box 18" o:spid="_x0000_s1096" type="#_x0000_t202" style="position:absolute;left:2421;top:401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4gcEA&#10;AADbAAAADwAAAGRycy9kb3ducmV2LnhtbERPS2vCQBC+F/wPywje6sYcbE1dQxQKSi81Ss9DdvJo&#10;s7Nhdxvjv+8WCr3Nx/ecbT6ZXozkfGdZwWqZgCCurO64UXC9vD4+g/ABWWNvmRTcyUO+mz1sMdP2&#10;xmcay9CIGMI+QwVtCEMmpa9aMuiXdiCOXG2dwRCha6R2eIvhppdpkqylwY5jQ4sDHVqqvspvo+Ay&#10;7v3x/Bk2+lTvZfpWv6cfrlBqMZ+KFxCBpvAv/nMfdZz/BL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eIHBAAAA2wAAAA8AAAAAAAAAAAAAAAAAmAIAAGRycy9kb3du&#10;cmV2LnhtbFBLBQYAAAAABAAEAPUAAACGAwAAAAA=&#10;">
                  <v:textbox inset="0,0,0,0">
                    <w:txbxContent>
                      <w:p w:rsidR="00B84B80" w:rsidRPr="0055452C" w:rsidRDefault="00B84B80" w:rsidP="000905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 xml:space="preserve">Гибкий коммутатор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proofErr w:type="spellStart"/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Softswitch</w:t>
                        </w:r>
                        <w:proofErr w:type="spellEnd"/>
                        <w:r w:rsidRPr="0055452C">
                          <w:rPr>
                            <w:sz w:val="20"/>
                            <w:szCs w:val="20"/>
                            <w:lang w:val="en-US"/>
                          </w:rPr>
                          <w:t>/SX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19" o:spid="_x0000_s1097" type="#_x0000_t202" style="position:absolute;left:2781;top:527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88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s88MAAADbAAAADwAAAAAAAAAAAAAAAACYAgAAZHJzL2Rv&#10;d25yZXYueG1sUEsFBgAAAAAEAAQA9QAAAIgDAAAAAA==&#10;">
                  <v:textbox inset="0,0,0,0">
                    <w:txbxContent>
                      <w:p w:rsidR="00B84B80" w:rsidRPr="0055452C" w:rsidRDefault="00B84B80" w:rsidP="000905DE">
                        <w:pPr>
                          <w:rPr>
                            <w:sz w:val="20"/>
                            <w:szCs w:val="20"/>
                          </w:rPr>
                        </w:pPr>
                        <w:r w:rsidRPr="0055452C">
                          <w:rPr>
                            <w:sz w:val="20"/>
                            <w:szCs w:val="20"/>
                          </w:rPr>
                          <w:t>АТС функциями контролера шлюза</w:t>
                        </w:r>
                      </w:p>
                    </w:txbxContent>
                  </v:textbox>
                </v:shape>
                <v:line id="Line 20" o:spid="_x0000_s1098" style="position:absolute;flip:x;visibility:visible;mso-wrap-style:square" from="3141,1854" to="512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1" o:spid="_x0000_s1099" style="position:absolute;visibility:visible;mso-wrap-style:square" from="5481,1854" to="54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2" o:spid="_x0000_s1100" style="position:absolute;visibility:visible;mso-wrap-style:square" from="6561,1854" to="72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3" o:spid="_x0000_s1101" style="position:absolute;visibility:visible;mso-wrap-style:square" from="7641,1854" to="98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4" o:spid="_x0000_s1102" style="position:absolute;visibility:visible;mso-wrap-style:square" from="2241,3654" to="224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103" style="position:absolute;visibility:visible;mso-wrap-style:square" from="2241,4554" to="242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6" o:spid="_x0000_s1104" style="position:absolute;visibility:visible;mso-wrap-style:square" from="2241,5754" to="2781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7" o:spid="_x0000_s1105" style="position:absolute;visibility:visible;mso-wrap-style:square" from="4761,3654" to="476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8" o:spid="_x0000_s1106" style="position:absolute;visibility:visible;mso-wrap-style:square" from="4761,8334" to="49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9" o:spid="_x0000_s1107" style="position:absolute;visibility:visible;mso-wrap-style:square" from="4761,4464" to="4941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0" o:spid="_x0000_s1108" style="position:absolute;visibility:visible;mso-wrap-style:square" from="4761,5694" to="4941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1" o:spid="_x0000_s1109" style="position:absolute;flip:x;visibility:visible;mso-wrap-style:square" from="4401,5814" to="476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2" o:spid="_x0000_s1110" style="position:absolute;visibility:visible;mso-wrap-style:square" from="4761,7014" to="4941,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3" o:spid="_x0000_s1111" style="position:absolute;visibility:visible;mso-wrap-style:square" from="7101,3654" to="710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" o:spid="_x0000_s1112" style="position:absolute;visibility:visible;mso-wrap-style:square" from="7101,8334" to="72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5" o:spid="_x0000_s1113" style="position:absolute;visibility:visible;mso-wrap-style:square" from="7101,7014" to="7281,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114" style="position:absolute;visibility:visible;mso-wrap-style:square" from="7101,5739" to="7281,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7" o:spid="_x0000_s1115" style="position:absolute;visibility:visible;mso-wrap-style:square" from="7101,4524" to="7281,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  <w:r w:rsidRPr="008210C2">
        <w:rPr>
          <w:sz w:val="24"/>
          <w:szCs w:val="24"/>
        </w:rPr>
        <w:br/>
      </w: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sz w:val="24"/>
          <w:szCs w:val="24"/>
        </w:rPr>
      </w:pPr>
    </w:p>
    <w:p w:rsidR="000905DE" w:rsidRPr="008210C2" w:rsidRDefault="000905DE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Рис .</w:t>
      </w:r>
      <w:r w:rsidR="004D6945" w:rsidRPr="008210C2">
        <w:rPr>
          <w:rFonts w:ascii="Times New Roman" w:hAnsi="Times New Roman" w:cs="Times New Roman"/>
          <w:sz w:val="24"/>
          <w:szCs w:val="24"/>
        </w:rPr>
        <w:t>2.</w:t>
      </w:r>
      <w:r w:rsidRPr="008210C2">
        <w:rPr>
          <w:rFonts w:ascii="Times New Roman" w:hAnsi="Times New Roman" w:cs="Times New Roman"/>
          <w:sz w:val="24"/>
          <w:szCs w:val="24"/>
        </w:rPr>
        <w:t xml:space="preserve">5 .Классификации оборудование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>.</w:t>
      </w:r>
    </w:p>
    <w:p w:rsidR="000905DE" w:rsidRPr="008210C2" w:rsidRDefault="000905DE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210C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соответствии с рисунком основными классами являются: </w:t>
      </w:r>
    </w:p>
    <w:p w:rsidR="000905DE" w:rsidRPr="008210C2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Гибкий коммутатор (</w:t>
      </w:r>
      <w:proofErr w:type="spellStart"/>
      <w:r w:rsidRPr="008210C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Softswitsh</w:t>
      </w:r>
      <w:proofErr w:type="spellEnd"/>
      <w:r w:rsidRPr="00821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821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t xml:space="preserve">— реализует функции по логике обработки вызова, доступу к серверам приложений, доступу к ИСС, сбору статистической информации, тарификации, сигнальному взаимодействию с сетью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и внутри пакетной сети, управлению установлением соединения и др. Гибкий коммутатор является </w:t>
      </w:r>
      <w:r w:rsidRPr="008210C2">
        <w:rPr>
          <w:rFonts w:ascii="Times New Roman" w:hAnsi="Times New Roman" w:cs="Times New Roman"/>
          <w:sz w:val="24"/>
          <w:szCs w:val="24"/>
        </w:rPr>
        <w:lastRenderedPageBreak/>
        <w:t>основным устройством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еализующим функции уровня управления коммутацией и передачей информации. </w:t>
      </w:r>
    </w:p>
    <w:p w:rsidR="000905DE" w:rsidRPr="008210C2" w:rsidRDefault="000905DE" w:rsidP="000905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В оборудовании гибкого коммутатора должны быть реализованы следующие основные функции: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функция управления базовым вызовом, обеспечивающая прием и обработку сигнально информации по реализацию действий по установлению соединения в пакетной сети: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функция аутентификации и авторизации абонентов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одключаемых в пакетную сеть как непосредственно. так и с использованием оборудования доступа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>;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функция маршрутизации вызовов в пакетной сети;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тарификации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бора статистической информации: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управления оборудованием транспортных шлюзов;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предоставления ДВО. Реализуется в оборудовании гибкого коммутатора или совместно с сервером приложений: 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ОА&amp;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: эксплуатация, управление (администрирование), техническое обслуживание и предоставление той информации, которая не нужна непосредственно для управления вызовом и может передаваться к системе управления элементами через логически отдельный интерфейс;</w:t>
      </w:r>
    </w:p>
    <w:p w:rsidR="000905DE" w:rsidRPr="008210C2" w:rsidRDefault="000905DE" w:rsidP="000905DE">
      <w:pPr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функция менеджмента: обеспечивает взаимодействие с системой менеджмента сети. </w:t>
      </w:r>
    </w:p>
    <w:p w:rsidR="000905DE" w:rsidRPr="008210C2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Дополнительно в оборудовании гибкого коммутатора могут быть реализованы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следуюшие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функции: </w:t>
      </w:r>
    </w:p>
    <w:p w:rsidR="000905DE" w:rsidRPr="008210C2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STP</w:t>
      </w:r>
      <w:r w:rsidRPr="008210C2">
        <w:rPr>
          <w:rFonts w:ascii="Times New Roman" w:hAnsi="Times New Roman" w:cs="Times New Roman"/>
          <w:sz w:val="24"/>
          <w:szCs w:val="24"/>
        </w:rPr>
        <w:t xml:space="preserve"> сети ОКС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05DE" w:rsidRPr="008210C2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предоставления расширенного списка ДВО. Реализуется самостоятельно или с использованием серверов приложений;</w:t>
      </w:r>
    </w:p>
    <w:p w:rsidR="000905DE" w:rsidRPr="008210C2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взаимодействия с серверами приложений;</w:t>
      </w:r>
    </w:p>
    <w:p w:rsidR="000905DE" w:rsidRPr="008210C2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SSP</w:t>
      </w:r>
      <w:r w:rsidRPr="008210C2">
        <w:rPr>
          <w:rFonts w:ascii="Times New Roman" w:hAnsi="Times New Roman" w:cs="Times New Roman"/>
          <w:sz w:val="24"/>
          <w:szCs w:val="24"/>
        </w:rPr>
        <w:t>;</w:t>
      </w:r>
    </w:p>
    <w:p w:rsidR="000905DE" w:rsidRPr="008210C2" w:rsidRDefault="000905DE" w:rsidP="000905DE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t xml:space="preserve">другие. </w:t>
      </w:r>
    </w:p>
    <w:p w:rsidR="000905DE" w:rsidRPr="008210C2" w:rsidRDefault="000905DE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Рассмотрим основные характеристики гибкого коммутатора. </w:t>
      </w:r>
    </w:p>
    <w:p w:rsidR="000905DE" w:rsidRPr="008210C2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i/>
          <w:iCs/>
          <w:sz w:val="24"/>
          <w:szCs w:val="24"/>
        </w:rPr>
        <w:t>Производительность</w:t>
      </w:r>
      <w:r w:rsidRPr="008210C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к максимальное количество обслуживаемых базовых вызовов за единицу времени (как правило. за час). Производительность гибкого коммутатора является одной из главных характеристик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а основе которой должен проводиться выбор оборудования и проектирование сети. Следует понимать, что гибкий коммутатор обслуживает вызовы от различных источников нагрузки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аковыми являются:</w:t>
      </w:r>
    </w:p>
    <w:p w:rsidR="000905DE" w:rsidRPr="008210C2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lastRenderedPageBreak/>
        <w:t>вызовы от терминалов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редназначенных для работы в сетях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t xml:space="preserve">(терминалы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10C2">
        <w:rPr>
          <w:rFonts w:ascii="Times New Roman" w:hAnsi="Times New Roman" w:cs="Times New Roman"/>
          <w:sz w:val="24"/>
          <w:szCs w:val="24"/>
        </w:rPr>
        <w:t xml:space="preserve">IР и Н.323. а также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0C2">
        <w:rPr>
          <w:rFonts w:ascii="Times New Roman" w:hAnsi="Times New Roman" w:cs="Times New Roman"/>
          <w:sz w:val="24"/>
          <w:szCs w:val="24"/>
        </w:rPr>
        <w:t>Р-УПАТС);</w:t>
      </w:r>
    </w:p>
    <w:p w:rsidR="000905DE" w:rsidRPr="008210C2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вызовы от терминалов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е предназначенных для работы в сетях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sz w:val="24"/>
          <w:szCs w:val="24"/>
        </w:rPr>
        <w:t xml:space="preserve">(аналоговые 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ISDN</w:t>
      </w:r>
      <w:r w:rsidRPr="008210C2">
        <w:rPr>
          <w:rFonts w:ascii="Times New Roman" w:hAnsi="Times New Roman" w:cs="Times New Roman"/>
          <w:sz w:val="24"/>
          <w:szCs w:val="24"/>
        </w:rPr>
        <w:t xml:space="preserve"> терминалы) и подключаемых через оборудование резидентных шлюзов доступа: </w:t>
      </w:r>
    </w:p>
    <w:p w:rsidR="000905DE" w:rsidRPr="008210C2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вызовы от оборудования сети доступа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е предназначенного для работы в сетях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821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</w:rPr>
        <w:t xml:space="preserve">(концентраторы с интерфейсом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10C2">
        <w:rPr>
          <w:rFonts w:ascii="Times New Roman" w:hAnsi="Times New Roman" w:cs="Times New Roman"/>
          <w:sz w:val="24"/>
          <w:szCs w:val="24"/>
        </w:rPr>
        <w:t>.5) и подключаемого через оборудование шлюзов доступа:</w:t>
      </w:r>
    </w:p>
    <w:p w:rsidR="000905DE" w:rsidRPr="008210C2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вызовы от оборудования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спользующего первичный доступ (УПАТС) и подключаемого через оборудование шлюзов доступа;</w:t>
      </w:r>
    </w:p>
    <w:p w:rsidR="000905DE" w:rsidRPr="008210C2" w:rsidRDefault="000905DE" w:rsidP="00D82B40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вызовы от сети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>. обслуживаемые с использованием сигнализации ОКС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. с включением сигнальных каналов ОКС7 либо непосредственно в гибкий коммутатор, либо через оборудование сигнальных шлюзов: </w:t>
      </w:r>
    </w:p>
    <w:p w:rsidR="000905DE" w:rsidRPr="008210C2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вызовы от других гибких коммутаторов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бслуживаемые с </w:t>
      </w:r>
    </w:p>
    <w:p w:rsidR="000905DE" w:rsidRPr="008210C2" w:rsidRDefault="000905DE" w:rsidP="000905DE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использованием  сигнализации  </w:t>
      </w:r>
      <w:proofErr w:type="gramStart"/>
      <w:r w:rsidRPr="008210C2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Р-Т.</w:t>
      </w:r>
    </w:p>
    <w:p w:rsidR="000905DE" w:rsidRPr="008210C2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Производительность оборудования гибкого коммутатора различна при обслуживании вызовов от различных источников, что объясняется как различным объемом и характером поступления сигнальной информации от разных источников, так и заложенными алгоритмами обработки сигнальной информации.</w:t>
      </w:r>
    </w:p>
    <w:p w:rsidR="000905DE" w:rsidRPr="008210C2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При проектировании сети в части возможностей гибкого коммутатора важно иметь наиболее полную информацию о производительности ля различных видов нагрузки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также для смешанных типов нагрузки при различных долях каждого из видов. </w:t>
      </w:r>
    </w:p>
    <w:p w:rsidR="000905DE" w:rsidRPr="008210C2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i/>
          <w:iCs/>
          <w:sz w:val="24"/>
          <w:szCs w:val="24"/>
        </w:rPr>
        <w:t xml:space="preserve">Надежность </w:t>
      </w:r>
      <w:r w:rsidRPr="008210C2">
        <w:rPr>
          <w:rFonts w:ascii="Times New Roman" w:hAnsi="Times New Roman" w:cs="Times New Roman"/>
          <w:sz w:val="24"/>
          <w:szCs w:val="24"/>
        </w:rPr>
        <w:t xml:space="preserve">— свойство объекта сохранять во времени и в установленных пределах значения всех параметров и способность выполнять требуемые функции в заданных режимах и условиях применения. Требования по надежности к оборудованию гибкого коммутатора характеризуются средней наработкой на отказ, средним временем восстановления, коэффициентом готовности, сроком службы. При проектировании сети следует понимать, что выход из строя гибкого коммутатора приведет к пропаже всех видов связи в обслуживаемом сетевом фрагменте (домене); поэтому должны быть предусмотрены меры по обеспечению дублирования и защиты оборудования. </w:t>
      </w:r>
    </w:p>
    <w:p w:rsidR="000905DE" w:rsidRPr="008210C2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i/>
          <w:iCs/>
          <w:sz w:val="24"/>
          <w:szCs w:val="24"/>
        </w:rPr>
        <w:t xml:space="preserve">Поддерживаемые протоколы. </w:t>
      </w:r>
      <w:r w:rsidRPr="008210C2">
        <w:rPr>
          <w:rFonts w:ascii="Times New Roman" w:hAnsi="Times New Roman" w:cs="Times New Roman"/>
          <w:sz w:val="24"/>
          <w:szCs w:val="24"/>
        </w:rPr>
        <w:t>Оборудование гибкого коммутатора может поддерживать следующие виды протоколов: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При взаимодействии с существующими фрагментами сети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непосредственное взаимодействие: ОКС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в части протоколов МТР,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ISC</w:t>
      </w:r>
      <w:r w:rsidRPr="008210C2">
        <w:rPr>
          <w:rFonts w:ascii="Times New Roman" w:hAnsi="Times New Roman" w:cs="Times New Roman"/>
          <w:sz w:val="24"/>
          <w:szCs w:val="24"/>
        </w:rPr>
        <w:t xml:space="preserve">Р 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SCC</w:t>
      </w:r>
      <w:r w:rsidRPr="008210C2">
        <w:rPr>
          <w:rFonts w:ascii="Times New Roman" w:hAnsi="Times New Roman" w:cs="Times New Roman"/>
          <w:sz w:val="24"/>
          <w:szCs w:val="24"/>
        </w:rPr>
        <w:t>Р;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lastRenderedPageBreak/>
        <w:t xml:space="preserve"> взаимодействие через сигнальные шлюзы: М2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210C2">
        <w:rPr>
          <w:rFonts w:ascii="Times New Roman" w:hAnsi="Times New Roman" w:cs="Times New Roman"/>
          <w:sz w:val="24"/>
          <w:szCs w:val="24"/>
        </w:rPr>
        <w:t xml:space="preserve">А. </w:t>
      </w:r>
      <w:r w:rsidRPr="008210C2">
        <w:rPr>
          <w:rFonts w:ascii="Times New Roman" w:hAnsi="Times New Roman" w:cs="Times New Roman"/>
          <w:i/>
          <w:iCs/>
          <w:sz w:val="24"/>
          <w:szCs w:val="24"/>
        </w:rPr>
        <w:t>МЗ</w:t>
      </w:r>
      <w:proofErr w:type="gramStart"/>
      <w:r w:rsidRPr="008210C2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proofErr w:type="gramEnd"/>
      <w:r w:rsidRPr="008210C2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r w:rsidRPr="008210C2">
        <w:rPr>
          <w:rFonts w:ascii="Times New Roman" w:hAnsi="Times New Roman" w:cs="Times New Roman"/>
          <w:sz w:val="24"/>
          <w:szCs w:val="24"/>
        </w:rPr>
        <w:t>М2Р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10C2">
        <w:rPr>
          <w:rFonts w:ascii="Times New Roman" w:hAnsi="Times New Roman" w:cs="Times New Roman"/>
          <w:sz w:val="24"/>
          <w:szCs w:val="24"/>
        </w:rPr>
        <w:t xml:space="preserve"> для передачи сигнализации ОКС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через пакетную сеть: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10C2">
        <w:rPr>
          <w:rFonts w:ascii="Times New Roman" w:hAnsi="Times New Roman" w:cs="Times New Roman"/>
          <w:sz w:val="24"/>
          <w:szCs w:val="24"/>
        </w:rPr>
        <w:t>5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8210C2">
        <w:rPr>
          <w:rFonts w:ascii="Times New Roman" w:hAnsi="Times New Roman" w:cs="Times New Roman"/>
          <w:sz w:val="24"/>
          <w:szCs w:val="24"/>
        </w:rPr>
        <w:t xml:space="preserve"> для передачи сигнальной информации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10C2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8210C2">
        <w:rPr>
          <w:rFonts w:ascii="Times New Roman" w:hAnsi="Times New Roman" w:cs="Times New Roman"/>
          <w:sz w:val="24"/>
          <w:szCs w:val="24"/>
        </w:rPr>
        <w:t>через пакетную сеть: I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210C2">
        <w:rPr>
          <w:rFonts w:ascii="Times New Roman" w:hAnsi="Times New Roman" w:cs="Times New Roman"/>
          <w:sz w:val="24"/>
          <w:szCs w:val="24"/>
        </w:rPr>
        <w:t xml:space="preserve">А для передачи сигнальной информации первичного доступа через пакетную сеть: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МЕ</w:t>
      </w:r>
      <w:proofErr w:type="gramStart"/>
      <w:r w:rsidRPr="008210C2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АСО (Н.248) для передачи информации  поступающей по системы сигнализации по выделенным сигнальным каналам (2ВСК). В настоящее время известны подобные реализации в части системы сигнализации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210C2">
        <w:rPr>
          <w:rFonts w:ascii="Times New Roman" w:hAnsi="Times New Roman" w:cs="Times New Roman"/>
          <w:sz w:val="24"/>
          <w:szCs w:val="24"/>
        </w:rPr>
        <w:t xml:space="preserve">1: </w:t>
      </w:r>
    </w:p>
    <w:p w:rsidR="000905DE" w:rsidRPr="008210C2" w:rsidRDefault="000905DE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10C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взаимодействия с терминальным оборудованьем: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посредственное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взаимодействие с терминальным оборудованием пакетных сетей: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210C2">
        <w:rPr>
          <w:rFonts w:ascii="Times New Roman" w:hAnsi="Times New Roman" w:cs="Times New Roman"/>
          <w:sz w:val="24"/>
          <w:szCs w:val="24"/>
        </w:rPr>
        <w:t xml:space="preserve">Р и Н.323: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взаимодействие с оборудованием шлюзов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беспечивающим подключение терминального оборудования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: 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MFG</w:t>
      </w:r>
      <w:r w:rsidRPr="008210C2">
        <w:rPr>
          <w:rFonts w:ascii="Times New Roman" w:hAnsi="Times New Roman" w:cs="Times New Roman"/>
          <w:sz w:val="24"/>
          <w:szCs w:val="24"/>
        </w:rPr>
        <w:t xml:space="preserve">АСО (Н.248) для передачи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210C2">
        <w:rPr>
          <w:rFonts w:ascii="Times New Roman" w:hAnsi="Times New Roman" w:cs="Times New Roman"/>
          <w:sz w:val="24"/>
          <w:szCs w:val="24"/>
        </w:rPr>
        <w:t>сигнализации по аналоговым абонентским линиям: 1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210C2">
        <w:rPr>
          <w:rFonts w:ascii="Times New Roman" w:hAnsi="Times New Roman" w:cs="Times New Roman"/>
          <w:sz w:val="24"/>
          <w:szCs w:val="24"/>
        </w:rPr>
        <w:t xml:space="preserve">А для передачи сигнальной </w:t>
      </w:r>
      <w:r w:rsidRPr="008210C2">
        <w:rPr>
          <w:rFonts w:ascii="Times New Roman" w:hAnsi="Times New Roman" w:cs="Times New Roman"/>
          <w:sz w:val="24"/>
          <w:szCs w:val="24"/>
        </w:rPr>
        <w:br/>
        <w:t xml:space="preserve">информации базового доступа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ISDN</w:t>
      </w:r>
      <w:r w:rsidRPr="008210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При взаимодействии с оборудованием транспортных шлюзов: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для шлюзов, поддерживающих транспорт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0C2">
        <w:rPr>
          <w:rFonts w:ascii="Times New Roman" w:hAnsi="Times New Roman" w:cs="Times New Roman"/>
          <w:sz w:val="24"/>
          <w:szCs w:val="24"/>
        </w:rPr>
        <w:t xml:space="preserve">Р или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0C2">
        <w:rPr>
          <w:rFonts w:ascii="Times New Roman" w:hAnsi="Times New Roman" w:cs="Times New Roman"/>
          <w:sz w:val="24"/>
          <w:szCs w:val="24"/>
        </w:rPr>
        <w:t>Р/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: </w:t>
      </w:r>
      <w:r w:rsidRPr="008210C2">
        <w:rPr>
          <w:rFonts w:ascii="Times New Roman" w:hAnsi="Times New Roman" w:cs="Times New Roman"/>
          <w:sz w:val="24"/>
          <w:szCs w:val="24"/>
        </w:rPr>
        <w:br/>
        <w:t>Н.248. М</w:t>
      </w:r>
      <w:proofErr w:type="gramStart"/>
      <w:r w:rsidRPr="008210C2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СР.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Р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210C2">
        <w:rPr>
          <w:rFonts w:ascii="Times New Roman" w:hAnsi="Times New Roman" w:cs="Times New Roman"/>
          <w:sz w:val="24"/>
          <w:szCs w:val="24"/>
        </w:rPr>
        <w:t xml:space="preserve">С и др.; </w:t>
      </w:r>
    </w:p>
    <w:p w:rsidR="000905DE" w:rsidRPr="008210C2" w:rsidRDefault="000905DE" w:rsidP="000905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для шлюзов. поддерживающих транспорт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: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8210C2">
        <w:rPr>
          <w:rFonts w:ascii="Times New Roman" w:hAnsi="Times New Roman" w:cs="Times New Roman"/>
          <w:sz w:val="24"/>
          <w:szCs w:val="24"/>
        </w:rPr>
        <w:t xml:space="preserve">СС. </w:t>
      </w:r>
    </w:p>
    <w:p w:rsidR="000905DE" w:rsidRPr="008210C2" w:rsidRDefault="000905DE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i/>
          <w:iCs/>
          <w:sz w:val="24"/>
          <w:szCs w:val="24"/>
        </w:rPr>
        <w:t xml:space="preserve">Поддерживаемые интерфейсы. </w:t>
      </w:r>
      <w:r w:rsidRPr="008210C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оборудование гибкого коммутатора поддерживает следующие виды интерфейсов: </w:t>
      </w:r>
    </w:p>
    <w:p w:rsidR="000905DE" w:rsidRPr="008210C2" w:rsidRDefault="000905DE" w:rsidP="000905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интерфейс Е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(2048 кбит/с) ля подключения сигнальных каналов ОКС7. включаемых непосредственно в гибкий коммутатор: </w:t>
      </w:r>
    </w:p>
    <w:p w:rsidR="000905DE" w:rsidRPr="008210C2" w:rsidRDefault="000905DE" w:rsidP="000905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интерфейсы семейства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для подключения к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Р сети. Через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-интерфейсы передается сигнальная информация в направлении пакетной сети. </w:t>
      </w:r>
    </w:p>
    <w:p w:rsidR="000905DE" w:rsidRPr="008210C2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10C2">
        <w:rPr>
          <w:rFonts w:ascii="Times New Roman" w:hAnsi="Times New Roman" w:cs="Times New Roman"/>
          <w:b/>
          <w:sz w:val="24"/>
          <w:szCs w:val="24"/>
        </w:rPr>
        <w:t>Шлюзы (</w:t>
      </w:r>
      <w:proofErr w:type="spellStart"/>
      <w:r w:rsidRPr="008210C2">
        <w:rPr>
          <w:rFonts w:ascii="Times New Roman" w:hAnsi="Times New Roman" w:cs="Times New Roman"/>
          <w:b/>
          <w:sz w:val="24"/>
          <w:szCs w:val="24"/>
        </w:rPr>
        <w:t>Gateways</w:t>
      </w:r>
      <w:proofErr w:type="spellEnd"/>
      <w:r w:rsidRPr="008210C2">
        <w:rPr>
          <w:rFonts w:ascii="Times New Roman" w:hAnsi="Times New Roman" w:cs="Times New Roman"/>
          <w:b/>
          <w:sz w:val="24"/>
          <w:szCs w:val="24"/>
        </w:rPr>
        <w:t>)</w:t>
      </w:r>
      <w:r w:rsidRPr="008210C2">
        <w:rPr>
          <w:rFonts w:ascii="Times New Roman" w:hAnsi="Times New Roman" w:cs="Times New Roman"/>
          <w:sz w:val="24"/>
          <w:szCs w:val="24"/>
        </w:rPr>
        <w:t xml:space="preserve"> - устройства доступа к сети и сопряжения с существующими сетями. Оборудование шлюзов реализует функции по преобразованию сигнальной информации сетей с коммутацией пакетов в сигнальную информацию пакетных сетей, а также функции по преобразованию информации транспортных каналов в пакеты IР ячейки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и маршрутизации пакетов IР ячеек АТМ. Шлюзы функционируют на транспортной уровне сети.</w:t>
      </w:r>
    </w:p>
    <w:p w:rsidR="000905DE" w:rsidRPr="008210C2" w:rsidRDefault="000905DE" w:rsidP="000905D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Для реализации возможности подключения к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сети различных видов оборудования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используются различные программные и аппаратные конфигурации шлюзового оборудования: </w:t>
      </w:r>
    </w:p>
    <w:p w:rsidR="000905DE" w:rsidRPr="008210C2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lastRenderedPageBreak/>
        <w:t xml:space="preserve"> транспортный шлюз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(MG) - реализация функций преобразования речевой информации в пакеты IР/ячейки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и маршрутизации IP пакетов IР ячеек АТМ:</w:t>
      </w:r>
    </w:p>
    <w:p w:rsidR="000905DE" w:rsidRPr="008210C2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сигнальные шлюзы [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(SG)] - реализация функции преобразования систем межстанционной сигнализации сети ОКС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квазисвязный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режим) в системы сигнализации пакетной сети [SIGTRAN\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MxCA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>)];</w:t>
      </w:r>
    </w:p>
    <w:p w:rsidR="000905DE" w:rsidRPr="008210C2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транкинговый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шлюз [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Tranking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(TGW)] - совместная реализация функций MG и CG:</w:t>
      </w:r>
    </w:p>
    <w:p w:rsidR="000905DE" w:rsidRPr="008210C2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шлюз доступа [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Accses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(AGW)] - реализация функции MG и SG для оборудования доступа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одключаемого через интерфейс V5: </w:t>
      </w:r>
    </w:p>
    <w:p w:rsidR="000905DE" w:rsidRPr="008210C2" w:rsidRDefault="000905DE" w:rsidP="000905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резидентный шлюз доступа [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Accses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Gatway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(RAGW)] - реализация функции подключения пользователей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спользующих терминальное оборудование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ТфОП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ЦСИС и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мультисервисной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0905DE" w:rsidRPr="008210C2" w:rsidRDefault="000905DE" w:rsidP="00090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Оборудование транспортного  шлюза должно выполнять функции устройства производящего обработку информационных потоков среды передачи. </w:t>
      </w:r>
    </w:p>
    <w:p w:rsidR="000905DE" w:rsidRPr="008210C2" w:rsidRDefault="000905DE" w:rsidP="00090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Оборудование транспортного шлюза должно реализовывать следующий перечень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функции: 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функцию адресации: обеспечивает присвоение адресов транспортировки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Р для средства приема и передачи: 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функцию транспортировки: обеспечивает согласованную транспортировку потоков среды передачи между доменом IР и доменом сети с коммутацией каналов, включая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апример. выполнение процедур преобразования кодировок и 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эхокомпенсаций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>;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функцию трансляция кодека: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машрутизирует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информационные транспортные потоки между доменом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8210C2">
        <w:rPr>
          <w:rFonts w:ascii="Times New Roman" w:hAnsi="Times New Roman" w:cs="Times New Roman"/>
          <w:sz w:val="24"/>
          <w:szCs w:val="24"/>
        </w:rPr>
        <w:t xml:space="preserve"> и доменом сети с коммутацией каналов: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функцию обеспечения секретности канала среды передачи: гарантирует секретность транспортировки информации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направлений к шлюзу и от шлюза: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функцию транспортного окончания сети ее коммутации каналов включает реализацию процедур всех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ни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>зкоуровневых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аппаратных средств и протоколов сети; 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функцию транспортного окончания сети пакетной коммутации: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включает реализацию процедур всех протоколов задействованных в распределении транспортных ресурсов на сети пакетной коммутации включая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процеуры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использования кодеков; 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lastRenderedPageBreak/>
        <w:t xml:space="preserve">функцию обработки транспортного потока с пакетной коммутацией, коммутацией каналов: обеспечивает преобразование между каналом передачи аудио информации каналом передачи факсимильной информации или каналом передачи данных на стороне сети с коммутацией каналов и пакетами данных (например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RTP</w:t>
      </w:r>
      <w:r w:rsidRPr="008210C2">
        <w:rPr>
          <w:rFonts w:ascii="Times New Roman" w:hAnsi="Times New Roman" w:cs="Times New Roman"/>
          <w:sz w:val="24"/>
          <w:szCs w:val="24"/>
        </w:rPr>
        <w:t>/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UDP</w:t>
      </w: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8210C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) на стороне сети пакетной коммутаций; </w:t>
      </w:r>
    </w:p>
    <w:p w:rsidR="000905DE" w:rsidRPr="008210C2" w:rsidRDefault="000905DE" w:rsidP="000905D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функцию предоставления канала для услуги: обеспечивает такие услуги, как передача уведомлений и тональных сигналов в направлении к сети с коммутацией каналов или к сети пакетной коммутации; </w:t>
      </w:r>
    </w:p>
    <w:p w:rsidR="000905DE" w:rsidRPr="008210C2" w:rsidRDefault="000905DE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функцию регистрации использования: определяет или регистрирует информацию о сигнализации или информации о приеме или передаче сообщений перед</w:t>
      </w:r>
      <w:r w:rsidR="004D6945" w:rsidRPr="008210C2">
        <w:rPr>
          <w:rFonts w:ascii="Times New Roman" w:hAnsi="Times New Roman" w:cs="Times New Roman"/>
          <w:sz w:val="24"/>
          <w:szCs w:val="24"/>
        </w:rPr>
        <w:t>аваемых в транспортных потоках.</w:t>
      </w:r>
    </w:p>
    <w:p w:rsidR="004D6945" w:rsidRPr="008210C2" w:rsidRDefault="004D6945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6945" w:rsidRPr="008210C2" w:rsidRDefault="004D6945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6945" w:rsidRDefault="004D6945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C2" w:rsidRDefault="008210C2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C2" w:rsidRPr="008210C2" w:rsidRDefault="008210C2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6945" w:rsidRPr="008210C2" w:rsidRDefault="004D6945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6945" w:rsidRPr="008210C2" w:rsidRDefault="004D6945" w:rsidP="00090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74BB" w:rsidRPr="008210C2" w:rsidRDefault="009C6562" w:rsidP="00A874B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210C2">
        <w:rPr>
          <w:b/>
          <w:bCs/>
          <w:sz w:val="24"/>
          <w:szCs w:val="24"/>
        </w:rPr>
        <w:t xml:space="preserve">     </w:t>
      </w:r>
      <w:r w:rsidR="00A874BB" w:rsidRPr="008210C2">
        <w:rPr>
          <w:b/>
          <w:bCs/>
          <w:sz w:val="24"/>
          <w:szCs w:val="24"/>
        </w:rPr>
        <w:t>Глава 3. ПРОЕКТНЫЕ РАСЧЕТЫ.</w:t>
      </w:r>
    </w:p>
    <w:p w:rsidR="009C6562" w:rsidRPr="008210C2" w:rsidRDefault="009C6562" w:rsidP="001770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    3.1</w:t>
      </w:r>
      <w:r w:rsidR="001770F1" w:rsidRPr="008210C2">
        <w:rPr>
          <w:rFonts w:ascii="Times New Roman" w:hAnsi="Times New Roman" w:cs="Times New Roman"/>
          <w:b/>
          <w:bCs/>
          <w:sz w:val="24"/>
          <w:szCs w:val="24"/>
        </w:rPr>
        <w:t>. Расчет оборудования шлюзов</w:t>
      </w:r>
      <w:proofErr w:type="gramStart"/>
      <w:r w:rsidR="001770F1" w:rsidRPr="008210C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1770F1" w:rsidRPr="008210C2" w:rsidRDefault="001770F1" w:rsidP="001770F1">
      <w:pPr>
        <w:spacing w:line="360" w:lineRule="auto"/>
        <w:jc w:val="both"/>
        <w:rPr>
          <w:bCs/>
          <w:sz w:val="24"/>
          <w:szCs w:val="24"/>
        </w:rPr>
      </w:pPr>
      <w:r w:rsidRPr="008210C2">
        <w:rPr>
          <w:rFonts w:ascii="Times New Roman" w:hAnsi="Times New Roman" w:cs="Times New Roman"/>
          <w:bCs/>
          <w:sz w:val="24"/>
          <w:szCs w:val="24"/>
        </w:rPr>
        <w:t xml:space="preserve">      Число шлюзов определяется</w:t>
      </w:r>
      <w:r w:rsidRPr="008210C2">
        <w:rPr>
          <w:bCs/>
          <w:sz w:val="24"/>
          <w:szCs w:val="24"/>
        </w:rPr>
        <w:t xml:space="preserve"> исходя из параметров критичности длины абонентской линии, топологии первичной сети</w:t>
      </w:r>
      <w:proofErr w:type="gramStart"/>
      <w:r w:rsidRPr="008210C2">
        <w:rPr>
          <w:bCs/>
          <w:sz w:val="24"/>
          <w:szCs w:val="24"/>
        </w:rPr>
        <w:t xml:space="preserve"> ,</w:t>
      </w:r>
      <w:proofErr w:type="gramEnd"/>
      <w:r w:rsidRPr="008210C2">
        <w:rPr>
          <w:bCs/>
          <w:sz w:val="24"/>
          <w:szCs w:val="24"/>
        </w:rPr>
        <w:t xml:space="preserve"> наличия помещений для установки, технологических показателей типов оборудования, предполагаемого к использованию. Исходя из критерия критичности длины абонентской линии, зона обслуживания шлюза доступа должна создаваться таким образом, чтобы максимальная длина абонентского линии не </w:t>
      </w:r>
      <w:r w:rsidRPr="008210C2">
        <w:rPr>
          <w:bCs/>
          <w:sz w:val="24"/>
          <w:szCs w:val="24"/>
        </w:rPr>
        <w:lastRenderedPageBreak/>
        <w:t>превышала  3-</w:t>
      </w:r>
      <w:smartTag w:uri="urn:schemas-microsoft-com:office:smarttags" w:element="metricconverter">
        <w:smartTagPr>
          <w:attr w:name="ProductID" w:val="4 км"/>
        </w:smartTagPr>
        <w:r w:rsidRPr="008210C2">
          <w:rPr>
            <w:bCs/>
            <w:sz w:val="24"/>
            <w:szCs w:val="24"/>
          </w:rPr>
          <w:t>4 км</w:t>
        </w:r>
      </w:smartTag>
      <w:r w:rsidRPr="008210C2">
        <w:rPr>
          <w:bCs/>
          <w:sz w:val="24"/>
          <w:szCs w:val="24"/>
        </w:rPr>
        <w:t xml:space="preserve">. Если шлюз производит подключение оборудования сети доступа интерфейса   </w:t>
      </w:r>
      <w:r w:rsidRPr="008210C2">
        <w:rPr>
          <w:bCs/>
          <w:sz w:val="24"/>
          <w:szCs w:val="24"/>
          <w:lang w:val="en-US"/>
        </w:rPr>
        <w:t>V</w:t>
      </w:r>
      <w:r w:rsidRPr="008210C2">
        <w:rPr>
          <w:bCs/>
          <w:sz w:val="24"/>
          <w:szCs w:val="24"/>
        </w:rPr>
        <w:t xml:space="preserve">5, </w:t>
      </w:r>
      <w:r w:rsidRPr="008210C2">
        <w:rPr>
          <w:bCs/>
          <w:sz w:val="24"/>
          <w:szCs w:val="24"/>
          <w:lang w:val="en-US"/>
        </w:rPr>
        <w:t>LAN</w:t>
      </w:r>
      <w:r w:rsidRPr="008210C2">
        <w:rPr>
          <w:bCs/>
          <w:sz w:val="24"/>
          <w:szCs w:val="24"/>
        </w:rPr>
        <w:t xml:space="preserve">  либо УПАТС, то зона обслуживания шлюза включает в себя и зоны обслуживания подключаемых объектов.</w:t>
      </w:r>
    </w:p>
    <w:p w:rsidR="001770F1" w:rsidRPr="008210C2" w:rsidRDefault="001770F1" w:rsidP="001770F1">
      <w:pPr>
        <w:spacing w:line="360" w:lineRule="auto"/>
        <w:jc w:val="both"/>
        <w:rPr>
          <w:bCs/>
          <w:sz w:val="24"/>
          <w:szCs w:val="24"/>
        </w:rPr>
      </w:pPr>
      <w:r w:rsidRPr="008210C2">
        <w:rPr>
          <w:bCs/>
          <w:sz w:val="24"/>
          <w:szCs w:val="24"/>
        </w:rPr>
        <w:t>Пусть:</w:t>
      </w:r>
    </w:p>
    <w:p w:rsidR="001770F1" w:rsidRPr="008210C2" w:rsidRDefault="001770F1" w:rsidP="001770F1">
      <w:pPr>
        <w:spacing w:after="120"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1.</w:t>
      </w:r>
      <w:r w:rsidRPr="008210C2">
        <w:rPr>
          <w:position w:val="-12"/>
          <w:sz w:val="24"/>
          <w:szCs w:val="24"/>
        </w:rPr>
        <w:object w:dxaOrig="820" w:dyaOrig="360">
          <v:shape id="_x0000_i1026" type="#_x0000_t75" style="width:41.25pt;height:18.75pt" o:ole="">
            <v:imagedata r:id="rId12" o:title=""/>
          </v:shape>
          <o:OLEObject Type="Embed" ProgID="Equation.3" ShapeID="_x0000_i1026" DrawAspect="Content" ObjectID="_1430363297" r:id="rId13"/>
        </w:object>
      </w:r>
      <w:r w:rsidRPr="008210C2">
        <w:rPr>
          <w:sz w:val="24"/>
          <w:szCs w:val="24"/>
        </w:rPr>
        <w:t xml:space="preserve"> общая нагрузка</w:t>
      </w:r>
      <w:proofErr w:type="gramStart"/>
      <w:r w:rsidRPr="008210C2">
        <w:rPr>
          <w:sz w:val="24"/>
          <w:szCs w:val="24"/>
        </w:rPr>
        <w:t xml:space="preserve"> ,</w:t>
      </w:r>
      <w:proofErr w:type="gramEnd"/>
      <w:r w:rsidRPr="008210C2">
        <w:rPr>
          <w:sz w:val="24"/>
          <w:szCs w:val="24"/>
        </w:rPr>
        <w:t xml:space="preserve"> поступающая на шлюз доступа от абонентов </w:t>
      </w:r>
      <w:r w:rsidRPr="008210C2">
        <w:rPr>
          <w:sz w:val="24"/>
          <w:szCs w:val="24"/>
          <w:lang w:val="en-US"/>
        </w:rPr>
        <w:t>PSTN</w:t>
      </w:r>
      <w:r w:rsidRPr="008210C2">
        <w:rPr>
          <w:sz w:val="24"/>
          <w:szCs w:val="24"/>
        </w:rPr>
        <w:t>.</w:t>
      </w:r>
    </w:p>
    <w:p w:rsidR="001770F1" w:rsidRPr="008210C2" w:rsidRDefault="001770F1" w:rsidP="001770F1">
      <w:pPr>
        <w:spacing w:line="360" w:lineRule="auto"/>
        <w:jc w:val="both"/>
        <w:rPr>
          <w:bCs/>
          <w:sz w:val="24"/>
          <w:szCs w:val="24"/>
        </w:rPr>
      </w:pPr>
      <w:r w:rsidRPr="008210C2">
        <w:rPr>
          <w:position w:val="-12"/>
          <w:sz w:val="24"/>
          <w:szCs w:val="24"/>
        </w:rPr>
        <w:object w:dxaOrig="800" w:dyaOrig="360">
          <v:shape id="_x0000_i1027" type="#_x0000_t75" style="width:40.5pt;height:18.75pt" o:ole="">
            <v:imagedata r:id="rId14" o:title=""/>
          </v:shape>
          <o:OLEObject Type="Embed" ProgID="Equation.3" ShapeID="_x0000_i1027" DrawAspect="Content" ObjectID="_1430363298" r:id="rId15"/>
        </w:object>
      </w:r>
      <w:r w:rsidRPr="008210C2">
        <w:rPr>
          <w:sz w:val="24"/>
          <w:szCs w:val="24"/>
        </w:rPr>
        <w:t xml:space="preserve">удельная нагрузка от абонента </w:t>
      </w:r>
      <w:proofErr w:type="spellStart"/>
      <w:r w:rsidRPr="008210C2">
        <w:rPr>
          <w:sz w:val="24"/>
          <w:szCs w:val="24"/>
        </w:rPr>
        <w:t>ТфОП</w:t>
      </w:r>
      <w:proofErr w:type="spellEnd"/>
      <w:r w:rsidRPr="008210C2">
        <w:rPr>
          <w:sz w:val="24"/>
          <w:szCs w:val="24"/>
        </w:rPr>
        <w:t xml:space="preserve"> в ЧНН. Будем считать </w:t>
      </w:r>
      <w:r w:rsidRPr="008210C2">
        <w:rPr>
          <w:position w:val="-12"/>
          <w:sz w:val="24"/>
          <w:szCs w:val="24"/>
        </w:rPr>
        <w:object w:dxaOrig="1820" w:dyaOrig="360">
          <v:shape id="_x0000_i1028" type="#_x0000_t75" style="width:91.5pt;height:18.75pt" o:ole="">
            <v:imagedata r:id="rId16" o:title=""/>
          </v:shape>
          <o:OLEObject Type="Embed" ProgID="Equation.3" ShapeID="_x0000_i1028" DrawAspect="Content" ObjectID="_1430363299" r:id="rId17"/>
        </w:object>
      </w:r>
    </w:p>
    <w:p w:rsidR="001770F1" w:rsidRPr="008210C2" w:rsidRDefault="001770F1" w:rsidP="001770F1">
      <w:pPr>
        <w:spacing w:after="120"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Тогда  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</w:t>
      </w:r>
      <w:r w:rsidRPr="008210C2">
        <w:rPr>
          <w:position w:val="-12"/>
          <w:sz w:val="24"/>
          <w:szCs w:val="24"/>
        </w:rPr>
        <w:object w:dxaOrig="2580" w:dyaOrig="360">
          <v:shape id="_x0000_i1029" type="#_x0000_t75" style="width:129pt;height:18.75pt" o:ole="">
            <v:imagedata r:id="rId18" o:title=""/>
          </v:shape>
          <o:OLEObject Type="Embed" ProgID="Equation.3" ShapeID="_x0000_i1029" DrawAspect="Content" ObjectID="_1430363300" r:id="rId19"/>
        </w:object>
      </w:r>
      <w:r w:rsidRPr="008210C2">
        <w:rPr>
          <w:sz w:val="24"/>
          <w:szCs w:val="24"/>
        </w:rPr>
        <w:t xml:space="preserve">                                                       (3.1)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</w:t>
      </w:r>
      <w:r w:rsidR="00A02005" w:rsidRPr="008210C2">
        <w:rPr>
          <w:position w:val="-12"/>
          <w:sz w:val="24"/>
          <w:szCs w:val="24"/>
        </w:rPr>
        <w:object w:dxaOrig="3260" w:dyaOrig="360">
          <v:shape id="_x0000_i1030" type="#_x0000_t75" style="width:163.5pt;height:18.75pt" o:ole="">
            <v:imagedata r:id="rId20" o:title=""/>
          </v:shape>
          <o:OLEObject Type="Embed" ProgID="Equation.3" ShapeID="_x0000_i1030" DrawAspect="Content" ObjectID="_1430363301" r:id="rId21"/>
        </w:object>
      </w:r>
    </w:p>
    <w:p w:rsidR="001770F1" w:rsidRPr="008210C2" w:rsidRDefault="009C6562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</w:t>
      </w:r>
      <w:r w:rsidR="001770F1" w:rsidRPr="008210C2">
        <w:rPr>
          <w:position w:val="-12"/>
          <w:sz w:val="24"/>
          <w:szCs w:val="24"/>
        </w:rPr>
        <w:object w:dxaOrig="3320" w:dyaOrig="360">
          <v:shape id="_x0000_i1031" type="#_x0000_t75" style="width:165.75pt;height:18.75pt" o:ole="">
            <v:imagedata r:id="rId22" o:title=""/>
          </v:shape>
          <o:OLEObject Type="Embed" ProgID="Equation.3" ShapeID="_x0000_i1031" DrawAspect="Content" ObjectID="_1430363302" r:id="rId23"/>
        </w:object>
      </w:r>
    </w:p>
    <w:p w:rsidR="001770F1" w:rsidRPr="008210C2" w:rsidRDefault="00A02005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</w:t>
      </w:r>
      <w:r w:rsidR="001770F1" w:rsidRPr="008210C2">
        <w:rPr>
          <w:sz w:val="24"/>
          <w:szCs w:val="24"/>
        </w:rPr>
        <w:t xml:space="preserve">          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2. </w:t>
      </w:r>
      <w:r w:rsidRPr="008210C2">
        <w:rPr>
          <w:position w:val="-6"/>
          <w:sz w:val="24"/>
          <w:szCs w:val="24"/>
        </w:rPr>
        <w:object w:dxaOrig="840" w:dyaOrig="279">
          <v:shape id="_x0000_i1032" type="#_x0000_t75" style="width:42pt;height:14.25pt" o:ole="">
            <v:imagedata r:id="rId24" o:title=""/>
          </v:shape>
          <o:OLEObject Type="Embed" ProgID="Equation.3" ShapeID="_x0000_i1032" DrawAspect="Content" ObjectID="_1430363303" r:id="rId25"/>
        </w:object>
      </w:r>
      <w:r w:rsidRPr="008210C2">
        <w:rPr>
          <w:sz w:val="24"/>
          <w:szCs w:val="24"/>
        </w:rPr>
        <w:t>общая нагрузка</w:t>
      </w:r>
      <w:proofErr w:type="gramStart"/>
      <w:r w:rsidRPr="008210C2">
        <w:rPr>
          <w:sz w:val="24"/>
          <w:szCs w:val="24"/>
        </w:rPr>
        <w:t xml:space="preserve"> ,</w:t>
      </w:r>
      <w:proofErr w:type="gramEnd"/>
      <w:r w:rsidRPr="008210C2">
        <w:rPr>
          <w:sz w:val="24"/>
          <w:szCs w:val="24"/>
        </w:rPr>
        <w:t xml:space="preserve"> поступающая на шлюз доступа от абонентов </w:t>
      </w:r>
      <w:r w:rsidRPr="008210C2">
        <w:rPr>
          <w:sz w:val="24"/>
          <w:szCs w:val="24"/>
          <w:lang w:val="en-US"/>
        </w:rPr>
        <w:t>ISDN</w:t>
      </w:r>
      <w:r w:rsidRPr="008210C2">
        <w:rPr>
          <w:sz w:val="24"/>
          <w:szCs w:val="24"/>
        </w:rPr>
        <w:t>;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</w:t>
      </w:r>
      <w:r w:rsidRPr="008210C2">
        <w:rPr>
          <w:position w:val="-12"/>
          <w:sz w:val="24"/>
          <w:szCs w:val="24"/>
        </w:rPr>
        <w:object w:dxaOrig="680" w:dyaOrig="360">
          <v:shape id="_x0000_i1033" type="#_x0000_t75" style="width:34.5pt;height:18.75pt" o:ole="">
            <v:imagedata r:id="rId26" o:title=""/>
          </v:shape>
          <o:OLEObject Type="Embed" ProgID="Equation.3" ShapeID="_x0000_i1033" DrawAspect="Content" ObjectID="_1430363304" r:id="rId27"/>
        </w:object>
      </w:r>
      <w:r w:rsidRPr="008210C2">
        <w:rPr>
          <w:sz w:val="24"/>
          <w:szCs w:val="24"/>
        </w:rPr>
        <w:t xml:space="preserve"> удельная нагрузка от абонента </w:t>
      </w:r>
      <w:r w:rsidRPr="008210C2">
        <w:rPr>
          <w:sz w:val="24"/>
          <w:szCs w:val="24"/>
          <w:lang w:val="en-US"/>
        </w:rPr>
        <w:t>ISDN</w:t>
      </w:r>
      <w:r w:rsidRPr="008210C2">
        <w:rPr>
          <w:sz w:val="24"/>
          <w:szCs w:val="24"/>
        </w:rPr>
        <w:t xml:space="preserve">  в ЧНН. Будем считать</w:t>
      </w:r>
      <w:proofErr w:type="gramStart"/>
      <w:r w:rsidRPr="008210C2">
        <w:rPr>
          <w:sz w:val="24"/>
          <w:szCs w:val="24"/>
        </w:rPr>
        <w:t xml:space="preserve"> ,</w:t>
      </w:r>
      <w:proofErr w:type="gramEnd"/>
      <w:r w:rsidRPr="008210C2">
        <w:rPr>
          <w:sz w:val="24"/>
          <w:szCs w:val="24"/>
        </w:rPr>
        <w:t xml:space="preserve"> что </w:t>
      </w:r>
      <w:r w:rsidRPr="008210C2">
        <w:rPr>
          <w:position w:val="-12"/>
          <w:sz w:val="24"/>
          <w:szCs w:val="24"/>
        </w:rPr>
        <w:object w:dxaOrig="1420" w:dyaOrig="360">
          <v:shape id="_x0000_i1034" type="#_x0000_t75" style="width:71.25pt;height:18.75pt" o:ole="">
            <v:imagedata r:id="rId28" o:title=""/>
          </v:shape>
          <o:OLEObject Type="Embed" ProgID="Equation.3" ShapeID="_x0000_i1034" DrawAspect="Content" ObjectID="_1430363305" r:id="rId29"/>
        </w:object>
      </w:r>
      <w:r w:rsidRPr="008210C2">
        <w:rPr>
          <w:sz w:val="24"/>
          <w:szCs w:val="24"/>
        </w:rPr>
        <w:t xml:space="preserve"> .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Тогда                    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   </w:t>
      </w:r>
      <w:r w:rsidR="00A02005" w:rsidRPr="008210C2">
        <w:rPr>
          <w:position w:val="-12"/>
          <w:sz w:val="24"/>
          <w:szCs w:val="24"/>
        </w:rPr>
        <w:object w:dxaOrig="5080" w:dyaOrig="360">
          <v:shape id="_x0000_i1035" type="#_x0000_t75" style="width:254.25pt;height:18.75pt" o:ole="">
            <v:imagedata r:id="rId30" o:title=""/>
          </v:shape>
          <o:OLEObject Type="Embed" ProgID="Equation.3" ShapeID="_x0000_i1035" DrawAspect="Content" ObjectID="_1430363306" r:id="rId31"/>
        </w:object>
      </w:r>
    </w:p>
    <w:p w:rsidR="001770F1" w:rsidRPr="008210C2" w:rsidRDefault="001770F1" w:rsidP="009C6562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   </w:t>
      </w:r>
      <w:r w:rsidR="00A02005" w:rsidRPr="008210C2">
        <w:rPr>
          <w:position w:val="-12"/>
          <w:sz w:val="24"/>
          <w:szCs w:val="24"/>
        </w:rPr>
        <w:object w:dxaOrig="5000" w:dyaOrig="360">
          <v:shape id="_x0000_i1036" type="#_x0000_t75" style="width:249.75pt;height:18.75pt" o:ole="">
            <v:imagedata r:id="rId32" o:title=""/>
          </v:shape>
          <o:OLEObject Type="Embed" ProgID="Equation.3" ShapeID="_x0000_i1036" DrawAspect="Content" ObjectID="_1430363307" r:id="rId33"/>
        </w:objec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Исходя из этого</w:t>
      </w:r>
      <w:proofErr w:type="gramStart"/>
      <w:r w:rsidRPr="008210C2">
        <w:rPr>
          <w:sz w:val="24"/>
          <w:szCs w:val="24"/>
        </w:rPr>
        <w:t xml:space="preserve"> :</w:t>
      </w:r>
      <w:proofErr w:type="gramEnd"/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1. Общая нагрузка, поступающая от абонентов </w:t>
      </w:r>
      <w:proofErr w:type="spellStart"/>
      <w:r w:rsidRPr="008210C2">
        <w:rPr>
          <w:sz w:val="24"/>
          <w:szCs w:val="24"/>
        </w:rPr>
        <w:t>ТфОП</w:t>
      </w:r>
      <w:proofErr w:type="spellEnd"/>
      <w:r w:rsidRPr="008210C2">
        <w:rPr>
          <w:sz w:val="24"/>
          <w:szCs w:val="24"/>
        </w:rPr>
        <w:t xml:space="preserve"> и </w:t>
      </w:r>
      <w:r w:rsidRPr="008210C2">
        <w:rPr>
          <w:sz w:val="24"/>
          <w:szCs w:val="24"/>
          <w:lang w:val="en-US"/>
        </w:rPr>
        <w:t>ISDN</w:t>
      </w:r>
      <w:r w:rsidRPr="008210C2">
        <w:rPr>
          <w:sz w:val="24"/>
          <w:szCs w:val="24"/>
        </w:rPr>
        <w:t xml:space="preserve"> на резидентный шлюз доступа равна 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</w:t>
      </w:r>
      <w:r w:rsidR="00A02005" w:rsidRPr="008210C2">
        <w:rPr>
          <w:position w:val="-14"/>
          <w:sz w:val="24"/>
          <w:szCs w:val="24"/>
        </w:rPr>
        <w:object w:dxaOrig="5260" w:dyaOrig="380">
          <v:shape id="_x0000_i1037" type="#_x0000_t75" style="width:263.25pt;height:19.5pt" o:ole="">
            <v:imagedata r:id="rId34" o:title=""/>
          </v:shape>
          <o:OLEObject Type="Embed" ProgID="Equation.3" ShapeID="_x0000_i1037" DrawAspect="Content" ObjectID="_1430363308" r:id="rId35"/>
        </w:object>
      </w:r>
      <w:r w:rsidRPr="008210C2">
        <w:rPr>
          <w:sz w:val="24"/>
          <w:szCs w:val="24"/>
        </w:rPr>
        <w:t xml:space="preserve">           (</w:t>
      </w:r>
      <w:r w:rsidR="009C6562" w:rsidRPr="008210C2">
        <w:rPr>
          <w:sz w:val="24"/>
          <w:szCs w:val="24"/>
        </w:rPr>
        <w:t>3.</w:t>
      </w:r>
      <w:r w:rsidRPr="008210C2">
        <w:rPr>
          <w:sz w:val="24"/>
          <w:szCs w:val="24"/>
        </w:rPr>
        <w:t>2)</w:t>
      </w:r>
    </w:p>
    <w:p w:rsidR="001770F1" w:rsidRPr="008210C2" w:rsidRDefault="001770F1" w:rsidP="001770F1">
      <w:pPr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2. Общая нагрузка</w:t>
      </w:r>
      <w:proofErr w:type="gramStart"/>
      <w:r w:rsidRPr="008210C2">
        <w:rPr>
          <w:sz w:val="24"/>
          <w:szCs w:val="24"/>
        </w:rPr>
        <w:t xml:space="preserve"> ,</w:t>
      </w:r>
      <w:proofErr w:type="gramEnd"/>
      <w:r w:rsidRPr="008210C2">
        <w:rPr>
          <w:sz w:val="24"/>
          <w:szCs w:val="24"/>
        </w:rPr>
        <w:t xml:space="preserve"> поступающая на </w:t>
      </w:r>
      <w:proofErr w:type="spellStart"/>
      <w:r w:rsidRPr="008210C2">
        <w:rPr>
          <w:sz w:val="24"/>
          <w:szCs w:val="24"/>
        </w:rPr>
        <w:t>транкинговый</w:t>
      </w:r>
      <w:proofErr w:type="spellEnd"/>
      <w:r w:rsidRPr="008210C2">
        <w:rPr>
          <w:sz w:val="24"/>
          <w:szCs w:val="24"/>
        </w:rPr>
        <w:t xml:space="preserve"> шлюз, обеспечивающий подключение оборудования УПАТС ,  равна</w:t>
      </w:r>
    </w:p>
    <w:p w:rsidR="001770F1" w:rsidRPr="008210C2" w:rsidRDefault="001770F1" w:rsidP="009C6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r w:rsidRPr="008210C2">
        <w:rPr>
          <w:rFonts w:ascii="Times New Roman" w:hAnsi="Times New Roman" w:cs="Times New Roman"/>
          <w:position w:val="-28"/>
          <w:sz w:val="24"/>
          <w:szCs w:val="24"/>
        </w:rPr>
        <w:object w:dxaOrig="4780" w:dyaOrig="680">
          <v:shape id="_x0000_i1038" type="#_x0000_t75" style="width:280.5pt;height:34.5pt" o:ole="">
            <v:imagedata r:id="rId36" o:title=""/>
          </v:shape>
          <o:OLEObject Type="Embed" ProgID="Equation.3" ShapeID="_x0000_i1038" DrawAspect="Content" ObjectID="_1430363309" r:id="rId37"/>
        </w:object>
      </w:r>
      <w:r w:rsidRPr="008210C2">
        <w:rPr>
          <w:rFonts w:ascii="Times New Roman" w:hAnsi="Times New Roman" w:cs="Times New Roman"/>
          <w:sz w:val="24"/>
          <w:szCs w:val="24"/>
        </w:rPr>
        <w:t>Эрланг    (3</w:t>
      </w:r>
      <w:r w:rsidR="009C6562" w:rsidRPr="008210C2">
        <w:rPr>
          <w:rFonts w:ascii="Times New Roman" w:hAnsi="Times New Roman" w:cs="Times New Roman"/>
          <w:sz w:val="24"/>
          <w:szCs w:val="24"/>
        </w:rPr>
        <w:t>.3</w:t>
      </w:r>
      <w:r w:rsidRPr="008210C2">
        <w:rPr>
          <w:rFonts w:ascii="Times New Roman" w:hAnsi="Times New Roman" w:cs="Times New Roman"/>
          <w:sz w:val="24"/>
          <w:szCs w:val="24"/>
        </w:rPr>
        <w:t>)</w:t>
      </w:r>
    </w:p>
    <w:p w:rsidR="001770F1" w:rsidRPr="008210C2" w:rsidRDefault="001770F1" w:rsidP="009C6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lastRenderedPageBreak/>
        <w:t xml:space="preserve">     Если шлюз реализует функции резидентного шлюза доступа, шлюза доступа и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транкингового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шлюза подключения УПАТС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то общая нагрузка , поступающая на шлюз равна</w:t>
      </w:r>
    </w:p>
    <w:p w:rsidR="001770F1" w:rsidRPr="008210C2" w:rsidRDefault="00A02005" w:rsidP="009C6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position w:val="-46"/>
          <w:sz w:val="24"/>
          <w:szCs w:val="24"/>
        </w:rPr>
        <w:object w:dxaOrig="7800" w:dyaOrig="1040">
          <v:shape id="_x0000_i1039" type="#_x0000_t75" style="width:456.75pt;height:52.5pt" o:ole="">
            <v:imagedata r:id="rId38" o:title=""/>
          </v:shape>
          <o:OLEObject Type="Embed" ProgID="Equation.3" ShapeID="_x0000_i1039" DrawAspect="Content" ObjectID="_1430363310" r:id="rId39"/>
        </w:object>
      </w:r>
    </w:p>
    <w:p w:rsidR="001770F1" w:rsidRPr="008210C2" w:rsidRDefault="001770F1" w:rsidP="009C6562">
      <w:pPr>
        <w:tabs>
          <w:tab w:val="left" w:pos="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bCs/>
          <w:sz w:val="24"/>
          <w:szCs w:val="24"/>
        </w:rPr>
        <w:t xml:space="preserve">Пусть </w:t>
      </w:r>
      <w:r w:rsidRPr="008210C2">
        <w:rPr>
          <w:rFonts w:ascii="Times New Roman" w:hAnsi="Times New Roman" w:cs="Times New Roman"/>
          <w:position w:val="-14"/>
          <w:sz w:val="24"/>
          <w:szCs w:val="24"/>
        </w:rPr>
        <w:object w:dxaOrig="960" w:dyaOrig="380">
          <v:shape id="_x0000_i1040" type="#_x0000_t75" style="width:48pt;height:19.5pt" o:ole="">
            <v:imagedata r:id="rId40" o:title=""/>
          </v:shape>
          <o:OLEObject Type="Embed" ProgID="Equation.3" ShapeID="_x0000_i1040" DrawAspect="Content" ObjectID="_1430363311" r:id="rId41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скорость передачи кодека типа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C6562" w:rsidRPr="008210C2">
        <w:rPr>
          <w:rFonts w:ascii="Times New Roman" w:hAnsi="Times New Roman" w:cs="Times New Roman"/>
          <w:sz w:val="24"/>
          <w:szCs w:val="24"/>
        </w:rPr>
        <w:t xml:space="preserve"> при обслуживании </w:t>
      </w:r>
      <w:r w:rsidRPr="008210C2">
        <w:rPr>
          <w:rFonts w:ascii="Times New Roman" w:hAnsi="Times New Roman" w:cs="Times New Roman"/>
          <w:sz w:val="24"/>
          <w:szCs w:val="24"/>
        </w:rPr>
        <w:t xml:space="preserve">вызова. Значения </w:t>
      </w:r>
      <w:r w:rsidRPr="008210C2">
        <w:rPr>
          <w:rFonts w:ascii="Times New Roman" w:hAnsi="Times New Roman" w:cs="Times New Roman"/>
          <w:position w:val="-14"/>
          <w:sz w:val="24"/>
          <w:szCs w:val="24"/>
        </w:rPr>
        <w:object w:dxaOrig="940" w:dyaOrig="380">
          <v:shape id="_x0000_i1041" type="#_x0000_t75" style="width:47.25pt;height:19.5pt" o:ole="">
            <v:imagedata r:id="rId42" o:title=""/>
          </v:shape>
          <o:OLEObject Type="Embed" ProgID="Equation.3" ShapeID="_x0000_i1041" DrawAspect="Content" ObjectID="_1430363312" r:id="rId43"/>
        </w:object>
      </w:r>
      <w:r w:rsidRPr="008210C2">
        <w:rPr>
          <w:rFonts w:ascii="Times New Roman" w:hAnsi="Times New Roman" w:cs="Times New Roman"/>
          <w:sz w:val="24"/>
          <w:szCs w:val="24"/>
        </w:rPr>
        <w:t>для различных типов кодеков п</w:t>
      </w:r>
      <w:r w:rsidR="00883BCE" w:rsidRPr="008210C2">
        <w:rPr>
          <w:rFonts w:ascii="Times New Roman" w:hAnsi="Times New Roman" w:cs="Times New Roman"/>
          <w:sz w:val="24"/>
          <w:szCs w:val="24"/>
        </w:rPr>
        <w:t>риведены в таблицу 3.1</w:t>
      </w:r>
    </w:p>
    <w:p w:rsidR="001770F1" w:rsidRPr="008210C2" w:rsidRDefault="001770F1" w:rsidP="009C6562">
      <w:pPr>
        <w:tabs>
          <w:tab w:val="left" w:pos="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    Тогда транспортный ресурс, который должен быть выделен для передачи в пакетной сети трафика, поступающего на шлюз, при условии использования кодека типа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210C2">
        <w:rPr>
          <w:rFonts w:ascii="Times New Roman" w:hAnsi="Times New Roman" w:cs="Times New Roman"/>
          <w:sz w:val="24"/>
          <w:szCs w:val="24"/>
        </w:rPr>
        <w:t xml:space="preserve"> будет</w:t>
      </w:r>
    </w:p>
    <w:p w:rsidR="001770F1" w:rsidRPr="008210C2" w:rsidRDefault="001770F1" w:rsidP="009C6562">
      <w:pPr>
        <w:tabs>
          <w:tab w:val="left" w:pos="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2D3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position w:val="-14"/>
          <w:sz w:val="24"/>
          <w:szCs w:val="24"/>
        </w:rPr>
        <w:object w:dxaOrig="2799" w:dyaOrig="380">
          <v:shape id="_x0000_i1042" type="#_x0000_t75" style="width:139.5pt;height:19.5pt" o:ole="">
            <v:imagedata r:id="rId44" o:title=""/>
          </v:shape>
          <o:OLEObject Type="Embed" ProgID="Equation.3" ShapeID="_x0000_i1042" DrawAspect="Content" ObjectID="_1430363313" r:id="rId45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    </w:t>
      </w:r>
      <w:r w:rsidR="008D026E" w:rsidRPr="008210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10C2">
        <w:rPr>
          <w:rFonts w:ascii="Times New Roman" w:hAnsi="Times New Roman" w:cs="Times New Roman"/>
          <w:sz w:val="24"/>
          <w:szCs w:val="24"/>
        </w:rPr>
        <w:t xml:space="preserve"> (</w:t>
      </w:r>
      <w:r w:rsidR="009C6562" w:rsidRPr="008210C2">
        <w:rPr>
          <w:rFonts w:ascii="Times New Roman" w:hAnsi="Times New Roman" w:cs="Times New Roman"/>
          <w:sz w:val="24"/>
          <w:szCs w:val="24"/>
        </w:rPr>
        <w:t xml:space="preserve">3. </w:t>
      </w:r>
      <w:r w:rsidRPr="008210C2">
        <w:rPr>
          <w:rFonts w:ascii="Times New Roman" w:hAnsi="Times New Roman" w:cs="Times New Roman"/>
          <w:sz w:val="24"/>
          <w:szCs w:val="24"/>
        </w:rPr>
        <w:t>4)</w:t>
      </w:r>
    </w:p>
    <w:p w:rsidR="001770F1" w:rsidRPr="008210C2" w:rsidRDefault="001770F1" w:rsidP="009C6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Где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210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коэффицент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использования ресурса,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210C2">
        <w:rPr>
          <w:rFonts w:ascii="Times New Roman" w:hAnsi="Times New Roman" w:cs="Times New Roman"/>
          <w:sz w:val="24"/>
          <w:szCs w:val="24"/>
        </w:rPr>
        <w:t>=1,25</w:t>
      </w:r>
    </w:p>
    <w:p w:rsidR="001770F1" w:rsidRPr="008210C2" w:rsidRDefault="001770F1" w:rsidP="009C6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Если используется кодек 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210C2">
        <w:rPr>
          <w:rFonts w:ascii="Times New Roman" w:hAnsi="Times New Roman" w:cs="Times New Roman"/>
          <w:sz w:val="24"/>
          <w:szCs w:val="24"/>
        </w:rPr>
        <w:t>,729</w:t>
      </w:r>
      <w:r w:rsidRPr="008210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10C2">
        <w:rPr>
          <w:rFonts w:ascii="Times New Roman" w:hAnsi="Times New Roman" w:cs="Times New Roman"/>
          <w:sz w:val="24"/>
          <w:szCs w:val="24"/>
        </w:rPr>
        <w:t xml:space="preserve"> с алгоритмом подавления пауз, то для обслуживания той же нагрузки потребуется ресурс</w:t>
      </w:r>
    </w:p>
    <w:p w:rsidR="001770F1" w:rsidRPr="008210C2" w:rsidRDefault="007E5630" w:rsidP="009C6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position w:val="-10"/>
          <w:sz w:val="24"/>
          <w:szCs w:val="24"/>
        </w:rPr>
        <w:object w:dxaOrig="6300" w:dyaOrig="320">
          <v:shape id="_x0000_i1043" type="#_x0000_t75" style="width:315pt;height:15.75pt" o:ole="">
            <v:imagedata r:id="rId46" o:title=""/>
          </v:shape>
          <o:OLEObject Type="Embed" ProgID="Equation.3" ShapeID="_x0000_i1043" DrawAspect="Content" ObjectID="_1430363314" r:id="rId47"/>
        </w:object>
      </w:r>
    </w:p>
    <w:p w:rsidR="001770F1" w:rsidRPr="008210C2" w:rsidRDefault="001770F1" w:rsidP="009C6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Следует отметить, что для обслуживания той нагрузки в режиме коммутации каналов потребовался бы ресурс</w:t>
      </w:r>
    </w:p>
    <w:p w:rsidR="001770F1" w:rsidRPr="008210C2" w:rsidRDefault="007E5630" w:rsidP="009C65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position w:val="-10"/>
          <w:sz w:val="24"/>
          <w:szCs w:val="24"/>
        </w:rPr>
        <w:object w:dxaOrig="4280" w:dyaOrig="320">
          <v:shape id="_x0000_i1044" type="#_x0000_t75" style="width:213.75pt;height:15.75pt" o:ole="">
            <v:imagedata r:id="rId48" o:title=""/>
          </v:shape>
          <o:OLEObject Type="Embed" ProgID="Equation.3" ShapeID="_x0000_i1044" DrawAspect="Content" ObjectID="_1430363315" r:id="rId49"/>
        </w:object>
      </w:r>
    </w:p>
    <w:p w:rsidR="001770F1" w:rsidRPr="008210C2" w:rsidRDefault="007E5630" w:rsidP="009C6562">
      <w:pPr>
        <w:pStyle w:val="1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3</w:t>
      </w:r>
      <w:r w:rsidR="00012E6A" w:rsidRPr="008210C2">
        <w:rPr>
          <w:sz w:val="24"/>
          <w:szCs w:val="24"/>
        </w:rPr>
        <w:t>.2</w:t>
      </w:r>
      <w:r w:rsidR="001770F1" w:rsidRPr="008210C2">
        <w:rPr>
          <w:sz w:val="24"/>
          <w:szCs w:val="24"/>
        </w:rPr>
        <w:t xml:space="preserve"> Расчет параметров гибкого коммутатора</w:t>
      </w:r>
    </w:p>
    <w:p w:rsidR="009C6562" w:rsidRPr="008210C2" w:rsidRDefault="009C6562" w:rsidP="009C6562">
      <w:pPr>
        <w:rPr>
          <w:sz w:val="24"/>
          <w:szCs w:val="24"/>
          <w:lang w:eastAsia="en-US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Расчет произво</w:t>
      </w:r>
      <w:r w:rsidR="009C6562" w:rsidRPr="008210C2">
        <w:rPr>
          <w:rFonts w:ascii="Times New Roman" w:hAnsi="Times New Roman" w:cs="Times New Roman"/>
          <w:sz w:val="24"/>
          <w:szCs w:val="24"/>
        </w:rPr>
        <w:t xml:space="preserve">дительности гибкого коммутатора - </w:t>
      </w:r>
      <w:r w:rsidRPr="008210C2">
        <w:rPr>
          <w:rFonts w:ascii="Times New Roman" w:hAnsi="Times New Roman" w:cs="Times New Roman"/>
          <w:sz w:val="24"/>
          <w:szCs w:val="24"/>
        </w:rPr>
        <w:t xml:space="preserve">Интенсивность вызовов </w:t>
      </w:r>
      <w:r w:rsidRPr="008210C2">
        <w:rPr>
          <w:rFonts w:ascii="Times New Roman" w:hAnsi="Times New Roman" w:cs="Times New Roman"/>
          <w:sz w:val="24"/>
          <w:szCs w:val="24"/>
        </w:rPr>
        <w:object w:dxaOrig="320" w:dyaOrig="340">
          <v:shape id="_x0000_i1045" type="#_x0000_t75" style="width:15.75pt;height:16.5pt" o:ole="">
            <v:imagedata r:id="rId50" o:title=""/>
          </v:shape>
          <o:OLEObject Type="Embed" ProgID="Equation.3" ShapeID="_x0000_i1045" DrawAspect="Content" ObjectID="_1430363316" r:id="rId51"/>
        </w:object>
      </w:r>
      <w:r w:rsidRPr="008210C2">
        <w:rPr>
          <w:rFonts w:ascii="Times New Roman" w:hAnsi="Times New Roman" w:cs="Times New Roman"/>
          <w:sz w:val="24"/>
          <w:szCs w:val="24"/>
        </w:rPr>
        <w:t>, поступающих на гибкий коммутатор, можно вычислить по формуле (</w:t>
      </w:r>
      <w:r w:rsidR="009C6562" w:rsidRPr="008210C2">
        <w:rPr>
          <w:rFonts w:ascii="Times New Roman" w:hAnsi="Times New Roman" w:cs="Times New Roman"/>
          <w:sz w:val="24"/>
          <w:szCs w:val="24"/>
        </w:rPr>
        <w:t>3.5</w:t>
      </w:r>
      <w:r w:rsidRPr="008210C2">
        <w:rPr>
          <w:rFonts w:ascii="Times New Roman" w:hAnsi="Times New Roman" w:cs="Times New Roman"/>
          <w:sz w:val="24"/>
          <w:szCs w:val="24"/>
        </w:rPr>
        <w:t>) на основании данных т</w:t>
      </w:r>
      <w:r w:rsidR="008D026E" w:rsidRPr="008210C2">
        <w:rPr>
          <w:rFonts w:ascii="Times New Roman" w:hAnsi="Times New Roman" w:cs="Times New Roman"/>
          <w:sz w:val="24"/>
          <w:szCs w:val="24"/>
        </w:rPr>
        <w:t xml:space="preserve">аблицы 3.1. </w:t>
      </w:r>
      <w:r w:rsidRPr="008210C2">
        <w:rPr>
          <w:rFonts w:ascii="Times New Roman" w:hAnsi="Times New Roman" w:cs="Times New Roman"/>
          <w:sz w:val="24"/>
          <w:szCs w:val="24"/>
        </w:rPr>
        <w:t xml:space="preserve">Следует учитывать, что вызов, поступивший от РАТС вызывающего абонента на один из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транкинговых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шлюзов, обязательно завершается на каком-то другом TG, связанном с РАТС вызываемого абонента. Поэтому суммарное число вызовов в ЧНН (итоговое </w:t>
      </w:r>
      <w:r w:rsidRPr="008210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6C5397" wp14:editId="40CFB2A1">
            <wp:extent cx="219075" cy="21907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rFonts w:ascii="Times New Roman" w:hAnsi="Times New Roman" w:cs="Times New Roman"/>
          <w:sz w:val="24"/>
          <w:szCs w:val="24"/>
        </w:rPr>
        <w:t>) при расчёте нагрузки на гибкий коммутатор следует разделить пополам:</w:t>
      </w: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30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0C2">
        <w:rPr>
          <w:rFonts w:ascii="Times New Roman" w:hAnsi="Times New Roman" w:cs="Times New Roman"/>
          <w:sz w:val="24"/>
          <w:szCs w:val="24"/>
        </w:rPr>
        <w:object w:dxaOrig="1160" w:dyaOrig="940">
          <v:shape id="_x0000_i1046" type="#_x0000_t75" style="width:57.75pt;height:47.25pt" o:ole="">
            <v:imagedata r:id="rId53" o:title=""/>
          </v:shape>
          <o:OLEObject Type="Embed" ProgID="Equation.3" ShapeID="_x0000_i1046" DrawAspect="Content" ObjectID="_1430363317" r:id="rId54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выз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. /ЧНН </w:t>
      </w:r>
      <w:r w:rsidR="007E5630" w:rsidRPr="008210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Pr="008210C2">
        <w:rPr>
          <w:rFonts w:ascii="Times New Roman" w:hAnsi="Times New Roman" w:cs="Times New Roman"/>
          <w:sz w:val="24"/>
          <w:szCs w:val="24"/>
        </w:rPr>
        <w:t>(</w:t>
      </w:r>
      <w:r w:rsidR="009C6562" w:rsidRPr="008210C2">
        <w:rPr>
          <w:rFonts w:ascii="Times New Roman" w:hAnsi="Times New Roman" w:cs="Times New Roman"/>
          <w:sz w:val="24"/>
          <w:szCs w:val="24"/>
        </w:rPr>
        <w:t>3.5</w:t>
      </w:r>
      <w:r w:rsidRPr="008210C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object w:dxaOrig="2360" w:dyaOrig="620">
          <v:shape id="_x0000_i1047" type="#_x0000_t75" style="width:117.75pt;height:30.75pt" o:ole="">
            <v:imagedata r:id="rId55" o:title=""/>
          </v:shape>
          <o:OLEObject Type="Embed" ProgID="Equation.3" ShapeID="_x0000_i1047" DrawAspect="Content" ObjectID="_1430363318" r:id="rId56"/>
        </w:object>
      </w:r>
    </w:p>
    <w:p w:rsidR="001770F1" w:rsidRPr="008210C2" w:rsidRDefault="009C6562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   </w:t>
      </w:r>
      <w:r w:rsidR="001770F1" w:rsidRPr="008210C2">
        <w:rPr>
          <w:rFonts w:ascii="Times New Roman" w:hAnsi="Times New Roman" w:cs="Times New Roman"/>
          <w:sz w:val="24"/>
          <w:szCs w:val="24"/>
        </w:rPr>
        <w:t>Параметры интерфейсов подключения к пакетной сети. Транспортный ресурс гибкого коммутатора, необходимый для передачи сообщений протокола M2UA, составляет:</w:t>
      </w: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object w:dxaOrig="7260" w:dyaOrig="639">
          <v:shape id="_x0000_i1048" type="#_x0000_t75" style="width:363pt;height:31.5pt" o:ole="">
            <v:imagedata r:id="rId57" o:title=""/>
          </v:shape>
          <o:OLEObject Type="Embed" ProgID="Equation.3" ShapeID="_x0000_i1048" DrawAspect="Content" ObjectID="_1430363319" r:id="rId58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 бит/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Аналогично, транспортный ресурс гибкого коммутатора, необходимый для передачи сообщений протокола MGCP, составляет:</w:t>
      </w: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object w:dxaOrig="7460" w:dyaOrig="639">
          <v:shape id="_x0000_i1049" type="#_x0000_t75" style="width:373.5pt;height:31.5pt" o:ole="">
            <v:imagedata r:id="rId59" o:title=""/>
          </v:shape>
          <o:OLEObject Type="Embed" ProgID="Equation.3" ShapeID="_x0000_i1049" DrawAspect="Content" ObjectID="_1430363320" r:id="rId60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 бит/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Интенсивность сигнального трафика требуется умножать на два, поскольку гибкий коммутатор при обслуживании одного вызова работает одновременно с двумя шлюзами (TG вызывающего и TG вызываемого абонента), и трафик от SX к каждому шлюзу идёт через один и тот же интерфейс гибкого коммутатора.</w:t>
      </w: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Суммарный минимальный полезный транспортный ресурс гибкого коммутатора, требуемый для обслуживания вызовов, составляет:</w:t>
      </w: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object w:dxaOrig="5420" w:dyaOrig="380">
          <v:shape id="_x0000_i1050" type="#_x0000_t75" style="width:271.5pt;height:19.5pt" o:ole="">
            <v:imagedata r:id="rId61" o:title=""/>
          </v:shape>
          <o:OLEObject Type="Embed" ProgID="Equation.3" ShapeID="_x0000_i1050" DrawAspect="Content" ObjectID="_1430363321" r:id="rId62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 Мбит/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 xml:space="preserve">Для трафика с гарантированной полосой пропускания режима относительного времени, каким является трафик протоколов сигнализации, полезный транспортный ресурс одного интерфейса составляет 75% от полной пропускной способности, что для интерфейсов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0C2">
        <w:rPr>
          <w:rFonts w:ascii="Times New Roman" w:hAnsi="Times New Roman" w:cs="Times New Roman"/>
          <w:sz w:val="24"/>
          <w:szCs w:val="24"/>
        </w:rPr>
        <w:lastRenderedPageBreak/>
        <w:t>Ethernet</w:t>
      </w:r>
      <w:proofErr w:type="spellEnd"/>
      <w:r w:rsidRPr="008210C2">
        <w:rPr>
          <w:rFonts w:ascii="Times New Roman" w:hAnsi="Times New Roman" w:cs="Times New Roman"/>
          <w:sz w:val="24"/>
          <w:szCs w:val="24"/>
        </w:rPr>
        <w:t xml:space="preserve"> равно </w:t>
      </w:r>
      <w:r w:rsidRPr="008210C2">
        <w:rPr>
          <w:rFonts w:ascii="Times New Roman" w:hAnsi="Times New Roman" w:cs="Times New Roman"/>
          <w:sz w:val="24"/>
          <w:szCs w:val="24"/>
        </w:rPr>
        <w:object w:dxaOrig="920" w:dyaOrig="320">
          <v:shape id="_x0000_i1051" type="#_x0000_t75" style="width:45.75pt;height:15.75pt" o:ole="">
            <v:imagedata r:id="rId63" o:title=""/>
          </v:shape>
          <o:OLEObject Type="Embed" ProgID="Equation.3" ShapeID="_x0000_i1051" DrawAspect="Content" ObjectID="_1430363322" r:id="rId64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 Мбит/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. Исходя </w:t>
      </w:r>
      <w:proofErr w:type="gramStart"/>
      <w:r w:rsidRPr="008210C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210C2">
        <w:rPr>
          <w:rFonts w:ascii="Times New Roman" w:hAnsi="Times New Roman" w:cs="Times New Roman"/>
          <w:sz w:val="24"/>
          <w:szCs w:val="24"/>
        </w:rPr>
        <w:t xml:space="preserve"> этого, необходимое число интерфейсов гибкого коммутатора рассчитывается по следующей формуле:</w:t>
      </w: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object w:dxaOrig="4239" w:dyaOrig="760">
          <v:shape id="_x0000_i1052" type="#_x0000_t75" style="width:211.5pt;height:37.5pt" o:ole="">
            <v:imagedata r:id="rId65" o:title=""/>
          </v:shape>
          <o:OLEObject Type="Embed" ProgID="Equation.3" ShapeID="_x0000_i1052" DrawAspect="Content" ObjectID="_1430363323" r:id="rId66"/>
        </w:object>
      </w:r>
      <w:r w:rsidRPr="008210C2">
        <w:rPr>
          <w:rFonts w:ascii="Times New Roman" w:hAnsi="Times New Roman" w:cs="Times New Roman"/>
          <w:sz w:val="24"/>
          <w:szCs w:val="24"/>
        </w:rPr>
        <w:t xml:space="preserve"> интерфейс</w:t>
      </w:r>
      <w:proofErr w:type="gramStart"/>
      <w:r w:rsidRPr="008210C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F1" w:rsidRPr="008210C2" w:rsidRDefault="001770F1" w:rsidP="009C6562">
      <w:pPr>
        <w:tabs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C2">
        <w:rPr>
          <w:rFonts w:ascii="Times New Roman" w:hAnsi="Times New Roman" w:cs="Times New Roman"/>
          <w:sz w:val="24"/>
          <w:szCs w:val="24"/>
        </w:rPr>
        <w:t>Дополнительный интерфейс предусматривается с целью организации резервирования по схеме N+1.</w:t>
      </w:r>
    </w:p>
    <w:p w:rsidR="00A874BB" w:rsidRPr="008210C2" w:rsidRDefault="007E5630" w:rsidP="008D026E">
      <w:pPr>
        <w:pStyle w:val="1"/>
        <w:rPr>
          <w:sz w:val="24"/>
          <w:szCs w:val="24"/>
        </w:rPr>
      </w:pPr>
      <w:bookmarkStart w:id="1" w:name="_Toc145054629"/>
      <w:bookmarkStart w:id="2" w:name="_Toc148708232"/>
      <w:bookmarkStart w:id="3" w:name="_Toc148709038"/>
      <w:bookmarkStart w:id="4" w:name="_Toc150830102"/>
      <w:bookmarkStart w:id="5" w:name="_Toc285014447"/>
      <w:r w:rsidRPr="008210C2">
        <w:rPr>
          <w:sz w:val="24"/>
          <w:szCs w:val="24"/>
        </w:rPr>
        <w:t>3.</w:t>
      </w:r>
      <w:r w:rsidR="00012E6A" w:rsidRPr="008210C2">
        <w:rPr>
          <w:sz w:val="24"/>
          <w:szCs w:val="24"/>
        </w:rPr>
        <w:t>3</w:t>
      </w:r>
      <w:r w:rsidRPr="008210C2">
        <w:rPr>
          <w:sz w:val="24"/>
          <w:szCs w:val="24"/>
        </w:rPr>
        <w:t xml:space="preserve"> </w:t>
      </w:r>
      <w:r w:rsidR="00A874BB" w:rsidRPr="008210C2">
        <w:rPr>
          <w:sz w:val="24"/>
          <w:szCs w:val="24"/>
        </w:rPr>
        <w:t xml:space="preserve"> Расчет числа потоков Е1 между АТС и транспортными шлюзами</w:t>
      </w:r>
      <w:bookmarkEnd w:id="1"/>
      <w:bookmarkEnd w:id="2"/>
      <w:bookmarkEnd w:id="3"/>
      <w:bookmarkEnd w:id="4"/>
      <w:bookmarkEnd w:id="5"/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Каждая АТС подключается к сети пакетной коммутации через транспортный шлюз. Для расчета числа потоков Е</w:t>
      </w:r>
      <w:proofErr w:type="gramStart"/>
      <w:r w:rsidRPr="008210C2">
        <w:rPr>
          <w:sz w:val="24"/>
          <w:szCs w:val="24"/>
        </w:rPr>
        <w:t>1</w:t>
      </w:r>
      <w:proofErr w:type="gramEnd"/>
      <w:r w:rsidRPr="008210C2">
        <w:rPr>
          <w:sz w:val="24"/>
          <w:szCs w:val="24"/>
        </w:rPr>
        <w:t>, соединяющих АТС и шлюз, надо учесть все исходящие и входящие тракты. В таблице 3.3 в строке указано количество исходящих трактов, в столбце - входящих трактов.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Если каналы одностороннего действия, то для определения числа потоков следует сложить строку и столбец соответствующей АТС. Если используются линии двухстороннего действия, то при расчете тракты между АТС следует сложить в строке, либо в столбце. Для расчета числа трактов Е</w:t>
      </w:r>
      <w:proofErr w:type="gramStart"/>
      <w:r w:rsidRPr="008210C2">
        <w:rPr>
          <w:sz w:val="24"/>
          <w:szCs w:val="24"/>
        </w:rPr>
        <w:t>1</w:t>
      </w:r>
      <w:proofErr w:type="gramEnd"/>
      <w:r w:rsidRPr="008210C2">
        <w:rPr>
          <w:sz w:val="24"/>
          <w:szCs w:val="24"/>
        </w:rPr>
        <w:t xml:space="preserve"> на АТС, которая используется для организации УСС, следует учесть входящие тракты от других АТС для обслу</w:t>
      </w:r>
      <w:r w:rsidR="008D026E" w:rsidRPr="008210C2">
        <w:rPr>
          <w:sz w:val="24"/>
          <w:szCs w:val="24"/>
        </w:rPr>
        <w:t xml:space="preserve">живания нагрузки к спецслужбам. </w:t>
      </w:r>
      <w:r w:rsidRPr="008210C2">
        <w:rPr>
          <w:sz w:val="24"/>
          <w:szCs w:val="24"/>
        </w:rPr>
        <w:t>Результаты определения числа потоков Е</w:t>
      </w:r>
      <w:proofErr w:type="gramStart"/>
      <w:r w:rsidRPr="008210C2">
        <w:rPr>
          <w:sz w:val="24"/>
          <w:szCs w:val="24"/>
        </w:rPr>
        <w:t>1</w:t>
      </w:r>
      <w:proofErr w:type="gramEnd"/>
      <w:r w:rsidRPr="008210C2">
        <w:rPr>
          <w:sz w:val="24"/>
          <w:szCs w:val="24"/>
        </w:rPr>
        <w:t xml:space="preserve"> для каждой АТС приведены в таблице 3.</w:t>
      </w:r>
      <w:r w:rsidR="008D026E" w:rsidRPr="008210C2">
        <w:rPr>
          <w:sz w:val="24"/>
          <w:szCs w:val="24"/>
        </w:rPr>
        <w:t>1.</w:t>
      </w:r>
    </w:p>
    <w:p w:rsidR="008D026E" w:rsidRPr="008210C2" w:rsidRDefault="008D026E" w:rsidP="008D026E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A874BB" w:rsidRPr="008210C2">
        <w:rPr>
          <w:sz w:val="24"/>
          <w:szCs w:val="24"/>
        </w:rPr>
        <w:t xml:space="preserve">Таблица 3.1 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ind w:left="709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Количество потоков Е</w:t>
      </w:r>
      <w:proofErr w:type="gramStart"/>
      <w:r w:rsidRPr="008210C2">
        <w:rPr>
          <w:sz w:val="24"/>
          <w:szCs w:val="24"/>
        </w:rPr>
        <w:t>1</w:t>
      </w:r>
      <w:proofErr w:type="gramEnd"/>
      <w:r w:rsidRPr="008210C2">
        <w:rPr>
          <w:sz w:val="24"/>
          <w:szCs w:val="24"/>
        </w:rPr>
        <w:t xml:space="preserve"> между АТС и транспортным шлюзом. </w:t>
      </w:r>
    </w:p>
    <w:tbl>
      <w:tblPr>
        <w:tblStyle w:val="a7"/>
        <w:tblW w:w="4722" w:type="pct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417"/>
        <w:gridCol w:w="1276"/>
        <w:gridCol w:w="1276"/>
        <w:gridCol w:w="1134"/>
      </w:tblGrid>
      <w:tr w:rsidR="00A874BB" w:rsidRPr="008210C2" w:rsidTr="008D026E">
        <w:trPr>
          <w:trHeight w:hRule="exact" w:val="284"/>
        </w:trPr>
        <w:tc>
          <w:tcPr>
            <w:tcW w:w="1526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АТС</w:t>
            </w:r>
          </w:p>
        </w:tc>
        <w:tc>
          <w:tcPr>
            <w:tcW w:w="1134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АТС-1</w:t>
            </w:r>
          </w:p>
        </w:tc>
        <w:tc>
          <w:tcPr>
            <w:tcW w:w="1276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АТС-2</w:t>
            </w:r>
          </w:p>
        </w:tc>
        <w:tc>
          <w:tcPr>
            <w:tcW w:w="1417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АТС-3</w:t>
            </w:r>
          </w:p>
        </w:tc>
        <w:tc>
          <w:tcPr>
            <w:tcW w:w="1276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АТС-4</w:t>
            </w:r>
          </w:p>
        </w:tc>
        <w:tc>
          <w:tcPr>
            <w:tcW w:w="1276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АТС-5</w:t>
            </w:r>
          </w:p>
        </w:tc>
        <w:tc>
          <w:tcPr>
            <w:tcW w:w="1134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АМТС</w:t>
            </w:r>
          </w:p>
        </w:tc>
      </w:tr>
      <w:tr w:rsidR="00A874BB" w:rsidRPr="008210C2" w:rsidTr="008D026E">
        <w:trPr>
          <w:trHeight w:hRule="exact" w:val="284"/>
        </w:trPr>
        <w:tc>
          <w:tcPr>
            <w:tcW w:w="1526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Кол-во Е</w:t>
            </w:r>
            <w:proofErr w:type="gramStart"/>
            <w:r w:rsidRPr="008210C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5</w:t>
            </w:r>
            <w:r w:rsidRPr="008210C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74BB" w:rsidRPr="008210C2" w:rsidRDefault="008D026E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2</w:t>
            </w:r>
            <w:r w:rsidRPr="008210C2">
              <w:rPr>
                <w:sz w:val="24"/>
                <w:szCs w:val="24"/>
              </w:rPr>
              <w:t>7</w:t>
            </w:r>
          </w:p>
        </w:tc>
      </w:tr>
      <w:tr w:rsidR="008D026E" w:rsidRPr="008210C2" w:rsidTr="008D026E">
        <w:trPr>
          <w:trHeight w:val="208"/>
        </w:trPr>
        <w:tc>
          <w:tcPr>
            <w:tcW w:w="1526" w:type="dxa"/>
          </w:tcPr>
          <w:p w:rsidR="008D026E" w:rsidRPr="008210C2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Кол-во Е</w:t>
            </w:r>
            <w:proofErr w:type="gramStart"/>
            <w:r w:rsidRPr="008210C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8D026E" w:rsidRPr="008210C2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026E" w:rsidRPr="008210C2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D026E" w:rsidRPr="008210C2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026E" w:rsidRPr="008210C2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026E" w:rsidRPr="008210C2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26E" w:rsidRPr="008210C2" w:rsidRDefault="008D026E" w:rsidP="00A874BB">
            <w:pPr>
              <w:tabs>
                <w:tab w:val="left" w:pos="7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1</w:t>
            </w:r>
          </w:p>
        </w:tc>
      </w:tr>
    </w:tbl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pStyle w:val="1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3</w:t>
      </w:r>
      <w:r w:rsidR="00012E6A" w:rsidRPr="008210C2">
        <w:rPr>
          <w:sz w:val="24"/>
          <w:szCs w:val="24"/>
        </w:rPr>
        <w:t>.4</w:t>
      </w:r>
      <w:r w:rsidRPr="008210C2">
        <w:rPr>
          <w:sz w:val="24"/>
          <w:szCs w:val="24"/>
        </w:rPr>
        <w:t xml:space="preserve"> Расчет параметров транспортных шлюзов</w:t>
      </w:r>
    </w:p>
    <w:p w:rsidR="00A874BB" w:rsidRPr="008210C2" w:rsidRDefault="00A874BB" w:rsidP="00A874BB">
      <w:pPr>
        <w:spacing w:line="360" w:lineRule="auto"/>
        <w:jc w:val="both"/>
        <w:rPr>
          <w:sz w:val="24"/>
          <w:szCs w:val="24"/>
          <w:lang w:eastAsia="en-US"/>
        </w:rPr>
      </w:pPr>
    </w:p>
    <w:p w:rsidR="00A874BB" w:rsidRPr="008210C2" w:rsidRDefault="008D026E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</w:t>
      </w:r>
      <w:r w:rsidR="00A874BB" w:rsidRPr="008210C2">
        <w:rPr>
          <w:sz w:val="24"/>
          <w:szCs w:val="24"/>
        </w:rPr>
        <w:t xml:space="preserve">Для преобразования трафика телефонной сети в </w:t>
      </w:r>
      <w:proofErr w:type="gramStart"/>
      <w:r w:rsidR="00A874BB" w:rsidRPr="008210C2">
        <w:rPr>
          <w:sz w:val="24"/>
          <w:szCs w:val="24"/>
        </w:rPr>
        <w:t>пакетный</w:t>
      </w:r>
      <w:proofErr w:type="gramEnd"/>
      <w:r w:rsidR="00A874BB" w:rsidRPr="008210C2">
        <w:rPr>
          <w:sz w:val="24"/>
          <w:szCs w:val="24"/>
        </w:rPr>
        <w:t xml:space="preserve"> на всех узлах РАТС и АМТС устанавливаются </w:t>
      </w:r>
      <w:proofErr w:type="spellStart"/>
      <w:r w:rsidR="00A874BB" w:rsidRPr="008210C2">
        <w:rPr>
          <w:sz w:val="24"/>
          <w:szCs w:val="24"/>
        </w:rPr>
        <w:t>транкинговые</w:t>
      </w:r>
      <w:proofErr w:type="spellEnd"/>
      <w:r w:rsidR="00A874BB" w:rsidRPr="008210C2">
        <w:rPr>
          <w:sz w:val="24"/>
          <w:szCs w:val="24"/>
        </w:rPr>
        <w:t xml:space="preserve"> шлюзы TG. Нагрузка, поступающая на </w:t>
      </w:r>
      <w:proofErr w:type="spellStart"/>
      <w:r w:rsidR="00A874BB" w:rsidRPr="008210C2">
        <w:rPr>
          <w:sz w:val="24"/>
          <w:szCs w:val="24"/>
        </w:rPr>
        <w:t>транкинговый</w:t>
      </w:r>
      <w:proofErr w:type="spellEnd"/>
      <w:r w:rsidR="00A874BB" w:rsidRPr="008210C2">
        <w:rPr>
          <w:sz w:val="24"/>
          <w:szCs w:val="24"/>
        </w:rPr>
        <w:t xml:space="preserve"> шлюз </w:t>
      </w:r>
      <w:r w:rsidR="00A874BB" w:rsidRPr="008210C2">
        <w:rPr>
          <w:sz w:val="24"/>
          <w:szCs w:val="24"/>
        </w:rPr>
        <w:lastRenderedPageBreak/>
        <w:t>TG1, определяется по формуле 3.</w:t>
      </w:r>
      <w:r w:rsidRPr="008210C2">
        <w:rPr>
          <w:sz w:val="24"/>
          <w:szCs w:val="24"/>
        </w:rPr>
        <w:t>6</w:t>
      </w:r>
      <w:r w:rsidR="00A874BB" w:rsidRPr="008210C2">
        <w:rPr>
          <w:sz w:val="24"/>
          <w:szCs w:val="24"/>
        </w:rPr>
        <w:t xml:space="preserve"> на основе числа потоков E1, приведенного в таблице 3.1: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      </w:t>
      </w:r>
      <w:r w:rsidRPr="008210C2">
        <w:rPr>
          <w:sz w:val="24"/>
          <w:szCs w:val="24"/>
        </w:rPr>
        <w:object w:dxaOrig="1760" w:dyaOrig="340">
          <v:shape id="_x0000_i1053" type="#_x0000_t75" style="width:87.75pt;height:17.25pt" o:ole="">
            <v:imagedata r:id="rId67" o:title=""/>
          </v:shape>
          <o:OLEObject Type="Embed" ProgID="Equation.3" ShapeID="_x0000_i1053" DrawAspect="Content" ObjectID="_1430363324" r:id="rId68"/>
        </w:object>
      </w:r>
      <w:r w:rsidRPr="008210C2">
        <w:rPr>
          <w:sz w:val="24"/>
          <w:szCs w:val="24"/>
        </w:rPr>
        <w:t xml:space="preserve">                                                                (3.</w:t>
      </w:r>
      <w:r w:rsidR="008D026E" w:rsidRPr="008210C2">
        <w:rPr>
          <w:sz w:val="24"/>
          <w:szCs w:val="24"/>
        </w:rPr>
        <w:t>6</w:t>
      </w:r>
      <w:r w:rsidRPr="008210C2">
        <w:rPr>
          <w:sz w:val="24"/>
          <w:szCs w:val="24"/>
        </w:rPr>
        <w:t>)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где: </w:t>
      </w:r>
      <w:r w:rsidRPr="008210C2">
        <w:rPr>
          <w:noProof/>
          <w:sz w:val="24"/>
          <w:szCs w:val="24"/>
        </w:rPr>
        <w:drawing>
          <wp:inline distT="0" distB="0" distL="0" distR="0" wp14:anchorId="7B049E2E" wp14:editId="7B3546CA">
            <wp:extent cx="238125" cy="2000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- число потоков Е</w:t>
      </w:r>
      <w:proofErr w:type="gramStart"/>
      <w:r w:rsidRPr="008210C2">
        <w:rPr>
          <w:sz w:val="24"/>
          <w:szCs w:val="24"/>
        </w:rPr>
        <w:t>1</w:t>
      </w:r>
      <w:proofErr w:type="gramEnd"/>
      <w:r w:rsidRPr="008210C2">
        <w:rPr>
          <w:sz w:val="24"/>
          <w:szCs w:val="24"/>
        </w:rPr>
        <w:t xml:space="preserve">, </w:t>
      </w:r>
      <w:r w:rsidRPr="008210C2">
        <w:rPr>
          <w:noProof/>
          <w:sz w:val="24"/>
          <w:szCs w:val="24"/>
        </w:rPr>
        <w:drawing>
          <wp:inline distT="0" distB="0" distL="0" distR="0" wp14:anchorId="45E9ABCB" wp14:editId="307060B1">
            <wp:extent cx="238125" cy="2000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- удельная нагрузка одного канала, равна 0.8 Эрл.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position w:val="-12"/>
          <w:sz w:val="24"/>
          <w:szCs w:val="24"/>
        </w:rPr>
        <w:object w:dxaOrig="2260" w:dyaOrig="360">
          <v:shape id="_x0000_i1054" type="#_x0000_t75" style="width:113.25pt;height:18pt" o:ole="">
            <v:imagedata r:id="rId71" o:title=""/>
          </v:shape>
          <o:OLEObject Type="Embed" ProgID="Equation.3" ShapeID="_x0000_i1054" DrawAspect="Content" ObjectID="_1430363325" r:id="rId72"/>
        </w:object>
      </w:r>
      <w:r w:rsidRPr="008210C2">
        <w:rPr>
          <w:sz w:val="24"/>
          <w:szCs w:val="24"/>
        </w:rPr>
        <w:t xml:space="preserve"> 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Аналогично рассчитывается нагрузка на остальные </w:t>
      </w:r>
      <w:proofErr w:type="spellStart"/>
      <w:r w:rsidRPr="008210C2">
        <w:rPr>
          <w:sz w:val="24"/>
          <w:szCs w:val="24"/>
        </w:rPr>
        <w:t>транкинговые</w:t>
      </w:r>
      <w:proofErr w:type="spellEnd"/>
      <w:r w:rsidRPr="008210C2">
        <w:rPr>
          <w:sz w:val="24"/>
          <w:szCs w:val="24"/>
        </w:rPr>
        <w:t xml:space="preserve"> шлюзы. Результаты расчетов сведены в таблицу 3.2.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Нагрузка, поступающая от шлюза в пакетную сеть, зависит от применяемых в шлюзе типов кодеков. В проекте рекомендуется использовать кодек G.711, скорость передачи на выходе которого равна 64 Кбит/</w:t>
      </w:r>
      <w:proofErr w:type="gramStart"/>
      <w:r w:rsidRPr="008210C2">
        <w:rPr>
          <w:sz w:val="24"/>
          <w:szCs w:val="24"/>
        </w:rPr>
        <w:t>с</w:t>
      </w:r>
      <w:proofErr w:type="gramEnd"/>
      <w:r w:rsidRPr="008210C2">
        <w:rPr>
          <w:sz w:val="24"/>
          <w:szCs w:val="24"/>
        </w:rPr>
        <w:t>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В пакетной телефонии один отсчёт кодека G.711 оцифровывает 10мс речи и формирует 80 байт закодированной информации. Для сохранения задержки оцифровки и </w:t>
      </w:r>
      <w:proofErr w:type="spellStart"/>
      <w:r w:rsidRPr="008210C2">
        <w:rPr>
          <w:sz w:val="24"/>
          <w:szCs w:val="24"/>
        </w:rPr>
        <w:t>пакетизации</w:t>
      </w:r>
      <w:proofErr w:type="spellEnd"/>
      <w:r w:rsidRPr="008210C2">
        <w:rPr>
          <w:sz w:val="24"/>
          <w:szCs w:val="24"/>
        </w:rPr>
        <w:t xml:space="preserve"> в допустимых пределах, в один пакет протокола реального времени помещаются два отсчёта кодека G.711, что составляет 160 байт полезной нагрузки протокола RTP. Скорость передачи пакетов RTP при этом равна 50 пакетов/</w:t>
      </w:r>
      <w:proofErr w:type="gramStart"/>
      <w:r w:rsidRPr="008210C2">
        <w:rPr>
          <w:sz w:val="24"/>
          <w:szCs w:val="24"/>
        </w:rPr>
        <w:t>с</w:t>
      </w:r>
      <w:proofErr w:type="gramEnd"/>
      <w:r w:rsidRPr="008210C2">
        <w:rPr>
          <w:sz w:val="24"/>
          <w:szCs w:val="24"/>
        </w:rPr>
        <w:t xml:space="preserve">. </w:t>
      </w:r>
      <w:proofErr w:type="gramStart"/>
      <w:r w:rsidRPr="008210C2">
        <w:rPr>
          <w:sz w:val="24"/>
          <w:szCs w:val="24"/>
        </w:rPr>
        <w:t>С</w:t>
      </w:r>
      <w:proofErr w:type="gramEnd"/>
      <w:r w:rsidRPr="008210C2">
        <w:rPr>
          <w:sz w:val="24"/>
          <w:szCs w:val="24"/>
        </w:rPr>
        <w:t xml:space="preserve"> учётом избыточности, добавляемой протоколами RTP, UDP, IP, и на канальном и физическом уровне </w:t>
      </w:r>
      <w:proofErr w:type="spellStart"/>
      <w:r w:rsidRPr="008210C2">
        <w:rPr>
          <w:sz w:val="24"/>
          <w:szCs w:val="24"/>
        </w:rPr>
        <w:t>Ethernet</w:t>
      </w:r>
      <w:proofErr w:type="spellEnd"/>
      <w:r w:rsidRPr="008210C2">
        <w:rPr>
          <w:sz w:val="24"/>
          <w:szCs w:val="24"/>
        </w:rPr>
        <w:t xml:space="preserve">, размер пакета, поступающего в среду передачи, составит 238 байт (1904 бит). Результирующая скорость информационного потока </w:t>
      </w:r>
      <w:r w:rsidRPr="008210C2">
        <w:rPr>
          <w:noProof/>
          <w:sz w:val="24"/>
          <w:szCs w:val="24"/>
        </w:rPr>
        <w:drawing>
          <wp:inline distT="0" distB="0" distL="0" distR="0" wp14:anchorId="623A26E3" wp14:editId="6BF2C255">
            <wp:extent cx="276225" cy="2190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на физическом уровне от одного голосового канала будет равна 95.2 Кбит/</w:t>
      </w:r>
      <w:proofErr w:type="gramStart"/>
      <w:r w:rsidRPr="008210C2">
        <w:rPr>
          <w:sz w:val="24"/>
          <w:szCs w:val="24"/>
        </w:rPr>
        <w:t>с</w:t>
      </w:r>
      <w:proofErr w:type="gramEnd"/>
      <w:r w:rsidRPr="008210C2">
        <w:rPr>
          <w:sz w:val="24"/>
          <w:szCs w:val="24"/>
        </w:rPr>
        <w:t>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Транспортный ресурс физического уровня, необходимый для передачи в пакетную сеть трафика, поступающего на шлюз TG1 равен: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  </w:t>
      </w:r>
      <w:r w:rsidRPr="008210C2">
        <w:rPr>
          <w:sz w:val="24"/>
          <w:szCs w:val="24"/>
        </w:rPr>
        <w:object w:dxaOrig="1660" w:dyaOrig="340">
          <v:shape id="_x0000_i1055" type="#_x0000_t75" style="width:83.25pt;height:17.25pt" o:ole="">
            <v:imagedata r:id="rId74" o:title=""/>
          </v:shape>
          <o:OLEObject Type="Embed" ProgID="Equation.3" ShapeID="_x0000_i1055" DrawAspect="Content" ObjectID="_1430363326" r:id="rId75"/>
        </w:object>
      </w:r>
      <w:r w:rsidRPr="008210C2">
        <w:rPr>
          <w:sz w:val="24"/>
          <w:szCs w:val="24"/>
        </w:rPr>
        <w:t xml:space="preserve"> Мбит/с                                                   (3.</w:t>
      </w:r>
      <w:r w:rsidR="008D026E" w:rsidRPr="008210C2">
        <w:rPr>
          <w:sz w:val="24"/>
          <w:szCs w:val="24"/>
        </w:rPr>
        <w:t>7</w:t>
      </w:r>
      <w:r w:rsidRPr="008210C2">
        <w:rPr>
          <w:sz w:val="24"/>
          <w:szCs w:val="24"/>
        </w:rPr>
        <w:t xml:space="preserve">), 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</w:t>
      </w:r>
      <w:r w:rsidRPr="008210C2">
        <w:rPr>
          <w:sz w:val="24"/>
          <w:szCs w:val="24"/>
        </w:rPr>
        <w:object w:dxaOrig="3940" w:dyaOrig="380">
          <v:shape id="_x0000_i1056" type="#_x0000_t75" style="width:197.25pt;height:18.75pt" o:ole="">
            <v:imagedata r:id="rId76" o:title=""/>
          </v:shape>
          <o:OLEObject Type="Embed" ProgID="Equation.3" ShapeID="_x0000_i1056" DrawAspect="Content" ObjectID="_1430363327" r:id="rId77"/>
        </w:object>
      </w:r>
      <w:r w:rsidRPr="008210C2">
        <w:rPr>
          <w:sz w:val="24"/>
          <w:szCs w:val="24"/>
        </w:rPr>
        <w:t xml:space="preserve"> Мбит/</w:t>
      </w:r>
      <w:proofErr w:type="gramStart"/>
      <w:r w:rsidRPr="008210C2">
        <w:rPr>
          <w:sz w:val="24"/>
          <w:szCs w:val="24"/>
        </w:rPr>
        <w:t>с</w:t>
      </w:r>
      <w:proofErr w:type="gramEnd"/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Интенсивность вызовов, поступающих на </w:t>
      </w:r>
      <w:proofErr w:type="spellStart"/>
      <w:r w:rsidRPr="008210C2">
        <w:rPr>
          <w:sz w:val="24"/>
          <w:szCs w:val="24"/>
        </w:rPr>
        <w:t>транкинговый</w:t>
      </w:r>
      <w:proofErr w:type="spellEnd"/>
      <w:r w:rsidRPr="008210C2">
        <w:rPr>
          <w:sz w:val="24"/>
          <w:szCs w:val="24"/>
        </w:rPr>
        <w:t xml:space="preserve"> шлюз TG1, рассчитывается по формуле: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1800" w:dyaOrig="340">
          <v:shape id="_x0000_i1057" type="#_x0000_t75" style="width:90pt;height:17.25pt" o:ole="">
            <v:imagedata r:id="rId78" o:title=""/>
          </v:shape>
          <o:OLEObject Type="Embed" ProgID="Equation.3" ShapeID="_x0000_i1057" DrawAspect="Content" ObjectID="_1430363328" r:id="rId79"/>
        </w:object>
      </w:r>
      <w:r w:rsidRPr="008210C2">
        <w:rPr>
          <w:sz w:val="24"/>
          <w:szCs w:val="24"/>
        </w:rPr>
        <w:t xml:space="preserve"> </w:t>
      </w:r>
      <w:proofErr w:type="spellStart"/>
      <w:r w:rsidRPr="008210C2">
        <w:rPr>
          <w:sz w:val="24"/>
          <w:szCs w:val="24"/>
        </w:rPr>
        <w:t>выз</w:t>
      </w:r>
      <w:proofErr w:type="spellEnd"/>
      <w:r w:rsidRPr="008210C2">
        <w:rPr>
          <w:sz w:val="24"/>
          <w:szCs w:val="24"/>
        </w:rPr>
        <w:t>. /ЧНН                                                           (3</w:t>
      </w:r>
      <w:r w:rsidR="008D026E" w:rsidRPr="008210C2">
        <w:rPr>
          <w:sz w:val="24"/>
          <w:szCs w:val="24"/>
        </w:rPr>
        <w:t>.8</w:t>
      </w:r>
      <w:r w:rsidRPr="008210C2">
        <w:rPr>
          <w:sz w:val="24"/>
          <w:szCs w:val="24"/>
        </w:rPr>
        <w:t>)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где: </w:t>
      </w:r>
      <w:r w:rsidRPr="008210C2">
        <w:rPr>
          <w:noProof/>
          <w:sz w:val="24"/>
          <w:szCs w:val="24"/>
        </w:rPr>
        <w:drawing>
          <wp:inline distT="0" distB="0" distL="0" distR="0" wp14:anchorId="5B1617FC" wp14:editId="79A307F8">
            <wp:extent cx="219075" cy="2190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=40 - интенсивность вызовов, обслуживаемых одним каналом; 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noProof/>
          <w:sz w:val="24"/>
          <w:szCs w:val="24"/>
        </w:rPr>
        <w:drawing>
          <wp:inline distT="0" distB="0" distL="0" distR="0" wp14:anchorId="7E75A4BC" wp14:editId="023DB304">
            <wp:extent cx="238125" cy="2000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- количество потоков E1, поступающих на шлюз от РАТС-1 (таблица 3.1)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2860" w:dyaOrig="380">
          <v:shape id="_x0000_i1058" type="#_x0000_t75" style="width:143.25pt;height:18.75pt" o:ole="">
            <v:imagedata r:id="rId81" o:title=""/>
          </v:shape>
          <o:OLEObject Type="Embed" ProgID="Equation.3" ShapeID="_x0000_i1058" DrawAspect="Content" ObjectID="_1430363329" r:id="rId82"/>
        </w:object>
      </w:r>
      <w:r w:rsidRPr="008210C2">
        <w:rPr>
          <w:sz w:val="24"/>
          <w:szCs w:val="24"/>
        </w:rPr>
        <w:t xml:space="preserve"> </w:t>
      </w:r>
      <w:proofErr w:type="spellStart"/>
      <w:r w:rsidRPr="008210C2">
        <w:rPr>
          <w:sz w:val="24"/>
          <w:szCs w:val="24"/>
        </w:rPr>
        <w:t>выз</w:t>
      </w:r>
      <w:proofErr w:type="spellEnd"/>
      <w:r w:rsidRPr="008210C2">
        <w:rPr>
          <w:sz w:val="24"/>
          <w:szCs w:val="24"/>
        </w:rPr>
        <w:t>. /ЧНН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При обслуживании типичного телефонного соединения число передаваемых сигнальных сообщений протокола M2UA составляет </w:t>
      </w:r>
      <w:r w:rsidRPr="008210C2">
        <w:rPr>
          <w:noProof/>
          <w:sz w:val="24"/>
          <w:szCs w:val="24"/>
        </w:rPr>
        <w:drawing>
          <wp:inline distT="0" distB="0" distL="0" distR="0" wp14:anchorId="14095787" wp14:editId="456F9CED">
            <wp:extent cx="561975" cy="2190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, при средней длине пакетов на физическом уровне </w:t>
      </w:r>
      <w:r w:rsidRPr="008210C2">
        <w:rPr>
          <w:noProof/>
          <w:sz w:val="24"/>
          <w:szCs w:val="24"/>
        </w:rPr>
        <w:drawing>
          <wp:inline distT="0" distB="0" distL="0" distR="0" wp14:anchorId="65E41A7E" wp14:editId="7AD95146">
            <wp:extent cx="733425" cy="21907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байт. В процессе установления и завершения вызова между гибким коммутатором SX и </w:t>
      </w:r>
      <w:proofErr w:type="spellStart"/>
      <w:r w:rsidRPr="008210C2">
        <w:rPr>
          <w:sz w:val="24"/>
          <w:szCs w:val="24"/>
        </w:rPr>
        <w:t>транкинговым</w:t>
      </w:r>
      <w:proofErr w:type="spellEnd"/>
      <w:r w:rsidRPr="008210C2">
        <w:rPr>
          <w:sz w:val="24"/>
          <w:szCs w:val="24"/>
        </w:rPr>
        <w:t xml:space="preserve"> шлюзом TG передаются </w:t>
      </w:r>
      <w:r w:rsidRPr="008210C2">
        <w:rPr>
          <w:noProof/>
          <w:sz w:val="24"/>
          <w:szCs w:val="24"/>
        </w:rPr>
        <w:drawing>
          <wp:inline distT="0" distB="0" distL="0" distR="0" wp14:anchorId="7E0FF425" wp14:editId="45162A40">
            <wp:extent cx="647700" cy="2190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сообщений MGCP со средней длиной пакета </w:t>
      </w:r>
      <w:r w:rsidRPr="008210C2">
        <w:rPr>
          <w:noProof/>
          <w:sz w:val="24"/>
          <w:szCs w:val="24"/>
        </w:rPr>
        <w:drawing>
          <wp:inline distT="0" distB="0" distL="0" distR="0" wp14:anchorId="7E5FA7FF" wp14:editId="36BCDE2B">
            <wp:extent cx="723900" cy="2190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байта (также на физическом уровне </w:t>
      </w:r>
      <w:proofErr w:type="spellStart"/>
      <w:r w:rsidRPr="008210C2">
        <w:rPr>
          <w:sz w:val="24"/>
          <w:szCs w:val="24"/>
        </w:rPr>
        <w:t>Ethernet</w:t>
      </w:r>
      <w:proofErr w:type="spellEnd"/>
      <w:r w:rsidRPr="008210C2">
        <w:rPr>
          <w:sz w:val="24"/>
          <w:szCs w:val="24"/>
        </w:rPr>
        <w:t>).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Транспортный ресурс для сообщений сигнализации протоколов MGCP и М2UA, рассчитанный по формуле: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4260" w:dyaOrig="620">
          <v:shape id="_x0000_i1059" type="#_x0000_t75" style="width:213pt;height:30.75pt" o:ole="">
            <v:imagedata r:id="rId87" o:title=""/>
          </v:shape>
          <o:OLEObject Type="Embed" ProgID="Equation.3" ShapeID="_x0000_i1059" DrawAspect="Content" ObjectID="_1430363330" r:id="rId88"/>
        </w:object>
      </w:r>
      <w:r w:rsidRPr="008210C2">
        <w:rPr>
          <w:sz w:val="24"/>
          <w:szCs w:val="24"/>
        </w:rPr>
        <w:t xml:space="preserve"> Мбит/с                                        (3.</w:t>
      </w:r>
      <w:r w:rsidR="008D026E" w:rsidRPr="008210C2">
        <w:rPr>
          <w:sz w:val="24"/>
          <w:szCs w:val="24"/>
        </w:rPr>
        <w:t>9</w:t>
      </w:r>
      <w:r w:rsidRPr="008210C2">
        <w:rPr>
          <w:sz w:val="24"/>
          <w:szCs w:val="24"/>
        </w:rPr>
        <w:t>)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где: k=1 - коэффициент использования ресурса;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noProof/>
          <w:sz w:val="24"/>
          <w:szCs w:val="24"/>
        </w:rPr>
        <w:lastRenderedPageBreak/>
        <w:drawing>
          <wp:inline distT="0" distB="0" distL="0" distR="0" wp14:anchorId="06A3ED45" wp14:editId="59D214C8">
            <wp:extent cx="219075" cy="21907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- интенсивность вызовов, поступающих на транспортный шлюз TG1 (таблица 2);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noProof/>
          <w:sz w:val="24"/>
          <w:szCs w:val="24"/>
        </w:rPr>
        <w:drawing>
          <wp:inline distT="0" distB="0" distL="0" distR="0" wp14:anchorId="6B7416A5" wp14:editId="5F95978C">
            <wp:extent cx="314325" cy="39052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0C2">
        <w:rPr>
          <w:sz w:val="24"/>
          <w:szCs w:val="24"/>
        </w:rPr>
        <w:t xml:space="preserve"> - результат приведения размерностей "байт в час" </w:t>
      </w:r>
      <w:proofErr w:type="gramStart"/>
      <w:r w:rsidRPr="008210C2">
        <w:rPr>
          <w:sz w:val="24"/>
          <w:szCs w:val="24"/>
        </w:rPr>
        <w:t>к</w:t>
      </w:r>
      <w:proofErr w:type="gramEnd"/>
      <w:r w:rsidRPr="008210C2">
        <w:rPr>
          <w:sz w:val="24"/>
          <w:szCs w:val="24"/>
        </w:rPr>
        <w:t xml:space="preserve"> "бит в секунду".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6300" w:dyaOrig="620">
          <v:shape id="_x0000_i1060" type="#_x0000_t75" style="width:315pt;height:30.75pt" o:ole="">
            <v:imagedata r:id="rId91" o:title=""/>
          </v:shape>
          <o:OLEObject Type="Embed" ProgID="Equation.3" ShapeID="_x0000_i1060" DrawAspect="Content" ObjectID="_1430363331" r:id="rId92"/>
        </w:object>
      </w:r>
      <w:r w:rsidRPr="008210C2">
        <w:rPr>
          <w:sz w:val="24"/>
          <w:szCs w:val="24"/>
        </w:rPr>
        <w:t xml:space="preserve"> Мбит/</w:t>
      </w:r>
      <w:proofErr w:type="gramStart"/>
      <w:r w:rsidRPr="008210C2">
        <w:rPr>
          <w:sz w:val="24"/>
          <w:szCs w:val="24"/>
        </w:rPr>
        <w:t>с</w:t>
      </w:r>
      <w:proofErr w:type="gramEnd"/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>Общий транспортный ресурс для шлюза TG1, рассчитанный по формуле: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1820" w:dyaOrig="360">
          <v:shape id="_x0000_i1061" type="#_x0000_t75" style="width:90.75pt;height:18pt" o:ole="">
            <v:imagedata r:id="rId93" o:title=""/>
          </v:shape>
          <o:OLEObject Type="Embed" ProgID="Equation.3" ShapeID="_x0000_i1061" DrawAspect="Content" ObjectID="_1430363332" r:id="rId94"/>
        </w:object>
      </w:r>
      <w:r w:rsidRPr="008210C2">
        <w:rPr>
          <w:sz w:val="24"/>
          <w:szCs w:val="24"/>
        </w:rPr>
        <w:t xml:space="preserve"> Мбит/с                                                                   (3.</w:t>
      </w:r>
      <w:r w:rsidR="008D026E" w:rsidRPr="008210C2">
        <w:rPr>
          <w:sz w:val="24"/>
          <w:szCs w:val="24"/>
        </w:rPr>
        <w:t>10</w:t>
      </w:r>
      <w:r w:rsidRPr="008210C2">
        <w:rPr>
          <w:sz w:val="24"/>
          <w:szCs w:val="24"/>
        </w:rPr>
        <w:t>)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3260" w:dyaOrig="360">
          <v:shape id="_x0000_i1062" type="#_x0000_t75" style="width:162.75pt;height:18pt" o:ole="">
            <v:imagedata r:id="rId95" o:title=""/>
          </v:shape>
          <o:OLEObject Type="Embed" ProgID="Equation.3" ShapeID="_x0000_i1062" DrawAspect="Content" ObjectID="_1430363333" r:id="rId96"/>
        </w:object>
      </w:r>
      <w:r w:rsidRPr="008210C2">
        <w:rPr>
          <w:sz w:val="24"/>
          <w:szCs w:val="24"/>
        </w:rPr>
        <w:t xml:space="preserve"> Мбит/</w:t>
      </w:r>
      <w:proofErr w:type="gramStart"/>
      <w:r w:rsidRPr="008210C2">
        <w:rPr>
          <w:sz w:val="24"/>
          <w:szCs w:val="24"/>
        </w:rPr>
        <w:t>с</w:t>
      </w:r>
      <w:proofErr w:type="gramEnd"/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Исходя из полученных результатов, следует выбрать тип интерфейса </w:t>
      </w:r>
      <w:proofErr w:type="spellStart"/>
      <w:r w:rsidRPr="008210C2">
        <w:rPr>
          <w:sz w:val="24"/>
          <w:szCs w:val="24"/>
        </w:rPr>
        <w:t>Fast</w:t>
      </w:r>
      <w:proofErr w:type="spellEnd"/>
      <w:r w:rsidRPr="008210C2">
        <w:rPr>
          <w:sz w:val="24"/>
          <w:szCs w:val="24"/>
        </w:rPr>
        <w:t xml:space="preserve"> </w:t>
      </w:r>
      <w:proofErr w:type="spellStart"/>
      <w:r w:rsidRPr="008210C2">
        <w:rPr>
          <w:sz w:val="24"/>
          <w:szCs w:val="24"/>
        </w:rPr>
        <w:t>Ethernet</w:t>
      </w:r>
      <w:proofErr w:type="spellEnd"/>
      <w:r w:rsidRPr="008210C2">
        <w:rPr>
          <w:sz w:val="24"/>
          <w:szCs w:val="24"/>
        </w:rPr>
        <w:t xml:space="preserve"> с пропускной способностью 100 Мбит/с. Количество интерфейсов определяется по формуле (</w:t>
      </w:r>
      <w:r w:rsidR="00883BCE" w:rsidRPr="008210C2">
        <w:rPr>
          <w:sz w:val="24"/>
          <w:szCs w:val="24"/>
        </w:rPr>
        <w:t>3.</w:t>
      </w:r>
      <w:r w:rsidR="008D026E" w:rsidRPr="008210C2">
        <w:rPr>
          <w:sz w:val="24"/>
          <w:szCs w:val="24"/>
        </w:rPr>
        <w:t>11</w:t>
      </w:r>
      <w:r w:rsidRPr="008210C2">
        <w:rPr>
          <w:sz w:val="24"/>
          <w:szCs w:val="24"/>
        </w:rPr>
        <w:t xml:space="preserve">). Полезный транспортный ресурс интерфейса для передачи трафика реального времени составляет 40% от общей пропускной способности, что для </w:t>
      </w:r>
      <w:proofErr w:type="spellStart"/>
      <w:r w:rsidRPr="008210C2">
        <w:rPr>
          <w:sz w:val="24"/>
          <w:szCs w:val="24"/>
        </w:rPr>
        <w:t>Fast</w:t>
      </w:r>
      <w:proofErr w:type="spellEnd"/>
      <w:r w:rsidRPr="008210C2">
        <w:rPr>
          <w:sz w:val="24"/>
          <w:szCs w:val="24"/>
        </w:rPr>
        <w:t xml:space="preserve"> </w:t>
      </w:r>
      <w:proofErr w:type="spellStart"/>
      <w:r w:rsidRPr="008210C2">
        <w:rPr>
          <w:sz w:val="24"/>
          <w:szCs w:val="24"/>
        </w:rPr>
        <w:t>Ethernet</w:t>
      </w:r>
      <w:proofErr w:type="spellEnd"/>
      <w:r w:rsidRPr="008210C2">
        <w:rPr>
          <w:sz w:val="24"/>
          <w:szCs w:val="24"/>
        </w:rPr>
        <w:t xml:space="preserve"> равно </w:t>
      </w:r>
      <w:r w:rsidRPr="008210C2">
        <w:rPr>
          <w:sz w:val="24"/>
          <w:szCs w:val="24"/>
        </w:rPr>
        <w:object w:dxaOrig="900" w:dyaOrig="320">
          <v:shape id="_x0000_i1063" type="#_x0000_t75" style="width:45pt;height:15.75pt" o:ole="">
            <v:imagedata r:id="rId97" o:title=""/>
          </v:shape>
          <o:OLEObject Type="Embed" ProgID="Equation.3" ShapeID="_x0000_i1063" DrawAspect="Content" ObjectID="_1430363334" r:id="rId98"/>
        </w:object>
      </w:r>
      <w:r w:rsidRPr="008210C2">
        <w:rPr>
          <w:sz w:val="24"/>
          <w:szCs w:val="24"/>
        </w:rPr>
        <w:t xml:space="preserve"> Мбит/с. Если транспортный ресурс шлюза превышает возможности одного интерфейса, следует выбрать достаточное количество интерфейсов, работающих в режиме разделения нагрузки. Следует также предусмотреть один дополнительный интерфейс для организации резервирования по схеме N+1.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1860" w:dyaOrig="760">
          <v:shape id="_x0000_i1064" type="#_x0000_t75" style="width:93pt;height:38.25pt" o:ole="">
            <v:imagedata r:id="rId99" o:title=""/>
          </v:shape>
          <o:OLEObject Type="Embed" ProgID="Equation.3" ShapeID="_x0000_i1064" DrawAspect="Content" ObjectID="_1430363335" r:id="rId100"/>
        </w:object>
      </w:r>
      <w:r w:rsidRPr="008210C2">
        <w:rPr>
          <w:sz w:val="24"/>
          <w:szCs w:val="24"/>
        </w:rPr>
        <w:t xml:space="preserve">                                                                               (3.</w:t>
      </w:r>
      <w:r w:rsidR="008D026E" w:rsidRPr="008210C2">
        <w:rPr>
          <w:sz w:val="24"/>
          <w:szCs w:val="24"/>
        </w:rPr>
        <w:t>11</w:t>
      </w:r>
      <w:r w:rsidRPr="008210C2">
        <w:rPr>
          <w:sz w:val="24"/>
          <w:szCs w:val="24"/>
        </w:rPr>
        <w:t>)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Количество интерфейсов для </w:t>
      </w:r>
      <w:proofErr w:type="spellStart"/>
      <w:r w:rsidRPr="008210C2">
        <w:rPr>
          <w:sz w:val="24"/>
          <w:szCs w:val="24"/>
        </w:rPr>
        <w:t>транкингового</w:t>
      </w:r>
      <w:proofErr w:type="spellEnd"/>
      <w:r w:rsidRPr="008210C2">
        <w:rPr>
          <w:sz w:val="24"/>
          <w:szCs w:val="24"/>
        </w:rPr>
        <w:t xml:space="preserve"> шлюза TG1 будет равно: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object w:dxaOrig="2760" w:dyaOrig="680">
          <v:shape id="_x0000_i1065" type="#_x0000_t75" style="width:138pt;height:33.75pt" o:ole="">
            <v:imagedata r:id="rId101" o:title=""/>
          </v:shape>
          <o:OLEObject Type="Embed" ProgID="Equation.3" ShapeID="_x0000_i1065" DrawAspect="Content" ObjectID="_1430363336" r:id="rId102"/>
        </w:objec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</w:p>
    <w:p w:rsidR="00DE3435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Результаты расчетов </w:t>
      </w:r>
      <w:proofErr w:type="spellStart"/>
      <w:r w:rsidRPr="008210C2">
        <w:rPr>
          <w:sz w:val="24"/>
          <w:szCs w:val="24"/>
        </w:rPr>
        <w:t>транкинговых</w:t>
      </w:r>
      <w:proofErr w:type="spellEnd"/>
      <w:r w:rsidRPr="008210C2">
        <w:rPr>
          <w:sz w:val="24"/>
          <w:szCs w:val="24"/>
        </w:rPr>
        <w:t xml:space="preserve"> шлюзов сведены в таблицу 3.</w:t>
      </w:r>
      <w:r w:rsidR="008210C2">
        <w:rPr>
          <w:sz w:val="24"/>
          <w:szCs w:val="24"/>
        </w:rPr>
        <w:t>2</w:t>
      </w:r>
      <w:r w:rsidR="00883BCE" w:rsidRPr="008210C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A874BB" w:rsidRPr="008210C2" w:rsidRDefault="00DE3435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                                                                                       </w:t>
      </w:r>
      <w:r w:rsidR="00883BCE" w:rsidRPr="008210C2">
        <w:rPr>
          <w:sz w:val="24"/>
          <w:szCs w:val="24"/>
        </w:rPr>
        <w:t xml:space="preserve">        </w:t>
      </w:r>
      <w:r w:rsidR="00A874BB" w:rsidRPr="008210C2">
        <w:rPr>
          <w:sz w:val="24"/>
          <w:szCs w:val="24"/>
        </w:rPr>
        <w:t xml:space="preserve"> Таблица 3.2 </w:t>
      </w:r>
    </w:p>
    <w:p w:rsidR="00A874BB" w:rsidRPr="008210C2" w:rsidRDefault="00A874BB" w:rsidP="00A874BB">
      <w:pPr>
        <w:tabs>
          <w:tab w:val="left" w:pos="726"/>
        </w:tabs>
        <w:spacing w:line="360" w:lineRule="auto"/>
        <w:jc w:val="both"/>
        <w:rPr>
          <w:sz w:val="24"/>
          <w:szCs w:val="24"/>
        </w:rPr>
      </w:pPr>
      <w:r w:rsidRPr="008210C2">
        <w:rPr>
          <w:sz w:val="24"/>
          <w:szCs w:val="24"/>
        </w:rPr>
        <w:t xml:space="preserve">           Транспортный ресурс </w:t>
      </w:r>
      <w:proofErr w:type="spellStart"/>
      <w:r w:rsidRPr="008210C2">
        <w:rPr>
          <w:sz w:val="24"/>
          <w:szCs w:val="24"/>
        </w:rPr>
        <w:t>транкинговых</w:t>
      </w:r>
      <w:proofErr w:type="spellEnd"/>
      <w:r w:rsidRPr="008210C2">
        <w:rPr>
          <w:sz w:val="24"/>
          <w:szCs w:val="24"/>
        </w:rPr>
        <w:t xml:space="preserve"> шлюзов. 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08"/>
        <w:gridCol w:w="1507"/>
        <w:gridCol w:w="1508"/>
        <w:gridCol w:w="1507"/>
        <w:gridCol w:w="1118"/>
      </w:tblGrid>
      <w:tr w:rsidR="00A874BB" w:rsidRPr="008210C2" w:rsidTr="00A874BB">
        <w:trPr>
          <w:trHeight w:hRule="exact" w:val="799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Номер шлюза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noProof/>
                <w:sz w:val="24"/>
                <w:szCs w:val="24"/>
              </w:rPr>
              <w:drawing>
                <wp:inline distT="0" distB="0" distL="0" distR="0" wp14:anchorId="08E3CD60" wp14:editId="264A847D">
                  <wp:extent cx="342900" cy="219075"/>
                  <wp:effectExtent l="0" t="0" r="0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Мбит/</w:t>
            </w:r>
            <w:proofErr w:type="gramStart"/>
            <w:r w:rsidRPr="008210C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noProof/>
                <w:sz w:val="24"/>
                <w:szCs w:val="24"/>
              </w:rPr>
              <w:drawing>
                <wp:inline distT="0" distB="0" distL="0" distR="0" wp14:anchorId="13C9741F" wp14:editId="32789265">
                  <wp:extent cx="409575" cy="228600"/>
                  <wp:effectExtent l="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Мбит/</w:t>
            </w:r>
            <w:proofErr w:type="gramStart"/>
            <w:r w:rsidRPr="008210C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noProof/>
                <w:sz w:val="24"/>
                <w:szCs w:val="24"/>
              </w:rPr>
              <w:drawing>
                <wp:inline distT="0" distB="0" distL="0" distR="0" wp14:anchorId="5694EAF5" wp14:editId="2A0690AC">
                  <wp:extent cx="228600" cy="219075"/>
                  <wp:effectExtent l="0" t="0" r="0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Мбит/</w:t>
            </w:r>
            <w:proofErr w:type="gramStart"/>
            <w:r w:rsidRPr="008210C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noProof/>
                <w:sz w:val="24"/>
                <w:szCs w:val="24"/>
              </w:rPr>
              <w:drawing>
                <wp:inline distT="0" distB="0" distL="0" distR="0" wp14:anchorId="58E8DDE4" wp14:editId="789551A3">
                  <wp:extent cx="219075" cy="2190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8210C2">
              <w:rPr>
                <w:sz w:val="24"/>
                <w:szCs w:val="24"/>
              </w:rPr>
              <w:t>выз</w:t>
            </w:r>
            <w:proofErr w:type="spellEnd"/>
            <w:r w:rsidRPr="008210C2">
              <w:rPr>
                <w:sz w:val="24"/>
                <w:szCs w:val="24"/>
              </w:rPr>
              <w:t>. /ЧНН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noProof/>
                <w:sz w:val="24"/>
                <w:szCs w:val="24"/>
              </w:rPr>
              <w:drawing>
                <wp:inline distT="0" distB="0" distL="0" distR="0" wp14:anchorId="1369C3F1" wp14:editId="5B8EB36A">
                  <wp:extent cx="457200" cy="2286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210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874BB" w:rsidRPr="008210C2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TG1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155.400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0.594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15</w:t>
            </w:r>
            <w:r w:rsidRPr="008210C2">
              <w:rPr>
                <w:sz w:val="24"/>
                <w:szCs w:val="24"/>
              </w:rPr>
              <w:t>5</w:t>
            </w:r>
            <w:r w:rsidRPr="008210C2">
              <w:rPr>
                <w:sz w:val="24"/>
                <w:szCs w:val="24"/>
                <w:lang w:val="en-US"/>
              </w:rPr>
              <w:t>.9</w:t>
            </w:r>
            <w:r w:rsidRPr="008210C2">
              <w:rPr>
                <w:sz w:val="24"/>
                <w:szCs w:val="24"/>
              </w:rPr>
              <w:t>94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8</w:t>
            </w:r>
            <w:r w:rsidRPr="008210C2">
              <w:rPr>
                <w:sz w:val="24"/>
                <w:szCs w:val="24"/>
              </w:rPr>
              <w:t>40</w:t>
            </w:r>
            <w:r w:rsidRPr="008210C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5</w:t>
            </w:r>
          </w:p>
        </w:tc>
      </w:tr>
      <w:tr w:rsidR="00A874BB" w:rsidRPr="008210C2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TG2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13</w:t>
            </w:r>
            <w:r w:rsidRPr="008210C2">
              <w:rPr>
                <w:sz w:val="24"/>
                <w:szCs w:val="24"/>
              </w:rPr>
              <w:t>9</w:t>
            </w:r>
            <w:r w:rsidRPr="008210C2">
              <w:rPr>
                <w:sz w:val="24"/>
                <w:szCs w:val="24"/>
                <w:lang w:val="en-US"/>
              </w:rPr>
              <w:t>.8</w:t>
            </w:r>
            <w:r w:rsidRPr="008210C2"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0.535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1</w:t>
            </w:r>
            <w:r w:rsidRPr="008210C2">
              <w:rPr>
                <w:sz w:val="24"/>
                <w:szCs w:val="24"/>
              </w:rPr>
              <w:t>40</w:t>
            </w:r>
            <w:r w:rsidRPr="008210C2">
              <w:rPr>
                <w:sz w:val="24"/>
                <w:szCs w:val="24"/>
                <w:lang w:val="en-US"/>
              </w:rPr>
              <w:t>.3</w:t>
            </w:r>
            <w:r w:rsidRPr="008210C2">
              <w:rPr>
                <w:sz w:val="24"/>
                <w:szCs w:val="24"/>
              </w:rPr>
              <w:t>95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</w:rPr>
              <w:t>75</w:t>
            </w:r>
            <w:r w:rsidRPr="008210C2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5</w:t>
            </w:r>
          </w:p>
        </w:tc>
      </w:tr>
      <w:tr w:rsidR="00A874BB" w:rsidRPr="008210C2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TG3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13</w:t>
            </w:r>
            <w:r w:rsidRPr="008210C2">
              <w:rPr>
                <w:sz w:val="24"/>
                <w:szCs w:val="24"/>
              </w:rPr>
              <w:t>0</w:t>
            </w:r>
            <w:r w:rsidRPr="008210C2">
              <w:rPr>
                <w:sz w:val="24"/>
                <w:szCs w:val="24"/>
                <w:lang w:val="en-US"/>
              </w:rPr>
              <w:t>.98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0.5</w:t>
            </w:r>
            <w:r w:rsidRPr="008210C2">
              <w:rPr>
                <w:sz w:val="24"/>
                <w:szCs w:val="24"/>
                <w:lang w:val="en-US"/>
              </w:rPr>
              <w:t>0</w:t>
            </w:r>
            <w:r w:rsidRPr="008210C2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13</w:t>
            </w:r>
            <w:r w:rsidRPr="008210C2">
              <w:rPr>
                <w:sz w:val="24"/>
                <w:szCs w:val="24"/>
              </w:rPr>
              <w:t>1</w:t>
            </w:r>
            <w:r w:rsidRPr="008210C2">
              <w:rPr>
                <w:sz w:val="24"/>
                <w:szCs w:val="24"/>
                <w:lang w:val="en-US"/>
              </w:rPr>
              <w:t>.4</w:t>
            </w:r>
            <w:r w:rsidRPr="008210C2">
              <w:rPr>
                <w:sz w:val="24"/>
                <w:szCs w:val="24"/>
              </w:rPr>
              <w:t>81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7</w:t>
            </w:r>
            <w:r w:rsidRPr="008210C2">
              <w:rPr>
                <w:sz w:val="24"/>
                <w:szCs w:val="24"/>
              </w:rPr>
              <w:t>08</w:t>
            </w:r>
            <w:r w:rsidRPr="008210C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5</w:t>
            </w:r>
          </w:p>
        </w:tc>
      </w:tr>
      <w:tr w:rsidR="00A874BB" w:rsidRPr="008210C2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TG4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11</w:t>
            </w:r>
            <w:r w:rsidRPr="008210C2">
              <w:rPr>
                <w:sz w:val="24"/>
                <w:szCs w:val="24"/>
              </w:rPr>
              <w:t>7</w:t>
            </w:r>
            <w:r w:rsidRPr="008210C2">
              <w:rPr>
                <w:sz w:val="24"/>
                <w:szCs w:val="24"/>
                <w:lang w:val="en-US"/>
              </w:rPr>
              <w:t>.6</w:t>
            </w:r>
            <w:r w:rsidRPr="008210C2"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0.49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11</w:t>
            </w:r>
            <w:r w:rsidRPr="008210C2">
              <w:rPr>
                <w:sz w:val="24"/>
                <w:szCs w:val="24"/>
              </w:rPr>
              <w:t>8</w:t>
            </w:r>
            <w:r w:rsidRPr="008210C2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6</w:t>
            </w:r>
            <w:r w:rsidRPr="008210C2">
              <w:rPr>
                <w:sz w:val="24"/>
                <w:szCs w:val="24"/>
              </w:rPr>
              <w:t>36</w:t>
            </w:r>
            <w:r w:rsidRPr="008210C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4</w:t>
            </w:r>
          </w:p>
        </w:tc>
      </w:tr>
      <w:tr w:rsidR="00A874BB" w:rsidRPr="008210C2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TG5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115</w:t>
            </w:r>
            <w:r w:rsidRPr="008210C2">
              <w:rPr>
                <w:sz w:val="24"/>
                <w:szCs w:val="24"/>
                <w:lang w:val="en-US"/>
              </w:rPr>
              <w:t>.4</w:t>
            </w:r>
            <w:r w:rsidRPr="008210C2">
              <w:rPr>
                <w:sz w:val="24"/>
                <w:szCs w:val="24"/>
              </w:rPr>
              <w:t>40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0.481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115</w:t>
            </w:r>
            <w:r w:rsidRPr="008210C2">
              <w:rPr>
                <w:sz w:val="24"/>
                <w:szCs w:val="24"/>
                <w:lang w:val="en-US"/>
              </w:rPr>
              <w:t>.9</w:t>
            </w:r>
            <w:r w:rsidRPr="008210C2">
              <w:rPr>
                <w:sz w:val="24"/>
                <w:szCs w:val="24"/>
              </w:rPr>
              <w:t>21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</w:rPr>
              <w:t>62</w:t>
            </w:r>
            <w:r w:rsidRPr="008210C2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4</w:t>
            </w:r>
          </w:p>
        </w:tc>
      </w:tr>
      <w:tr w:rsidR="00A874BB" w:rsidRPr="008210C2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TG6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59.94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0.229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60</w:t>
            </w:r>
            <w:r w:rsidRPr="008210C2">
              <w:rPr>
                <w:sz w:val="24"/>
                <w:szCs w:val="24"/>
                <w:lang w:val="en-US"/>
              </w:rPr>
              <w:t>.1</w:t>
            </w:r>
            <w:r w:rsidRPr="008210C2">
              <w:rPr>
                <w:sz w:val="24"/>
                <w:szCs w:val="24"/>
              </w:rPr>
              <w:t>69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</w:rPr>
              <w:t>32</w:t>
            </w:r>
            <w:r w:rsidRPr="008210C2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3</w:t>
            </w:r>
          </w:p>
        </w:tc>
      </w:tr>
      <w:tr w:rsidR="00A874BB" w:rsidRPr="008210C2" w:rsidTr="00A874BB">
        <w:trPr>
          <w:trHeight w:hRule="exact" w:val="284"/>
          <w:jc w:val="center"/>
        </w:trPr>
        <w:tc>
          <w:tcPr>
            <w:tcW w:w="1843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Итого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</w:rPr>
              <w:t>719</w:t>
            </w:r>
            <w:r w:rsidRPr="008210C2">
              <w:rPr>
                <w:sz w:val="24"/>
                <w:szCs w:val="24"/>
                <w:lang w:val="en-US"/>
              </w:rPr>
              <w:t>.28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  <w:lang w:val="en-US"/>
              </w:rPr>
              <w:t>2.8</w:t>
            </w:r>
            <w:r w:rsidRPr="008210C2"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722</w:t>
            </w:r>
            <w:r w:rsidRPr="008210C2">
              <w:rPr>
                <w:sz w:val="24"/>
                <w:szCs w:val="24"/>
                <w:lang w:val="en-US"/>
              </w:rPr>
              <w:t>.1</w:t>
            </w:r>
            <w:r w:rsidRPr="008210C2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8210C2">
              <w:rPr>
                <w:sz w:val="24"/>
                <w:szCs w:val="24"/>
                <w:lang w:val="en-US"/>
              </w:rPr>
              <w:t>3</w:t>
            </w:r>
            <w:r w:rsidRPr="008210C2">
              <w:rPr>
                <w:sz w:val="24"/>
                <w:szCs w:val="24"/>
              </w:rPr>
              <w:t>888</w:t>
            </w:r>
            <w:r w:rsidRPr="008210C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18" w:type="dxa"/>
            <w:shd w:val="clear" w:color="auto" w:fill="auto"/>
          </w:tcPr>
          <w:p w:rsidR="00A874BB" w:rsidRPr="008210C2" w:rsidRDefault="00A874BB" w:rsidP="00A874BB">
            <w:pPr>
              <w:pStyle w:val="a8"/>
              <w:jc w:val="both"/>
              <w:rPr>
                <w:sz w:val="24"/>
                <w:szCs w:val="24"/>
              </w:rPr>
            </w:pPr>
            <w:r w:rsidRPr="008210C2">
              <w:rPr>
                <w:sz w:val="24"/>
                <w:szCs w:val="24"/>
              </w:rPr>
              <w:t>26</w:t>
            </w:r>
          </w:p>
        </w:tc>
      </w:tr>
    </w:tbl>
    <w:p w:rsidR="00A874BB" w:rsidRPr="008210C2" w:rsidRDefault="00A874BB" w:rsidP="008210C2">
      <w:pPr>
        <w:rPr>
          <w:sz w:val="24"/>
          <w:szCs w:val="24"/>
        </w:rPr>
      </w:pPr>
    </w:p>
    <w:sectPr w:rsidR="00A874BB" w:rsidRPr="008210C2" w:rsidSect="00EA04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ED"/>
    <w:multiLevelType w:val="hybridMultilevel"/>
    <w:tmpl w:val="A7F634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83330"/>
    <w:multiLevelType w:val="hybridMultilevel"/>
    <w:tmpl w:val="2B84B7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45617"/>
    <w:multiLevelType w:val="hybridMultilevel"/>
    <w:tmpl w:val="EBB8A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51F42"/>
    <w:multiLevelType w:val="hybridMultilevel"/>
    <w:tmpl w:val="CF428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54870"/>
    <w:multiLevelType w:val="hybridMultilevel"/>
    <w:tmpl w:val="5658F3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C19CD"/>
    <w:multiLevelType w:val="hybridMultilevel"/>
    <w:tmpl w:val="0E3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F3538"/>
    <w:multiLevelType w:val="multilevel"/>
    <w:tmpl w:val="DDB05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383011B"/>
    <w:multiLevelType w:val="hybridMultilevel"/>
    <w:tmpl w:val="4288DC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23FFF"/>
    <w:multiLevelType w:val="hybridMultilevel"/>
    <w:tmpl w:val="C338D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92308"/>
    <w:multiLevelType w:val="hybridMultilevel"/>
    <w:tmpl w:val="3DDA27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43DFF"/>
    <w:multiLevelType w:val="multilevel"/>
    <w:tmpl w:val="963E2E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1">
    <w:nsid w:val="7E583B2A"/>
    <w:multiLevelType w:val="hybridMultilevel"/>
    <w:tmpl w:val="0C78BF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36"/>
    <w:rsid w:val="00004A15"/>
    <w:rsid w:val="00012E6A"/>
    <w:rsid w:val="000905DE"/>
    <w:rsid w:val="000D181D"/>
    <w:rsid w:val="00141BC4"/>
    <w:rsid w:val="001469F8"/>
    <w:rsid w:val="001770F1"/>
    <w:rsid w:val="001E1FEE"/>
    <w:rsid w:val="002A2636"/>
    <w:rsid w:val="002D1D1A"/>
    <w:rsid w:val="002D3AD1"/>
    <w:rsid w:val="003D7373"/>
    <w:rsid w:val="003F26AC"/>
    <w:rsid w:val="00445F84"/>
    <w:rsid w:val="004977C3"/>
    <w:rsid w:val="004D6945"/>
    <w:rsid w:val="0061360D"/>
    <w:rsid w:val="006B77BD"/>
    <w:rsid w:val="006D4AEC"/>
    <w:rsid w:val="006E4D67"/>
    <w:rsid w:val="00700C26"/>
    <w:rsid w:val="0073252D"/>
    <w:rsid w:val="007E5630"/>
    <w:rsid w:val="008210C2"/>
    <w:rsid w:val="00830057"/>
    <w:rsid w:val="00883BCE"/>
    <w:rsid w:val="008C6433"/>
    <w:rsid w:val="008D026E"/>
    <w:rsid w:val="00917BE9"/>
    <w:rsid w:val="009244A2"/>
    <w:rsid w:val="009837AB"/>
    <w:rsid w:val="00991EC0"/>
    <w:rsid w:val="009C6562"/>
    <w:rsid w:val="00A02005"/>
    <w:rsid w:val="00A874BB"/>
    <w:rsid w:val="00A954EB"/>
    <w:rsid w:val="00A97F80"/>
    <w:rsid w:val="00AA2FC1"/>
    <w:rsid w:val="00B84B80"/>
    <w:rsid w:val="00B94217"/>
    <w:rsid w:val="00D03A5E"/>
    <w:rsid w:val="00D169FE"/>
    <w:rsid w:val="00D82B40"/>
    <w:rsid w:val="00DE3435"/>
    <w:rsid w:val="00E07FDF"/>
    <w:rsid w:val="00EA04CB"/>
    <w:rsid w:val="00FD3030"/>
    <w:rsid w:val="00FE394E"/>
    <w:rsid w:val="00FE412C"/>
    <w:rsid w:val="00FE6B68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97F8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67"/>
    <w:pPr>
      <w:ind w:left="720"/>
      <w:contextualSpacing/>
    </w:pPr>
  </w:style>
  <w:style w:type="paragraph" w:styleId="a4">
    <w:name w:val="Normal (Web)"/>
    <w:basedOn w:val="a"/>
    <w:rsid w:val="00FE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7F80"/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table" w:styleId="a7">
    <w:name w:val="Table Grid"/>
    <w:basedOn w:val="a1"/>
    <w:rsid w:val="00A9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rsid w:val="00A97F8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8">
    <w:name w:val="ТАБЛИЦА"/>
    <w:next w:val="a"/>
    <w:autoRedefine/>
    <w:rsid w:val="00A97F80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9">
    <w:name w:val="титут"/>
    <w:autoRedefine/>
    <w:rsid w:val="00A874BB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97F8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67"/>
    <w:pPr>
      <w:ind w:left="720"/>
      <w:contextualSpacing/>
    </w:pPr>
  </w:style>
  <w:style w:type="paragraph" w:styleId="a4">
    <w:name w:val="Normal (Web)"/>
    <w:basedOn w:val="a"/>
    <w:rsid w:val="00FE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7F80"/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table" w:styleId="a7">
    <w:name w:val="Table Grid"/>
    <w:basedOn w:val="a1"/>
    <w:rsid w:val="00A9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rsid w:val="00A97F8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8">
    <w:name w:val="ТАБЛИЦА"/>
    <w:next w:val="a"/>
    <w:autoRedefine/>
    <w:rsid w:val="00A97F80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9">
    <w:name w:val="титут"/>
    <w:autoRedefine/>
    <w:rsid w:val="00A874BB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4.wmf"/><Relationship Id="rId89" Type="http://schemas.openxmlformats.org/officeDocument/2006/relationships/image" Target="media/image4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07" Type="http://schemas.openxmlformats.org/officeDocument/2006/relationships/image" Target="media/image60.wmf"/><Relationship Id="rId11" Type="http://schemas.openxmlformats.org/officeDocument/2006/relationships/image" Target="file:///C:\Documents%20and%20Settings\BAKHTIYOR\&#1052;&#1086;&#1080;%20&#1076;&#1086;&#1082;&#1091;&#1084;&#1077;&#1085;&#1090;&#1099;\007_0001_.files\pict0.jpg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87" Type="http://schemas.openxmlformats.org/officeDocument/2006/relationships/image" Target="media/image47.wmf"/><Relationship Id="rId102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90" Type="http://schemas.openxmlformats.org/officeDocument/2006/relationships/image" Target="media/image49.wmf"/><Relationship Id="rId95" Type="http://schemas.openxmlformats.org/officeDocument/2006/relationships/image" Target="media/image52.wmf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8.wmf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image" Target="media/image41.wmf"/><Relationship Id="rId85" Type="http://schemas.openxmlformats.org/officeDocument/2006/relationships/image" Target="media/image45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6.wmf"/><Relationship Id="rId108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5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6" Type="http://schemas.openxmlformats.org/officeDocument/2006/relationships/image" Target="media/image59.wmf"/><Relationship Id="rId10" Type="http://schemas.openxmlformats.org/officeDocument/2006/relationships/image" Target="media/image4.jpeg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image" Target="media/image42.wmf"/><Relationship Id="rId86" Type="http://schemas.openxmlformats.org/officeDocument/2006/relationships/image" Target="media/image46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9.wmf"/><Relationship Id="rId97" Type="http://schemas.openxmlformats.org/officeDocument/2006/relationships/image" Target="media/image53.wmf"/><Relationship Id="rId104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2013-05-18T02:19:00Z</cp:lastPrinted>
  <dcterms:created xsi:type="dcterms:W3CDTF">2012-03-30T03:26:00Z</dcterms:created>
  <dcterms:modified xsi:type="dcterms:W3CDTF">2013-05-18T02:21:00Z</dcterms:modified>
</cp:coreProperties>
</file>