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4E" w:rsidRPr="00E350AA" w:rsidRDefault="00F73E4E" w:rsidP="00F73E4E">
      <w:pPr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bookmarkStart w:id="0" w:name="OLE_LINK4"/>
      <w:bookmarkStart w:id="1" w:name="OLE_LINK5"/>
      <w:r w:rsidRPr="00E350AA">
        <w:rPr>
          <w:b/>
        </w:rPr>
        <w:t xml:space="preserve">Глава 4. Техника </w:t>
      </w:r>
      <w:proofErr w:type="gramStart"/>
      <w:r w:rsidRPr="00E350AA">
        <w:rPr>
          <w:b/>
        </w:rPr>
        <w:t>-э</w:t>
      </w:r>
      <w:proofErr w:type="gramEnd"/>
      <w:r w:rsidRPr="00E350AA">
        <w:rPr>
          <w:b/>
        </w:rPr>
        <w:t>кономические обоснование проекта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</w:t>
      </w:r>
    </w:p>
    <w:p w:rsidR="00F73E4E" w:rsidRPr="00E350AA" w:rsidRDefault="00F73E4E" w:rsidP="00F73E4E">
      <w:pPr>
        <w:spacing w:line="360" w:lineRule="auto"/>
        <w:jc w:val="both"/>
        <w:rPr>
          <w:b/>
        </w:rPr>
      </w:pPr>
      <w:r>
        <w:rPr>
          <w:b/>
        </w:rPr>
        <w:t xml:space="preserve">       </w:t>
      </w:r>
      <w:r w:rsidRPr="00E350AA">
        <w:rPr>
          <w:b/>
        </w:rPr>
        <w:t>4.1 Необходимые данные для расчета капитальных  вложений проекта.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  <w:t xml:space="preserve">Произведем расчеты по организации и внедрению сети беспроводного широкополосного доступа на основе стандарта </w:t>
      </w:r>
      <w:r w:rsidRPr="00E350AA">
        <w:rPr>
          <w:lang w:val="en-US"/>
        </w:rPr>
        <w:t>WIMAX</w:t>
      </w:r>
      <w:r>
        <w:t xml:space="preserve"> в </w:t>
      </w:r>
      <w:proofErr w:type="gramStart"/>
      <w:r>
        <w:t>г</w:t>
      </w:r>
      <w:proofErr w:type="gramEnd"/>
      <w:r>
        <w:t>. Исфара</w:t>
      </w:r>
      <w:r w:rsidRPr="00E350AA">
        <w:t>.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  <w:t xml:space="preserve">Для расчета капитальных вложений необходимо иметь информацию о численности населения в городе, площади территории, стоимости оборудования и </w:t>
      </w:r>
      <w:proofErr w:type="spellStart"/>
      <w:proofErr w:type="gramStart"/>
      <w:r w:rsidRPr="00E350AA">
        <w:t>и</w:t>
      </w:r>
      <w:proofErr w:type="spellEnd"/>
      <w:proofErr w:type="gramEnd"/>
      <w:r w:rsidRPr="00E350AA">
        <w:t xml:space="preserve"> </w:t>
      </w:r>
      <w:proofErr w:type="spellStart"/>
      <w:r w:rsidRPr="00E350AA">
        <w:t>т.д</w:t>
      </w:r>
      <w:proofErr w:type="spellEnd"/>
    </w:p>
    <w:p w:rsidR="00F73E4E" w:rsidRPr="00E350AA" w:rsidRDefault="00F73E4E" w:rsidP="00F73E4E">
      <w:pPr>
        <w:spacing w:before="120" w:after="120" w:line="360" w:lineRule="auto"/>
        <w:jc w:val="both"/>
      </w:pPr>
      <w:r w:rsidRPr="00E350AA">
        <w:t xml:space="preserve">                                                                                    </w:t>
      </w:r>
      <w:r>
        <w:t xml:space="preserve">                      </w:t>
      </w:r>
      <w:r w:rsidRPr="00E350AA">
        <w:t xml:space="preserve">            Таблица 4.1</w:t>
      </w:r>
    </w:p>
    <w:p w:rsidR="00F73E4E" w:rsidRDefault="00F73E4E" w:rsidP="00F73E4E">
      <w:pPr>
        <w:spacing w:before="120" w:after="120" w:line="360" w:lineRule="auto"/>
        <w:jc w:val="both"/>
      </w:pPr>
      <w:r w:rsidRPr="00E350AA">
        <w:t xml:space="preserve">                                           Исходные данные</w:t>
      </w:r>
    </w:p>
    <w:p w:rsidR="00F73E4E" w:rsidRDefault="00F73E4E" w:rsidP="00F73E4E">
      <w:pPr>
        <w:spacing w:before="120" w:after="120" w:line="360" w:lineRule="auto"/>
        <w:jc w:val="both"/>
      </w:pPr>
    </w:p>
    <w:p w:rsidR="00F73E4E" w:rsidRDefault="00F73E4E" w:rsidP="00F73E4E">
      <w:pPr>
        <w:spacing w:before="120" w:after="120" w:line="360" w:lineRule="auto"/>
        <w:jc w:val="both"/>
      </w:pPr>
    </w:p>
    <w:p w:rsidR="00F73E4E" w:rsidRDefault="00F73E4E" w:rsidP="00F73E4E">
      <w:pPr>
        <w:spacing w:before="120" w:after="120" w:line="360" w:lineRule="auto"/>
        <w:jc w:val="both"/>
      </w:pPr>
    </w:p>
    <w:p w:rsidR="00F73E4E" w:rsidRPr="00114C87" w:rsidRDefault="00F73E4E" w:rsidP="00F73E4E">
      <w:pPr>
        <w:ind w:left="709"/>
        <w:jc w:val="both"/>
        <w:rPr>
          <w:b/>
        </w:rPr>
      </w:pPr>
      <w:r>
        <w:rPr>
          <w:b/>
        </w:rPr>
        <w:t>5.4</w:t>
      </w:r>
      <w:r w:rsidRPr="00114C87">
        <w:rPr>
          <w:b/>
        </w:rPr>
        <w:t xml:space="preserve"> Необходимые данные для расчета капитальных  вложений проекта</w:t>
      </w:r>
      <w:r>
        <w:rPr>
          <w:b/>
        </w:rPr>
        <w:t>.</w:t>
      </w:r>
    </w:p>
    <w:p w:rsidR="00F73E4E" w:rsidRPr="00114C87" w:rsidRDefault="00F73E4E" w:rsidP="00F73E4E">
      <w:r w:rsidRPr="00114C87">
        <w:tab/>
      </w:r>
    </w:p>
    <w:p w:rsidR="00F73E4E" w:rsidRPr="00114C87" w:rsidRDefault="00F73E4E" w:rsidP="00F73E4E">
      <w:pPr>
        <w:jc w:val="both"/>
      </w:pPr>
      <w:r w:rsidRPr="00114C87">
        <w:tab/>
        <w:t xml:space="preserve">Произведем расчеты по организации </w:t>
      </w:r>
      <w:r>
        <w:t xml:space="preserve">доступ к сети Интернет на базе сети </w:t>
      </w:r>
      <w:proofErr w:type="spellStart"/>
      <w:r>
        <w:t>Точиктелеком</w:t>
      </w:r>
      <w:proofErr w:type="spellEnd"/>
      <w:r w:rsidRPr="00114C87">
        <w:t>.</w:t>
      </w:r>
    </w:p>
    <w:p w:rsidR="00F73E4E" w:rsidRPr="00114C87" w:rsidRDefault="00F73E4E" w:rsidP="00F73E4E">
      <w:pPr>
        <w:jc w:val="both"/>
      </w:pPr>
      <w:r w:rsidRPr="00114C87">
        <w:tab/>
        <w:t xml:space="preserve">Для расчета капитальных вложений необходимо иметь информацию о численности населения в городе, площади территории, стоимости оборудования и </w:t>
      </w:r>
      <w:proofErr w:type="spellStart"/>
      <w:proofErr w:type="gramStart"/>
      <w:r w:rsidRPr="00114C87">
        <w:t>и</w:t>
      </w:r>
      <w:proofErr w:type="spellEnd"/>
      <w:proofErr w:type="gramEnd"/>
      <w:r w:rsidRPr="00114C87">
        <w:t xml:space="preserve"> т.д.</w:t>
      </w:r>
    </w:p>
    <w:p w:rsidR="00F73E4E" w:rsidRPr="00114C87" w:rsidRDefault="00F73E4E" w:rsidP="00F73E4E">
      <w:pPr>
        <w:spacing w:before="120"/>
      </w:pPr>
      <w:r w:rsidRPr="00114C87">
        <w:t>Цены на оборудование взяты из коммерческого предложения компании «</w:t>
      </w:r>
      <w:r w:rsidRPr="00114C87">
        <w:rPr>
          <w:lang w:val="en-US"/>
        </w:rPr>
        <w:t>Alvarion</w:t>
      </w:r>
      <w:r w:rsidRPr="00114C87">
        <w:t xml:space="preserve">». </w:t>
      </w:r>
    </w:p>
    <w:p w:rsidR="00F73E4E" w:rsidRPr="00114C87" w:rsidRDefault="00F73E4E" w:rsidP="00F73E4E">
      <w:pPr>
        <w:ind w:firstLine="708"/>
        <w:jc w:val="both"/>
      </w:pPr>
    </w:p>
    <w:p w:rsidR="00F73E4E" w:rsidRPr="00FB2D12" w:rsidRDefault="00F73E4E" w:rsidP="00F73E4E">
      <w:pPr>
        <w:ind w:firstLine="708"/>
        <w:jc w:val="both"/>
      </w:pPr>
      <w:r w:rsidRPr="00FB2D12">
        <w:t xml:space="preserve">Таблица 5,3 Стоимость оборудования 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1417"/>
        <w:gridCol w:w="1985"/>
        <w:gridCol w:w="2126"/>
      </w:tblGrid>
      <w:tr w:rsidR="00F73E4E" w:rsidRPr="00FB2D12" w:rsidTr="00F73E4E">
        <w:trPr>
          <w:trHeight w:val="1016"/>
        </w:trPr>
        <w:tc>
          <w:tcPr>
            <w:tcW w:w="3827" w:type="dxa"/>
            <w:vMerge w:val="restart"/>
          </w:tcPr>
          <w:p w:rsidR="00F73E4E" w:rsidRPr="00FB2D12" w:rsidRDefault="00F73E4E" w:rsidP="00BC38F9">
            <w:pPr>
              <w:jc w:val="center"/>
            </w:pPr>
          </w:p>
          <w:p w:rsidR="00F73E4E" w:rsidRPr="00FB2D12" w:rsidRDefault="00F73E4E" w:rsidP="00BC38F9">
            <w:pPr>
              <w:jc w:val="center"/>
            </w:pPr>
            <w:r w:rsidRPr="00FB2D12">
              <w:t>Наименование</w:t>
            </w:r>
          </w:p>
          <w:p w:rsidR="00F73E4E" w:rsidRPr="00FB2D12" w:rsidRDefault="00F73E4E" w:rsidP="00BC38F9">
            <w:pPr>
              <w:jc w:val="center"/>
            </w:pPr>
            <w:r w:rsidRPr="00FB2D12">
              <w:t>оборудование</w:t>
            </w:r>
          </w:p>
        </w:tc>
        <w:tc>
          <w:tcPr>
            <w:tcW w:w="1417" w:type="dxa"/>
            <w:vMerge w:val="restart"/>
          </w:tcPr>
          <w:p w:rsidR="00F73E4E" w:rsidRPr="00FB2D12" w:rsidRDefault="00F73E4E" w:rsidP="00BC38F9"/>
          <w:p w:rsidR="00F73E4E" w:rsidRPr="00FB2D12" w:rsidRDefault="00F73E4E" w:rsidP="00BC38F9"/>
          <w:p w:rsidR="00F73E4E" w:rsidRPr="00FB2D12" w:rsidRDefault="00F73E4E" w:rsidP="00BC38F9">
            <w:proofErr w:type="spellStart"/>
            <w:proofErr w:type="gramStart"/>
            <w:r w:rsidRPr="00FB2D12">
              <w:t>Коли</w:t>
            </w:r>
            <w:r>
              <w:t>-</w:t>
            </w:r>
            <w:r w:rsidRPr="00FB2D12">
              <w:t>чество</w:t>
            </w:r>
            <w:proofErr w:type="spellEnd"/>
            <w:proofErr w:type="gramEnd"/>
          </w:p>
        </w:tc>
        <w:tc>
          <w:tcPr>
            <w:tcW w:w="1985" w:type="dxa"/>
          </w:tcPr>
          <w:p w:rsidR="00F73E4E" w:rsidRPr="00FB2D12" w:rsidRDefault="00F73E4E" w:rsidP="00BC38F9">
            <w:pPr>
              <w:jc w:val="center"/>
            </w:pPr>
            <w:r w:rsidRPr="00FB2D12">
              <w:t>Стоимость единицы оборудования</w:t>
            </w:r>
          </w:p>
        </w:tc>
        <w:tc>
          <w:tcPr>
            <w:tcW w:w="2126" w:type="dxa"/>
          </w:tcPr>
          <w:p w:rsidR="00F73E4E" w:rsidRDefault="00F73E4E" w:rsidP="00BC38F9">
            <w:pPr>
              <w:jc w:val="center"/>
            </w:pPr>
          </w:p>
          <w:p w:rsidR="00F73E4E" w:rsidRPr="00FB2D12" w:rsidRDefault="00F73E4E" w:rsidP="00BC38F9">
            <w:pPr>
              <w:jc w:val="center"/>
            </w:pPr>
            <w:r>
              <w:t>Сумма</w:t>
            </w:r>
          </w:p>
          <w:p w:rsidR="00F73E4E" w:rsidRPr="00FB2D12" w:rsidRDefault="00F73E4E" w:rsidP="00BC38F9">
            <w:pPr>
              <w:jc w:val="center"/>
            </w:pPr>
          </w:p>
        </w:tc>
      </w:tr>
      <w:tr w:rsidR="00F73E4E" w:rsidRPr="00FB2D12" w:rsidTr="00F73E4E">
        <w:trPr>
          <w:trHeight w:val="271"/>
        </w:trPr>
        <w:tc>
          <w:tcPr>
            <w:tcW w:w="3827" w:type="dxa"/>
            <w:vMerge/>
          </w:tcPr>
          <w:p w:rsidR="00F73E4E" w:rsidRPr="00FB2D12" w:rsidRDefault="00F73E4E" w:rsidP="00BC38F9">
            <w:pPr>
              <w:jc w:val="both"/>
            </w:pPr>
          </w:p>
        </w:tc>
        <w:tc>
          <w:tcPr>
            <w:tcW w:w="1417" w:type="dxa"/>
            <w:vMerge/>
          </w:tcPr>
          <w:p w:rsidR="00F73E4E" w:rsidRPr="00FB2D12" w:rsidRDefault="00F73E4E" w:rsidP="00BC38F9">
            <w:pPr>
              <w:jc w:val="both"/>
            </w:pPr>
          </w:p>
        </w:tc>
        <w:tc>
          <w:tcPr>
            <w:tcW w:w="1985" w:type="dxa"/>
          </w:tcPr>
          <w:p w:rsidR="00F73E4E" w:rsidRPr="0030351A" w:rsidRDefault="00F73E4E" w:rsidP="00F73E4E">
            <w:pPr>
              <w:jc w:val="center"/>
              <w:rPr>
                <w:lang w:val="en-US"/>
              </w:rPr>
            </w:pPr>
            <w:r w:rsidRPr="0030351A">
              <w:rPr>
                <w:lang w:val="en-US"/>
              </w:rPr>
              <w:t>C</w:t>
            </w:r>
            <w:proofErr w:type="spellStart"/>
            <w:r w:rsidRPr="00FB2D12">
              <w:t>омони</w:t>
            </w:r>
            <w:proofErr w:type="spellEnd"/>
          </w:p>
        </w:tc>
        <w:tc>
          <w:tcPr>
            <w:tcW w:w="2126" w:type="dxa"/>
          </w:tcPr>
          <w:p w:rsidR="00F73E4E" w:rsidRPr="00FB2D12" w:rsidRDefault="00F73E4E" w:rsidP="00BC38F9">
            <w:pPr>
              <w:jc w:val="center"/>
            </w:pPr>
            <w:r w:rsidRPr="0030351A">
              <w:rPr>
                <w:lang w:val="en-US"/>
              </w:rPr>
              <w:t>C</w:t>
            </w:r>
            <w:proofErr w:type="spellStart"/>
            <w:r w:rsidRPr="00FB2D12">
              <w:t>омони</w:t>
            </w:r>
            <w:proofErr w:type="spellEnd"/>
          </w:p>
        </w:tc>
      </w:tr>
      <w:tr w:rsidR="00F73E4E" w:rsidRPr="00FB2D12" w:rsidTr="00F73E4E">
        <w:trPr>
          <w:trHeight w:val="593"/>
        </w:trPr>
        <w:tc>
          <w:tcPr>
            <w:tcW w:w="3827" w:type="dxa"/>
          </w:tcPr>
          <w:p w:rsidR="00F73E4E" w:rsidRPr="00DC4600" w:rsidRDefault="00F73E4E" w:rsidP="00F73E4E">
            <w:r w:rsidRPr="0030351A">
              <w:t>Спутниковая</w:t>
            </w:r>
            <w:r w:rsidRPr="0030351A">
              <w:rPr>
                <w:lang w:val="en-US"/>
              </w:rPr>
              <w:t xml:space="preserve"> </w:t>
            </w:r>
            <w:r w:rsidRPr="0030351A">
              <w:t>антенна</w:t>
            </w:r>
            <w:r w:rsidRPr="00FB2D12">
              <w:t xml:space="preserve"> </w:t>
            </w:r>
          </w:p>
        </w:tc>
        <w:tc>
          <w:tcPr>
            <w:tcW w:w="1417" w:type="dxa"/>
          </w:tcPr>
          <w:p w:rsidR="00F73E4E" w:rsidRPr="00FB2D12" w:rsidRDefault="00F73E4E" w:rsidP="00BC38F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73E4E" w:rsidRPr="00832133" w:rsidRDefault="00F73E4E" w:rsidP="00BC38F9">
            <w:pPr>
              <w:jc w:val="center"/>
            </w:pPr>
            <w:r>
              <w:t>3472</w:t>
            </w:r>
          </w:p>
        </w:tc>
        <w:tc>
          <w:tcPr>
            <w:tcW w:w="2126" w:type="dxa"/>
          </w:tcPr>
          <w:p w:rsidR="00F73E4E" w:rsidRPr="00832133" w:rsidRDefault="00F73E4E" w:rsidP="00BC38F9">
            <w:pPr>
              <w:jc w:val="center"/>
            </w:pPr>
            <w:r>
              <w:t>3472</w:t>
            </w:r>
          </w:p>
        </w:tc>
      </w:tr>
      <w:tr w:rsidR="00F73E4E" w:rsidRPr="00FB2D12" w:rsidTr="00F73E4E">
        <w:trPr>
          <w:trHeight w:val="848"/>
        </w:trPr>
        <w:tc>
          <w:tcPr>
            <w:tcW w:w="3827" w:type="dxa"/>
          </w:tcPr>
          <w:p w:rsidR="00F73E4E" w:rsidRPr="0030351A" w:rsidRDefault="00F73E4E" w:rsidP="00F73E4E">
            <w:r w:rsidRPr="0030351A">
              <w:t xml:space="preserve">Спутниковый модем  </w:t>
            </w:r>
            <w:proofErr w:type="spellStart"/>
            <w:r w:rsidRPr="0030351A">
              <w:t>LinkStar</w:t>
            </w:r>
            <w:proofErr w:type="spellEnd"/>
          </w:p>
          <w:p w:rsidR="00F73E4E" w:rsidRPr="00FB2D12" w:rsidRDefault="00F73E4E" w:rsidP="00F73E4E"/>
        </w:tc>
        <w:tc>
          <w:tcPr>
            <w:tcW w:w="1417" w:type="dxa"/>
          </w:tcPr>
          <w:p w:rsidR="00F73E4E" w:rsidRPr="00FB2D12" w:rsidRDefault="00F73E4E" w:rsidP="00BC38F9">
            <w:pPr>
              <w:jc w:val="center"/>
            </w:pPr>
            <w:r w:rsidRPr="00FB2D12">
              <w:t>1</w:t>
            </w:r>
          </w:p>
        </w:tc>
        <w:tc>
          <w:tcPr>
            <w:tcW w:w="1985" w:type="dxa"/>
          </w:tcPr>
          <w:p w:rsidR="00F73E4E" w:rsidRPr="00FB2D12" w:rsidRDefault="00F73E4E" w:rsidP="00BC38F9">
            <w:pPr>
              <w:jc w:val="center"/>
            </w:pPr>
            <w:r>
              <w:t>9982</w:t>
            </w:r>
          </w:p>
        </w:tc>
        <w:tc>
          <w:tcPr>
            <w:tcW w:w="2126" w:type="dxa"/>
          </w:tcPr>
          <w:p w:rsidR="00F73E4E" w:rsidRPr="00FB2D12" w:rsidRDefault="00F73E4E" w:rsidP="00BC38F9">
            <w:pPr>
              <w:jc w:val="center"/>
            </w:pPr>
            <w:r>
              <w:t>9982</w:t>
            </w:r>
          </w:p>
        </w:tc>
      </w:tr>
      <w:tr w:rsidR="00F73E4E" w:rsidRPr="00FB2D12" w:rsidTr="00F73E4E">
        <w:trPr>
          <w:trHeight w:val="621"/>
        </w:trPr>
        <w:tc>
          <w:tcPr>
            <w:tcW w:w="3827" w:type="dxa"/>
          </w:tcPr>
          <w:p w:rsidR="00F73E4E" w:rsidRPr="0030351A" w:rsidRDefault="00F73E4E" w:rsidP="00F73E4E">
            <w:r w:rsidRPr="0030351A">
              <w:t xml:space="preserve">Компьютер </w:t>
            </w:r>
            <w:proofErr w:type="gramStart"/>
            <w:r w:rsidRPr="0030351A">
              <w:t>для</w:t>
            </w:r>
            <w:proofErr w:type="gramEnd"/>
            <w:r w:rsidRPr="0030351A">
              <w:t xml:space="preserve"> сервер Р-4</w:t>
            </w:r>
          </w:p>
        </w:tc>
        <w:tc>
          <w:tcPr>
            <w:tcW w:w="1417" w:type="dxa"/>
          </w:tcPr>
          <w:p w:rsidR="00F73E4E" w:rsidRPr="00FB2D12" w:rsidRDefault="00F73E4E" w:rsidP="00BC38F9">
            <w:pPr>
              <w:jc w:val="center"/>
            </w:pPr>
            <w:r w:rsidRPr="00FB2D12">
              <w:t>1</w:t>
            </w:r>
          </w:p>
        </w:tc>
        <w:tc>
          <w:tcPr>
            <w:tcW w:w="1985" w:type="dxa"/>
          </w:tcPr>
          <w:p w:rsidR="00F73E4E" w:rsidRPr="002507AF" w:rsidRDefault="00F73E4E" w:rsidP="00BC38F9">
            <w:pPr>
              <w:jc w:val="center"/>
            </w:pPr>
            <w:r>
              <w:t>2229</w:t>
            </w:r>
          </w:p>
        </w:tc>
        <w:tc>
          <w:tcPr>
            <w:tcW w:w="2126" w:type="dxa"/>
          </w:tcPr>
          <w:p w:rsidR="00F73E4E" w:rsidRPr="002507AF" w:rsidRDefault="00F73E4E" w:rsidP="00BC38F9">
            <w:pPr>
              <w:jc w:val="center"/>
            </w:pPr>
            <w:r>
              <w:t>2229</w:t>
            </w:r>
          </w:p>
        </w:tc>
      </w:tr>
      <w:tr w:rsidR="00F73E4E" w:rsidRPr="00FB2D12" w:rsidTr="00F73E4E">
        <w:trPr>
          <w:trHeight w:val="295"/>
        </w:trPr>
        <w:tc>
          <w:tcPr>
            <w:tcW w:w="3827" w:type="dxa"/>
          </w:tcPr>
          <w:p w:rsidR="00F73E4E" w:rsidRPr="00FB2D12" w:rsidRDefault="00F73E4E" w:rsidP="00F73E4E">
            <w:proofErr w:type="spellStart"/>
            <w:r w:rsidRPr="0030351A">
              <w:t>Маршрутизатор</w:t>
            </w:r>
            <w:proofErr w:type="spellEnd"/>
            <w:r w:rsidRPr="0030351A">
              <w:t xml:space="preserve">  </w:t>
            </w:r>
            <w:r w:rsidRPr="0030351A">
              <w:rPr>
                <w:lang w:val="en-US"/>
              </w:rPr>
              <w:t>Cisco</w:t>
            </w:r>
            <w:r w:rsidRPr="0030351A">
              <w:t xml:space="preserve">  2600</w:t>
            </w:r>
          </w:p>
        </w:tc>
        <w:tc>
          <w:tcPr>
            <w:tcW w:w="1417" w:type="dxa"/>
          </w:tcPr>
          <w:p w:rsidR="00F73E4E" w:rsidRPr="00FB2D12" w:rsidRDefault="00F73E4E" w:rsidP="00BC38F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73E4E" w:rsidRPr="00FB2D12" w:rsidRDefault="00F73E4E" w:rsidP="00BC38F9">
            <w:pPr>
              <w:jc w:val="center"/>
            </w:pPr>
            <w:r>
              <w:t>5831</w:t>
            </w:r>
          </w:p>
        </w:tc>
        <w:tc>
          <w:tcPr>
            <w:tcW w:w="2126" w:type="dxa"/>
          </w:tcPr>
          <w:p w:rsidR="00F73E4E" w:rsidRPr="00FB2D12" w:rsidRDefault="00F73E4E" w:rsidP="00BC38F9">
            <w:pPr>
              <w:jc w:val="center"/>
            </w:pPr>
            <w:r>
              <w:t>5831</w:t>
            </w:r>
          </w:p>
        </w:tc>
      </w:tr>
      <w:tr w:rsidR="00F73E4E" w:rsidRPr="00FB2D12" w:rsidTr="00F73E4E">
        <w:trPr>
          <w:trHeight w:val="294"/>
        </w:trPr>
        <w:tc>
          <w:tcPr>
            <w:tcW w:w="3827" w:type="dxa"/>
          </w:tcPr>
          <w:p w:rsidR="00F73E4E" w:rsidRPr="0030351A" w:rsidRDefault="00F73E4E" w:rsidP="00F73E4E">
            <w:r w:rsidRPr="0030351A">
              <w:rPr>
                <w:lang w:val="en-US"/>
              </w:rPr>
              <w:t>UPS 1500</w:t>
            </w:r>
            <w:r w:rsidRPr="0030351A">
              <w:t xml:space="preserve"> Ватт</w:t>
            </w:r>
            <w:r w:rsidRPr="0030351A">
              <w:rPr>
                <w:lang w:val="en-US"/>
              </w:rPr>
              <w:t>.</w:t>
            </w:r>
          </w:p>
          <w:p w:rsidR="00F73E4E" w:rsidRPr="00FB2D12" w:rsidRDefault="00F73E4E" w:rsidP="00F73E4E"/>
        </w:tc>
        <w:tc>
          <w:tcPr>
            <w:tcW w:w="1417" w:type="dxa"/>
          </w:tcPr>
          <w:p w:rsidR="00F73E4E" w:rsidRPr="002507AF" w:rsidRDefault="00F73E4E" w:rsidP="00BC38F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73E4E" w:rsidRPr="002507AF" w:rsidRDefault="00F73E4E" w:rsidP="00BC38F9">
            <w:pPr>
              <w:jc w:val="center"/>
            </w:pPr>
            <w:r>
              <w:t>857</w:t>
            </w:r>
          </w:p>
        </w:tc>
        <w:tc>
          <w:tcPr>
            <w:tcW w:w="2126" w:type="dxa"/>
          </w:tcPr>
          <w:p w:rsidR="00F73E4E" w:rsidRPr="002507AF" w:rsidRDefault="00F73E4E" w:rsidP="00BC38F9">
            <w:pPr>
              <w:jc w:val="center"/>
            </w:pPr>
            <w:r>
              <w:t>857</w:t>
            </w:r>
          </w:p>
        </w:tc>
      </w:tr>
      <w:tr w:rsidR="00F73E4E" w:rsidTr="00F73E4E">
        <w:tc>
          <w:tcPr>
            <w:tcW w:w="3827" w:type="dxa"/>
          </w:tcPr>
          <w:p w:rsidR="00F73E4E" w:rsidRDefault="00F73E4E" w:rsidP="00F73E4E">
            <w:r w:rsidRPr="0030351A">
              <w:t>Стойка оборудования</w:t>
            </w:r>
          </w:p>
        </w:tc>
        <w:tc>
          <w:tcPr>
            <w:tcW w:w="1417" w:type="dxa"/>
          </w:tcPr>
          <w:p w:rsidR="00F73E4E" w:rsidRDefault="00F73E4E" w:rsidP="00BC38F9">
            <w:pPr>
              <w:jc w:val="both"/>
            </w:pPr>
            <w:r>
              <w:t xml:space="preserve">       1</w:t>
            </w:r>
          </w:p>
        </w:tc>
        <w:tc>
          <w:tcPr>
            <w:tcW w:w="1985" w:type="dxa"/>
          </w:tcPr>
          <w:p w:rsidR="00F73E4E" w:rsidRDefault="00F73E4E" w:rsidP="00F73E4E">
            <w:pPr>
              <w:jc w:val="center"/>
            </w:pPr>
            <w:r>
              <w:t>1543</w:t>
            </w:r>
          </w:p>
        </w:tc>
        <w:tc>
          <w:tcPr>
            <w:tcW w:w="2126" w:type="dxa"/>
          </w:tcPr>
          <w:p w:rsidR="00F73E4E" w:rsidRDefault="00F73E4E" w:rsidP="00F73E4E">
            <w:pPr>
              <w:jc w:val="center"/>
            </w:pPr>
            <w:r>
              <w:t>1543</w:t>
            </w:r>
          </w:p>
        </w:tc>
      </w:tr>
      <w:tr w:rsidR="00F73E4E" w:rsidTr="00F73E4E">
        <w:tc>
          <w:tcPr>
            <w:tcW w:w="3827" w:type="dxa"/>
          </w:tcPr>
          <w:p w:rsidR="00F73E4E" w:rsidRPr="0030351A" w:rsidRDefault="00F73E4E" w:rsidP="00F73E4E">
            <w:r w:rsidRPr="0030351A">
              <w:rPr>
                <w:lang w:val="en-US"/>
              </w:rPr>
              <w:t>HUB Switch 10\100\1000 24-port.</w:t>
            </w:r>
          </w:p>
          <w:p w:rsidR="00F73E4E" w:rsidRPr="00FB2D12" w:rsidRDefault="00F73E4E" w:rsidP="00F73E4E"/>
        </w:tc>
        <w:tc>
          <w:tcPr>
            <w:tcW w:w="1417" w:type="dxa"/>
          </w:tcPr>
          <w:p w:rsidR="00F73E4E" w:rsidRPr="002507AF" w:rsidRDefault="00F73E4E" w:rsidP="00BC38F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73E4E" w:rsidRPr="002507AF" w:rsidRDefault="00F73E4E" w:rsidP="00BC38F9">
            <w:pPr>
              <w:jc w:val="center"/>
            </w:pPr>
            <w:r>
              <w:t>850</w:t>
            </w:r>
          </w:p>
        </w:tc>
        <w:tc>
          <w:tcPr>
            <w:tcW w:w="2126" w:type="dxa"/>
          </w:tcPr>
          <w:p w:rsidR="00F73E4E" w:rsidRPr="002507AF" w:rsidRDefault="00F73E4E" w:rsidP="00BC38F9">
            <w:pPr>
              <w:jc w:val="center"/>
            </w:pPr>
            <w:r>
              <w:t>850</w:t>
            </w:r>
          </w:p>
        </w:tc>
      </w:tr>
      <w:tr w:rsidR="00F73E4E" w:rsidTr="00F73E4E">
        <w:tc>
          <w:tcPr>
            <w:tcW w:w="3827" w:type="dxa"/>
          </w:tcPr>
          <w:p w:rsidR="00F73E4E" w:rsidRPr="00FB2D12" w:rsidRDefault="00F73E4E" w:rsidP="00F73E4E">
            <w:r w:rsidRPr="0030351A">
              <w:t xml:space="preserve">Силовой кабель </w:t>
            </w:r>
            <w:r w:rsidRPr="0030351A">
              <w:rPr>
                <w:lang w:val="en-US"/>
              </w:rPr>
              <w:t>Europe</w:t>
            </w:r>
            <w:r w:rsidRPr="00FB2D12">
              <w:t xml:space="preserve"> (метров)</w:t>
            </w:r>
          </w:p>
        </w:tc>
        <w:tc>
          <w:tcPr>
            <w:tcW w:w="1417" w:type="dxa"/>
          </w:tcPr>
          <w:p w:rsidR="00F73E4E" w:rsidRPr="002507AF" w:rsidRDefault="00F73E4E" w:rsidP="00BC38F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73E4E" w:rsidRPr="008D5096" w:rsidRDefault="00F73E4E" w:rsidP="00BC38F9">
            <w:pPr>
              <w:jc w:val="center"/>
            </w:pPr>
            <w:r>
              <w:t>700</w:t>
            </w:r>
          </w:p>
        </w:tc>
        <w:tc>
          <w:tcPr>
            <w:tcW w:w="2126" w:type="dxa"/>
          </w:tcPr>
          <w:p w:rsidR="00F73E4E" w:rsidRPr="008D5096" w:rsidRDefault="00F73E4E" w:rsidP="00BC38F9">
            <w:pPr>
              <w:jc w:val="center"/>
            </w:pPr>
            <w:r>
              <w:t>700</w:t>
            </w:r>
          </w:p>
        </w:tc>
      </w:tr>
      <w:tr w:rsidR="00F73E4E" w:rsidRPr="00FB2D12" w:rsidTr="00F73E4E">
        <w:trPr>
          <w:trHeight w:val="495"/>
        </w:trPr>
        <w:tc>
          <w:tcPr>
            <w:tcW w:w="7229" w:type="dxa"/>
            <w:gridSpan w:val="3"/>
          </w:tcPr>
          <w:p w:rsidR="00F73E4E" w:rsidRPr="00FB2D12" w:rsidRDefault="00F73E4E" w:rsidP="00BC38F9">
            <w:pPr>
              <w:jc w:val="both"/>
            </w:pPr>
            <w:r w:rsidRPr="00FB2D12">
              <w:t xml:space="preserve">     Итого:</w:t>
            </w:r>
          </w:p>
        </w:tc>
        <w:tc>
          <w:tcPr>
            <w:tcW w:w="2126" w:type="dxa"/>
          </w:tcPr>
          <w:p w:rsidR="00F73E4E" w:rsidRPr="00FB2D12" w:rsidRDefault="00F73E4E" w:rsidP="00BC38F9">
            <w:pPr>
              <w:jc w:val="center"/>
            </w:pPr>
            <w:r>
              <w:t>25464</w:t>
            </w:r>
          </w:p>
        </w:tc>
      </w:tr>
    </w:tbl>
    <w:p w:rsidR="00F73E4E" w:rsidRPr="00F73E4E" w:rsidRDefault="00F73E4E" w:rsidP="00F73E4E">
      <w:pPr>
        <w:spacing w:before="120" w:after="120"/>
        <w:jc w:val="both"/>
        <w:rPr>
          <w:b/>
          <w:lang w:val="en-US"/>
        </w:rPr>
      </w:pPr>
    </w:p>
    <w:p w:rsidR="00F73E4E" w:rsidRPr="00E350AA" w:rsidRDefault="00F73E4E" w:rsidP="00F73E4E">
      <w:pPr>
        <w:spacing w:before="120" w:after="120"/>
        <w:ind w:left="1276" w:hanging="567"/>
        <w:jc w:val="both"/>
      </w:pPr>
      <w:r>
        <w:rPr>
          <w:b/>
        </w:rPr>
        <w:t xml:space="preserve">           </w:t>
      </w:r>
      <w:r w:rsidRPr="00E350AA">
        <w:rPr>
          <w:position w:val="-10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5" o:title=""/>
          </v:shape>
          <o:OLEObject Type="Embed" ProgID="Equation.3" ShapeID="_x0000_i1025" DrawAspect="Content" ObjectID="_1465126149" r:id="rId6"/>
        </w:object>
      </w:r>
      <w:r>
        <w:t xml:space="preserve"> = </w:t>
      </w:r>
      <w:r>
        <w:rPr>
          <w:lang w:val="en-US"/>
        </w:rPr>
        <w:t>25464</w:t>
      </w:r>
      <w:r w:rsidRPr="00E350AA">
        <w:t xml:space="preserve"> </w:t>
      </w:r>
      <w:proofErr w:type="spellStart"/>
      <w:r w:rsidRPr="00E350AA">
        <w:t>сомони</w:t>
      </w:r>
      <w:proofErr w:type="spellEnd"/>
    </w:p>
    <w:p w:rsidR="00F73E4E" w:rsidRDefault="00F73E4E" w:rsidP="00F73E4E">
      <w:pPr>
        <w:spacing w:line="360" w:lineRule="auto"/>
        <w:jc w:val="both"/>
        <w:rPr>
          <w:b/>
        </w:rPr>
      </w:pPr>
      <w:r>
        <w:rPr>
          <w:b/>
        </w:rPr>
        <w:t xml:space="preserve">   </w:t>
      </w:r>
    </w:p>
    <w:p w:rsidR="00F73E4E" w:rsidRPr="00E350AA" w:rsidRDefault="00F73E4E" w:rsidP="00F73E4E">
      <w:pPr>
        <w:spacing w:line="360" w:lineRule="auto"/>
        <w:jc w:val="both"/>
        <w:rPr>
          <w:b/>
        </w:rPr>
      </w:pPr>
      <w:r w:rsidRPr="00E350AA">
        <w:rPr>
          <w:b/>
        </w:rPr>
        <w:t>4.2 Расчет капитальных вложений проектируемой сети</w:t>
      </w:r>
    </w:p>
    <w:p w:rsidR="00F73E4E" w:rsidRPr="00E350AA" w:rsidRDefault="00F73E4E" w:rsidP="00F73E4E">
      <w:pPr>
        <w:ind w:firstLine="708"/>
        <w:jc w:val="both"/>
      </w:pPr>
      <w:r w:rsidRPr="00E350AA"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F73E4E" w:rsidRPr="00E350AA" w:rsidRDefault="00F73E4E" w:rsidP="00F73E4E">
      <w:pPr>
        <w:ind w:firstLine="708"/>
        <w:jc w:val="both"/>
      </w:pPr>
      <w:r w:rsidRPr="00E350AA">
        <w:t>Финансовый план включает в себя расчет:</w:t>
      </w:r>
    </w:p>
    <w:p w:rsidR="00F73E4E" w:rsidRPr="00E350AA" w:rsidRDefault="00F73E4E" w:rsidP="00F73E4E">
      <w:pPr>
        <w:numPr>
          <w:ilvl w:val="0"/>
          <w:numId w:val="1"/>
        </w:numPr>
        <w:autoSpaceDN w:val="0"/>
        <w:ind w:left="1134" w:hanging="425"/>
        <w:jc w:val="both"/>
      </w:pPr>
      <w:r w:rsidRPr="00E350AA">
        <w:t>капитальных вложений;</w:t>
      </w:r>
    </w:p>
    <w:p w:rsidR="00F73E4E" w:rsidRPr="00E350AA" w:rsidRDefault="00F73E4E" w:rsidP="00F73E4E">
      <w:pPr>
        <w:numPr>
          <w:ilvl w:val="0"/>
          <w:numId w:val="1"/>
        </w:numPr>
        <w:autoSpaceDN w:val="0"/>
        <w:ind w:left="1134" w:hanging="425"/>
        <w:jc w:val="both"/>
      </w:pPr>
      <w:r w:rsidRPr="00E350AA">
        <w:t>доходов от реализации услуг и прибыли;</w:t>
      </w:r>
    </w:p>
    <w:p w:rsidR="00F73E4E" w:rsidRPr="00E350AA" w:rsidRDefault="00F73E4E" w:rsidP="00F73E4E">
      <w:pPr>
        <w:numPr>
          <w:ilvl w:val="0"/>
          <w:numId w:val="1"/>
        </w:numPr>
        <w:autoSpaceDN w:val="0"/>
        <w:ind w:left="1134" w:hanging="425"/>
        <w:jc w:val="both"/>
      </w:pPr>
      <w:r w:rsidRPr="00E350AA">
        <w:t>экономической эффективности.</w:t>
      </w:r>
    </w:p>
    <w:p w:rsidR="00F73E4E" w:rsidRPr="00E350AA" w:rsidRDefault="00F73E4E" w:rsidP="00F73E4E">
      <w:pPr>
        <w:ind w:left="708"/>
        <w:jc w:val="both"/>
      </w:pPr>
      <w:r w:rsidRPr="00E350AA">
        <w:t>Капитальные вложения включают в себя стоимость оборудования,</w:t>
      </w:r>
    </w:p>
    <w:p w:rsidR="00F73E4E" w:rsidRPr="00E350AA" w:rsidRDefault="00F73E4E" w:rsidP="00F73E4E">
      <w:pPr>
        <w:jc w:val="both"/>
      </w:pPr>
      <w:r w:rsidRPr="00E350AA">
        <w:t>кабеля, коммутатора и расходы на дополнительное оборудование.</w:t>
      </w:r>
    </w:p>
    <w:p w:rsidR="00F73E4E" w:rsidRPr="00E350AA" w:rsidRDefault="00F73E4E" w:rsidP="00F73E4E">
      <w:pPr>
        <w:spacing w:after="120"/>
        <w:jc w:val="both"/>
      </w:pPr>
      <w:r w:rsidRPr="00E350AA">
        <w:tab/>
        <w:t>Тогда, общие капитальные вложения определяются по формуле:</w:t>
      </w:r>
    </w:p>
    <w:p w:rsidR="00F73E4E" w:rsidRPr="00E350AA" w:rsidRDefault="00F73E4E" w:rsidP="00F73E4E">
      <w:pPr>
        <w:jc w:val="center"/>
      </w:pPr>
      <w:r w:rsidRPr="00E350AA">
        <w:t xml:space="preserve">                                </w:t>
      </w:r>
      <w:r w:rsidRPr="00E350AA">
        <w:rPr>
          <w:position w:val="-20"/>
        </w:rPr>
        <w:object w:dxaOrig="2340" w:dyaOrig="440">
          <v:shape id="_x0000_i1026" type="#_x0000_t75" style="width:117pt;height:21.75pt" o:ole="">
            <v:imagedata r:id="rId7" o:title=""/>
          </v:shape>
          <o:OLEObject Type="Embed" ProgID="Equation.3" ShapeID="_x0000_i1026" DrawAspect="Content" ObjectID="_1465126150" r:id="rId8"/>
        </w:object>
      </w:r>
      <w:r w:rsidRPr="00E350AA">
        <w:t>,</w:t>
      </w:r>
      <w:r w:rsidRPr="00E350AA">
        <w:tab/>
      </w:r>
      <w:r w:rsidRPr="00E350AA">
        <w:tab/>
      </w:r>
      <w:r w:rsidRPr="00E350AA">
        <w:tab/>
        <w:t xml:space="preserve">          </w:t>
      </w:r>
      <w:r w:rsidRPr="00E350AA">
        <w:tab/>
        <w:t xml:space="preserve">        (4.1)</w:t>
      </w:r>
    </w:p>
    <w:p w:rsidR="00F73E4E" w:rsidRPr="00E350AA" w:rsidRDefault="00F73E4E" w:rsidP="00F73E4E">
      <w:pPr>
        <w:spacing w:before="120" w:after="120"/>
        <w:ind w:left="1276" w:hanging="567"/>
        <w:jc w:val="both"/>
      </w:pPr>
      <w:r w:rsidRPr="00E350AA">
        <w:t xml:space="preserve">где </w:t>
      </w:r>
      <w:r w:rsidRPr="00E350AA">
        <w:rPr>
          <w:position w:val="-10"/>
        </w:rPr>
        <w:object w:dxaOrig="720" w:dyaOrig="320">
          <v:shape id="_x0000_i1027" type="#_x0000_t75" style="width:36pt;height:15.75pt" o:ole="">
            <v:imagedata r:id="rId5" o:title=""/>
          </v:shape>
          <o:OLEObject Type="Embed" ProgID="Equation.3" ShapeID="_x0000_i1027" DrawAspect="Content" ObjectID="_1465126151" r:id="rId9"/>
        </w:object>
      </w:r>
      <w:r w:rsidRPr="00E350AA">
        <w:t xml:space="preserve"> - капитальное вложение на приобретение оборудование: </w:t>
      </w:r>
    </w:p>
    <w:p w:rsidR="00F73E4E" w:rsidRPr="00E350AA" w:rsidRDefault="00F73E4E" w:rsidP="00F73E4E">
      <w:pPr>
        <w:spacing w:before="120" w:after="120"/>
        <w:ind w:left="1276" w:hanging="567"/>
        <w:jc w:val="both"/>
      </w:pPr>
      <w:r w:rsidRPr="00E350AA">
        <w:rPr>
          <w:position w:val="-10"/>
        </w:rPr>
        <w:object w:dxaOrig="720" w:dyaOrig="320">
          <v:shape id="_x0000_i1028" type="#_x0000_t75" style="width:36pt;height:15.75pt" o:ole="">
            <v:imagedata r:id="rId5" o:title=""/>
          </v:shape>
          <o:OLEObject Type="Embed" ProgID="Equation.3" ShapeID="_x0000_i1028" DrawAspect="Content" ObjectID="_1465126152" r:id="rId10"/>
        </w:object>
      </w:r>
      <w:r>
        <w:t xml:space="preserve"> = </w:t>
      </w:r>
      <w:r>
        <w:rPr>
          <w:lang w:val="en-US"/>
        </w:rPr>
        <w:t>25464</w:t>
      </w:r>
      <w:r w:rsidRPr="00E350AA">
        <w:t xml:space="preserve"> </w:t>
      </w:r>
      <w:proofErr w:type="spellStart"/>
      <w:r w:rsidRPr="00E350AA">
        <w:t>сомони</w:t>
      </w:r>
      <w:proofErr w:type="spellEnd"/>
    </w:p>
    <w:p w:rsidR="00F73E4E" w:rsidRPr="00E350AA" w:rsidRDefault="00F73E4E" w:rsidP="00F73E4E">
      <w:pPr>
        <w:spacing w:before="120" w:after="120"/>
        <w:ind w:firstLine="709"/>
        <w:jc w:val="both"/>
      </w:pPr>
      <w:r w:rsidRPr="00E350AA"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F73E4E" w:rsidRPr="00E350AA" w:rsidRDefault="00F73E4E" w:rsidP="00F73E4E">
      <w:pPr>
        <w:ind w:firstLine="708"/>
        <w:jc w:val="center"/>
      </w:pPr>
      <w:r w:rsidRPr="00E350AA">
        <w:t xml:space="preserve">                  </w:t>
      </w:r>
      <w:r w:rsidRPr="00E350AA">
        <w:rPr>
          <w:position w:val="-14"/>
        </w:rPr>
        <w:object w:dxaOrig="2160" w:dyaOrig="380">
          <v:shape id="_x0000_i1062" type="#_x0000_t75" style="width:108pt;height:18.75pt" o:ole="">
            <v:imagedata r:id="rId11" o:title=""/>
          </v:shape>
          <o:OLEObject Type="Embed" ProgID="Equation.3" ShapeID="_x0000_i1062" DrawAspect="Content" ObjectID="_1465126153" r:id="rId12"/>
        </w:object>
      </w:r>
      <w:r w:rsidRPr="00E350AA">
        <w:tab/>
      </w:r>
      <w:r w:rsidRPr="00E350AA">
        <w:tab/>
      </w:r>
      <w:r w:rsidRPr="00E350AA">
        <w:tab/>
      </w:r>
      <w:r w:rsidRPr="00E350AA">
        <w:tab/>
      </w:r>
      <w:r w:rsidRPr="00E350AA">
        <w:tab/>
        <w:t xml:space="preserve">           (4.2)</w:t>
      </w:r>
    </w:p>
    <w:p w:rsidR="00F73E4E" w:rsidRPr="00E350AA" w:rsidRDefault="00F73E4E" w:rsidP="00F73E4E">
      <w:pPr>
        <w:spacing w:before="120" w:after="120"/>
        <w:ind w:firstLine="709"/>
        <w:jc w:val="both"/>
      </w:pPr>
      <w:r w:rsidRPr="00E350AA">
        <w:t xml:space="preserve">                   </w:t>
      </w:r>
      <w:r w:rsidRPr="00E350AA">
        <w:rPr>
          <w:position w:val="-14"/>
        </w:rPr>
        <w:object w:dxaOrig="3000" w:dyaOrig="380">
          <v:shape id="_x0000_i1063" type="#_x0000_t75" style="width:150pt;height:18.75pt" o:ole="">
            <v:imagedata r:id="rId13" o:title=""/>
          </v:shape>
          <o:OLEObject Type="Embed" ProgID="Equation.3" ShapeID="_x0000_i1063" DrawAspect="Content" ObjectID="_1465126154" r:id="rId14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before="120" w:after="120"/>
        <w:ind w:firstLine="709"/>
      </w:pPr>
      <w:r w:rsidRPr="00E350AA">
        <w:t xml:space="preserve">          </w:t>
      </w:r>
      <w:r w:rsidRPr="00E350AA">
        <w:rPr>
          <w:position w:val="-20"/>
        </w:rPr>
        <w:object w:dxaOrig="3540" w:dyaOrig="440">
          <v:shape id="_x0000_i1029" type="#_x0000_t75" style="width:175.5pt;height:21.75pt" o:ole="">
            <v:imagedata r:id="rId15" o:title=""/>
          </v:shape>
          <o:OLEObject Type="Embed" ProgID="Equation.3" ShapeID="_x0000_i1029" DrawAspect="Content" ObjectID="_1465126155" r:id="rId16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after="120" w:line="360" w:lineRule="auto"/>
        <w:ind w:firstLine="709"/>
        <w:jc w:val="both"/>
        <w:rPr>
          <w:b/>
        </w:rPr>
      </w:pPr>
      <w:r w:rsidRPr="00E350AA">
        <w:rPr>
          <w:b/>
        </w:rPr>
        <w:t>4.3 Расчёт эксплуатационных затрат проектируемой сети.</w:t>
      </w:r>
    </w:p>
    <w:p w:rsidR="00F73E4E" w:rsidRPr="00E350AA" w:rsidRDefault="00F73E4E" w:rsidP="00F73E4E">
      <w:pPr>
        <w:spacing w:after="120" w:line="360" w:lineRule="auto"/>
        <w:ind w:firstLine="709"/>
        <w:jc w:val="both"/>
      </w:pPr>
      <w:r w:rsidRPr="00E350AA"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>Эр = ФОТ + О</w:t>
      </w:r>
      <w:r w:rsidRPr="00E350AA">
        <w:rPr>
          <w:vertAlign w:val="subscript"/>
        </w:rPr>
        <w:t xml:space="preserve">СН </w:t>
      </w:r>
      <w:r w:rsidRPr="00E350AA">
        <w:t>+ Эл +</w:t>
      </w:r>
      <w:r>
        <w:t xml:space="preserve"> </w:t>
      </w:r>
      <w:proofErr w:type="spellStart"/>
      <w:r w:rsidRPr="00E350AA">
        <w:t>Нр</w:t>
      </w:r>
      <w:proofErr w:type="spellEnd"/>
      <w:r>
        <w:t xml:space="preserve"> </w:t>
      </w:r>
      <w:r w:rsidRPr="00E350AA">
        <w:t>+</w:t>
      </w:r>
      <w:r>
        <w:t xml:space="preserve"> </w:t>
      </w:r>
      <w:proofErr w:type="spellStart"/>
      <w:r w:rsidRPr="00E350AA">
        <w:t>З</w:t>
      </w:r>
      <w:r w:rsidRPr="00E350AA">
        <w:rPr>
          <w:vertAlign w:val="subscript"/>
        </w:rPr>
        <w:t>ар</w:t>
      </w:r>
      <w:proofErr w:type="gramStart"/>
      <w:r w:rsidRPr="00E350AA">
        <w:rPr>
          <w:vertAlign w:val="subscript"/>
        </w:rPr>
        <w:t>.п</w:t>
      </w:r>
      <w:proofErr w:type="gramEnd"/>
      <w:r w:rsidRPr="00E350AA">
        <w:rPr>
          <w:vertAlign w:val="subscript"/>
        </w:rPr>
        <w:t>ом</w:t>
      </w:r>
      <w:proofErr w:type="spellEnd"/>
      <w:r w:rsidRPr="00E350AA">
        <w:rPr>
          <w:vertAlign w:val="subscript"/>
        </w:rPr>
        <w:t>.</w:t>
      </w:r>
      <w:r>
        <w:rPr>
          <w:vertAlign w:val="subscript"/>
        </w:rPr>
        <w:t xml:space="preserve"> </w:t>
      </w:r>
      <w:r>
        <w:t xml:space="preserve">+ М </w:t>
      </w:r>
      <w:r w:rsidRPr="00E350AA">
        <w:t>+</w:t>
      </w:r>
      <w:r>
        <w:t xml:space="preserve"> </w:t>
      </w:r>
      <w:proofErr w:type="spellStart"/>
      <w:r w:rsidRPr="00E350AA">
        <w:t>З</w:t>
      </w:r>
      <w:r w:rsidRPr="00E350AA">
        <w:rPr>
          <w:vertAlign w:val="subscript"/>
        </w:rPr>
        <w:t>ч</w:t>
      </w:r>
      <w:proofErr w:type="spellEnd"/>
      <w:r w:rsidRPr="00E350AA">
        <w:t xml:space="preserve"> + А</w:t>
      </w:r>
      <w:proofErr w:type="gramStart"/>
      <w:r w:rsidRPr="00E350AA">
        <w:rPr>
          <w:vertAlign w:val="subscript"/>
        </w:rPr>
        <w:t>0</w:t>
      </w:r>
      <w:proofErr w:type="gramEnd"/>
      <w:r w:rsidRPr="00E350AA">
        <w:tab/>
        <w:t xml:space="preserve">                            (4</w:t>
      </w:r>
      <w:r>
        <w:t>.</w:t>
      </w:r>
      <w:r w:rsidRPr="00E350AA">
        <w:t>3)</w:t>
      </w: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 w:rsidRPr="00E350AA">
        <w:t>Фонд оплаты труда, ФОТ определяется как средняя заработная плата обслуживающего персоналу в год: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                </w:t>
      </w:r>
      <w:r w:rsidRPr="00E350AA">
        <w:rPr>
          <w:position w:val="-12"/>
        </w:rPr>
        <w:object w:dxaOrig="2160" w:dyaOrig="380">
          <v:shape id="_x0000_i1030" type="#_x0000_t75" style="width:108pt;height:18.75pt" o:ole="">
            <v:imagedata r:id="rId17" o:title=""/>
          </v:shape>
          <o:OLEObject Type="Embed" ProgID="Equation.3" ShapeID="_x0000_i1030" DrawAspect="Content" ObjectID="_1465126156" r:id="rId18"/>
        </w:object>
      </w:r>
      <w:r w:rsidRPr="00E350AA">
        <w:t>,</w:t>
      </w:r>
      <w:r w:rsidRPr="00E350AA">
        <w:tab/>
      </w:r>
      <w:r w:rsidRPr="00E350AA">
        <w:tab/>
      </w:r>
      <w:r w:rsidRPr="00E350AA">
        <w:tab/>
        <w:t xml:space="preserve">                  (4.4)</w:t>
      </w:r>
    </w:p>
    <w:p w:rsidR="00F73E4E" w:rsidRPr="00E350AA" w:rsidRDefault="00F73E4E" w:rsidP="00F73E4E">
      <w:pPr>
        <w:spacing w:line="360" w:lineRule="auto"/>
        <w:ind w:firstLine="708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lastRenderedPageBreak/>
        <w:t xml:space="preserve">                                                                                               Таблица 4.3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                  Месячная заработная плата персоналов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4"/>
        <w:gridCol w:w="1943"/>
        <w:gridCol w:w="2177"/>
        <w:gridCol w:w="2117"/>
      </w:tblGrid>
      <w:tr w:rsidR="00F73E4E" w:rsidRPr="00E350AA" w:rsidTr="00BC38F9">
        <w:tc>
          <w:tcPr>
            <w:tcW w:w="3348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Наименование должностей </w:t>
            </w:r>
          </w:p>
        </w:tc>
        <w:tc>
          <w:tcPr>
            <w:tcW w:w="1946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Штатная численность.</w:t>
            </w:r>
          </w:p>
        </w:tc>
        <w:tc>
          <w:tcPr>
            <w:tcW w:w="2185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Месячный оклад, </w:t>
            </w:r>
            <w:proofErr w:type="gramStart"/>
            <w:r w:rsidRPr="00E350AA">
              <w:t>в</w:t>
            </w:r>
            <w:proofErr w:type="gramEnd"/>
          </w:p>
          <w:p w:rsidR="00F73E4E" w:rsidRPr="00E350AA" w:rsidRDefault="00F73E4E" w:rsidP="00BC38F9">
            <w:pPr>
              <w:spacing w:line="360" w:lineRule="auto"/>
              <w:jc w:val="both"/>
            </w:pPr>
            <w:proofErr w:type="spellStart"/>
            <w:r w:rsidRPr="00E350AA">
              <w:t>сомони</w:t>
            </w:r>
            <w:proofErr w:type="spellEnd"/>
            <w:r w:rsidRPr="00E350AA">
              <w:t xml:space="preserve"> </w:t>
            </w:r>
          </w:p>
        </w:tc>
        <w:tc>
          <w:tcPr>
            <w:tcW w:w="2127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Общая сумма  </w:t>
            </w:r>
          </w:p>
          <w:p w:rsidR="00F73E4E" w:rsidRPr="00E350AA" w:rsidRDefault="00F73E4E" w:rsidP="00BC38F9">
            <w:pPr>
              <w:spacing w:line="360" w:lineRule="auto"/>
              <w:jc w:val="both"/>
            </w:pPr>
            <w:proofErr w:type="spellStart"/>
            <w:r w:rsidRPr="00E350AA">
              <w:t>сомони</w:t>
            </w:r>
            <w:proofErr w:type="spellEnd"/>
            <w:r w:rsidRPr="00E350AA">
              <w:t xml:space="preserve"> </w:t>
            </w:r>
          </w:p>
        </w:tc>
      </w:tr>
      <w:tr w:rsidR="00F73E4E" w:rsidRPr="00E350AA" w:rsidTr="00BC38F9">
        <w:tc>
          <w:tcPr>
            <w:tcW w:w="3348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Инженер </w:t>
            </w:r>
          </w:p>
        </w:tc>
        <w:tc>
          <w:tcPr>
            <w:tcW w:w="1946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 w:rsidRPr="00E350AA">
              <w:t>1</w:t>
            </w:r>
          </w:p>
        </w:tc>
        <w:tc>
          <w:tcPr>
            <w:tcW w:w="2185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2000</w:t>
            </w:r>
          </w:p>
        </w:tc>
        <w:tc>
          <w:tcPr>
            <w:tcW w:w="2127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2000</w:t>
            </w:r>
          </w:p>
        </w:tc>
      </w:tr>
      <w:tr w:rsidR="00F73E4E" w:rsidRPr="00E350AA" w:rsidTr="00BC38F9">
        <w:tc>
          <w:tcPr>
            <w:tcW w:w="3348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Техник БС. </w:t>
            </w:r>
          </w:p>
        </w:tc>
        <w:tc>
          <w:tcPr>
            <w:tcW w:w="1946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 w:rsidRPr="00E350AA">
              <w:t>2</w:t>
            </w:r>
          </w:p>
        </w:tc>
        <w:tc>
          <w:tcPr>
            <w:tcW w:w="2185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12</w:t>
            </w:r>
            <w:r w:rsidRPr="00E350AA">
              <w:t>00</w:t>
            </w:r>
          </w:p>
        </w:tc>
        <w:tc>
          <w:tcPr>
            <w:tcW w:w="2127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24</w:t>
            </w:r>
            <w:r w:rsidRPr="00E350AA">
              <w:t>00</w:t>
            </w:r>
          </w:p>
        </w:tc>
      </w:tr>
      <w:tr w:rsidR="00F73E4E" w:rsidRPr="00E350AA" w:rsidTr="00BC38F9">
        <w:tc>
          <w:tcPr>
            <w:tcW w:w="3348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Электрик </w:t>
            </w:r>
          </w:p>
        </w:tc>
        <w:tc>
          <w:tcPr>
            <w:tcW w:w="1946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 w:rsidRPr="00E350AA">
              <w:t>1</w:t>
            </w:r>
          </w:p>
        </w:tc>
        <w:tc>
          <w:tcPr>
            <w:tcW w:w="2185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900</w:t>
            </w:r>
          </w:p>
        </w:tc>
        <w:tc>
          <w:tcPr>
            <w:tcW w:w="2127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9</w:t>
            </w:r>
            <w:r w:rsidRPr="00E350AA">
              <w:t>00</w:t>
            </w:r>
          </w:p>
        </w:tc>
      </w:tr>
      <w:tr w:rsidR="00F73E4E" w:rsidRPr="00E350AA" w:rsidTr="00BC38F9">
        <w:tc>
          <w:tcPr>
            <w:tcW w:w="3348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Монтер </w:t>
            </w:r>
          </w:p>
        </w:tc>
        <w:tc>
          <w:tcPr>
            <w:tcW w:w="1946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 w:rsidRPr="00E350AA">
              <w:t>2</w:t>
            </w:r>
          </w:p>
        </w:tc>
        <w:tc>
          <w:tcPr>
            <w:tcW w:w="2185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8</w:t>
            </w:r>
            <w:r w:rsidRPr="00E350AA">
              <w:t>00</w:t>
            </w:r>
          </w:p>
        </w:tc>
        <w:tc>
          <w:tcPr>
            <w:tcW w:w="2127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16</w:t>
            </w:r>
            <w:r w:rsidRPr="00E350AA">
              <w:t>00</w:t>
            </w:r>
          </w:p>
        </w:tc>
      </w:tr>
      <w:tr w:rsidR="00F73E4E" w:rsidRPr="00E350AA" w:rsidTr="00BC38F9">
        <w:trPr>
          <w:trHeight w:val="247"/>
        </w:trPr>
        <w:tc>
          <w:tcPr>
            <w:tcW w:w="3348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Итого:</w:t>
            </w:r>
          </w:p>
        </w:tc>
        <w:tc>
          <w:tcPr>
            <w:tcW w:w="1946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 w:rsidRPr="00E350AA">
              <w:t>6</w:t>
            </w:r>
          </w:p>
        </w:tc>
        <w:tc>
          <w:tcPr>
            <w:tcW w:w="2185" w:type="dxa"/>
          </w:tcPr>
          <w:p w:rsidR="00F73E4E" w:rsidRPr="00E350AA" w:rsidRDefault="00F73E4E" w:rsidP="00BC38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73E4E" w:rsidRPr="00E350AA" w:rsidRDefault="00F73E4E" w:rsidP="00BC38F9">
            <w:pPr>
              <w:spacing w:line="360" w:lineRule="auto"/>
              <w:jc w:val="center"/>
            </w:pPr>
            <w:r>
              <w:t>6900</w:t>
            </w:r>
          </w:p>
        </w:tc>
      </w:tr>
    </w:tbl>
    <w:p w:rsidR="00F73E4E" w:rsidRPr="00F73E4E" w:rsidRDefault="00F73E4E" w:rsidP="00F73E4E">
      <w:pPr>
        <w:spacing w:line="360" w:lineRule="auto"/>
        <w:jc w:val="both"/>
        <w:rPr>
          <w:lang w:val="en-US"/>
        </w:rPr>
      </w:pPr>
    </w:p>
    <w:p w:rsidR="00F73E4E" w:rsidRPr="00E350AA" w:rsidRDefault="00F73E4E" w:rsidP="00F73E4E">
      <w:pPr>
        <w:spacing w:line="360" w:lineRule="auto"/>
        <w:jc w:val="both"/>
      </w:pPr>
      <w:proofErr w:type="gramStart"/>
      <w:r w:rsidRPr="00E350AA">
        <w:t>Средняя</w:t>
      </w:r>
      <w:proofErr w:type="gramEnd"/>
      <w:r w:rsidRPr="00E350AA">
        <w:t xml:space="preserve"> ежемесячную  заработную  плату определяем по формуле: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        </w:t>
      </w:r>
      <w:r w:rsidRPr="00E350AA">
        <w:rPr>
          <w:position w:val="-30"/>
        </w:rPr>
        <w:object w:dxaOrig="3120" w:dyaOrig="700">
          <v:shape id="_x0000_i1031" type="#_x0000_t75" style="width:156pt;height:34.5pt" o:ole="">
            <v:imagedata r:id="rId19" o:title=""/>
          </v:shape>
          <o:OLEObject Type="Embed" ProgID="Equation.3" ShapeID="_x0000_i1031" DrawAspect="Content" ObjectID="_1465126157" r:id="rId20"/>
        </w:object>
      </w:r>
      <w:r w:rsidRPr="00E350AA">
        <w:t xml:space="preserve">                                   (4.5)</w:t>
      </w:r>
    </w:p>
    <w:p w:rsidR="00F73E4E" w:rsidRPr="00E350AA" w:rsidRDefault="00F73E4E" w:rsidP="00F73E4E">
      <w:pPr>
        <w:spacing w:line="360" w:lineRule="auto"/>
        <w:ind w:firstLine="708"/>
        <w:jc w:val="both"/>
      </w:pP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2"/>
        </w:rPr>
        <w:object w:dxaOrig="580" w:dyaOrig="360">
          <v:shape id="_x0000_i1032" type="#_x0000_t75" style="width:29.25pt;height:18pt" o:ole="">
            <v:imagedata r:id="rId21" o:title=""/>
          </v:shape>
          <o:OLEObject Type="Embed" ProgID="Equation.3" ShapeID="_x0000_i1032" DrawAspect="Content" ObjectID="_1465126158" r:id="rId22"/>
        </w:object>
      </w:r>
      <w:r>
        <w:t>– средняя заработная плата, 11</w:t>
      </w:r>
      <w:r w:rsidRPr="00E350AA">
        <w:t xml:space="preserve">50 </w:t>
      </w:r>
      <w:proofErr w:type="spellStart"/>
      <w:r w:rsidRPr="00E350AA">
        <w:t>сомони</w:t>
      </w:r>
      <w:proofErr w:type="spellEnd"/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>Тогда количественное значение составит:</w:t>
      </w: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>
        <w:t>ФОТ = 1150*6*12 = 82</w:t>
      </w:r>
      <w:r w:rsidRPr="00E350AA">
        <w:t xml:space="preserve">800 </w: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ab/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25%, в том числе в фонды социального и защиты населения (25%).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F73E4E" w:rsidRPr="00E350AA" w:rsidRDefault="00F73E4E" w:rsidP="00F73E4E">
      <w:pPr>
        <w:spacing w:after="120"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                             </w:t>
      </w:r>
      <w:r w:rsidRPr="00E350AA">
        <w:rPr>
          <w:position w:val="-12"/>
        </w:rPr>
        <w:object w:dxaOrig="1860" w:dyaOrig="360">
          <v:shape id="_x0000_i1033" type="#_x0000_t75" style="width:93pt;height:18pt" o:ole="">
            <v:imagedata r:id="rId23" o:title=""/>
          </v:shape>
          <o:OLEObject Type="Embed" ProgID="Equation.3" ShapeID="_x0000_i1033" DrawAspect="Content" ObjectID="_1465126159" r:id="rId24"/>
        </w:object>
      </w:r>
      <w:r w:rsidRPr="00E350AA">
        <w:t xml:space="preserve">, </w:t>
      </w:r>
      <w:r w:rsidRPr="00E350AA">
        <w:tab/>
        <w:t xml:space="preserve">                                          </w:t>
      </w:r>
      <w:r w:rsidRPr="00E350AA">
        <w:tab/>
        <w:t xml:space="preserve">  (4.6)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rPr>
          <w:position w:val="-12"/>
        </w:rPr>
        <w:object w:dxaOrig="2799" w:dyaOrig="360">
          <v:shape id="_x0000_i1034" type="#_x0000_t75" style="width:137.25pt;height:18pt" o:ole="">
            <v:imagedata r:id="rId25" o:title=""/>
          </v:shape>
          <o:OLEObject Type="Embed" ProgID="Equation.3" ShapeID="_x0000_i1034" DrawAspect="Content" ObjectID="_1465126160" r:id="rId26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ind w:firstLine="709"/>
        <w:jc w:val="both"/>
      </w:pPr>
      <w:r w:rsidRPr="00E350AA">
        <w:t>Определение затрат на электроэнергию всего комплекса радиоэлектронных станции (БС, Коммутатор) за один год по формуле: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>Эл = (</w:t>
      </w:r>
      <w:proofErr w:type="spellStart"/>
      <w:r w:rsidRPr="00E350AA">
        <w:t>Рк</w:t>
      </w:r>
      <w:proofErr w:type="spellEnd"/>
      <w:r w:rsidRPr="00E350AA">
        <w:t xml:space="preserve">/год + </w:t>
      </w:r>
      <w:proofErr w:type="spellStart"/>
      <w:r w:rsidRPr="00E350AA">
        <w:t>Рдоп</w:t>
      </w:r>
      <w:proofErr w:type="spellEnd"/>
      <w:r w:rsidRPr="00E350AA">
        <w:t>)*</w:t>
      </w:r>
      <w:r w:rsidRPr="00E350AA">
        <w:rPr>
          <w:lang w:val="en-US"/>
        </w:rPr>
        <w:t>S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</w:r>
    </w:p>
    <w:p w:rsidR="00F73E4E" w:rsidRPr="00E350AA" w:rsidRDefault="00F73E4E" w:rsidP="00F73E4E">
      <w:pPr>
        <w:spacing w:line="360" w:lineRule="auto"/>
        <w:jc w:val="both"/>
      </w:pPr>
      <w:r w:rsidRPr="00E350AA">
        <w:lastRenderedPageBreak/>
        <w:t>Где: Эл – годовые затраты на электроэнергию</w:t>
      </w:r>
    </w:p>
    <w:p w:rsidR="00F73E4E" w:rsidRPr="00E350AA" w:rsidRDefault="00F73E4E" w:rsidP="00F73E4E">
      <w:pPr>
        <w:spacing w:line="360" w:lineRule="auto"/>
        <w:jc w:val="both"/>
      </w:pPr>
      <w:proofErr w:type="spellStart"/>
      <w:r w:rsidRPr="00E350AA">
        <w:t>Рк</w:t>
      </w:r>
      <w:proofErr w:type="spellEnd"/>
      <w:r w:rsidRPr="00E350AA">
        <w:t>/год – мощность потребления всего комплекса радиооборудования за один год, кВт/год</w:t>
      </w:r>
    </w:p>
    <w:p w:rsidR="00F73E4E" w:rsidRPr="00E350AA" w:rsidRDefault="00F73E4E" w:rsidP="00F73E4E">
      <w:pPr>
        <w:spacing w:line="360" w:lineRule="auto"/>
        <w:jc w:val="both"/>
      </w:pPr>
      <w:proofErr w:type="spellStart"/>
      <w:r w:rsidRPr="00E350AA">
        <w:t>Рдоп</w:t>
      </w:r>
      <w:proofErr w:type="spellEnd"/>
      <w:r w:rsidRPr="00E350AA">
        <w:t xml:space="preserve"> – мощность </w:t>
      </w:r>
      <w:proofErr w:type="spellStart"/>
      <w:r w:rsidRPr="00E350AA">
        <w:t>потребуемая</w:t>
      </w:r>
      <w:proofErr w:type="spellEnd"/>
      <w:r w:rsidRPr="00E350AA">
        <w:t xml:space="preserve"> дополнительным оборудованием всей (электроэнергии освещения, кондиционеры, сигнализации и др.)</w:t>
      </w:r>
    </w:p>
    <w:p w:rsidR="00F73E4E" w:rsidRPr="00E350AA" w:rsidRDefault="00F73E4E" w:rsidP="00F73E4E">
      <w:pPr>
        <w:spacing w:line="360" w:lineRule="auto"/>
        <w:jc w:val="both"/>
      </w:pPr>
      <w:proofErr w:type="spellStart"/>
      <w:r>
        <w:t>Рдоп</w:t>
      </w:r>
      <w:proofErr w:type="spellEnd"/>
      <w:r>
        <w:t xml:space="preserve"> – равно 3</w:t>
      </w:r>
      <w:r w:rsidRPr="00E350AA">
        <w:t>005 кВ/год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rPr>
          <w:lang w:val="en-US"/>
        </w:rPr>
        <w:t>S</w:t>
      </w:r>
      <w:r w:rsidRPr="00E350AA">
        <w:t xml:space="preserve"> – </w:t>
      </w:r>
      <w:proofErr w:type="gramStart"/>
      <w:r w:rsidRPr="00E350AA">
        <w:t>тариф</w:t>
      </w:r>
      <w:proofErr w:type="gramEnd"/>
      <w:r w:rsidRPr="00E350AA">
        <w:t xml:space="preserve"> на 1 кВт/час затраченной электроэнергии для негосударственных предприятий </w:t>
      </w:r>
      <w:r w:rsidRPr="00E350AA">
        <w:rPr>
          <w:lang w:val="en-US"/>
        </w:rPr>
        <w:t>S</w:t>
      </w:r>
      <w:r w:rsidRPr="00E350AA">
        <w:t xml:space="preserve"> = 0.26 </w:t>
      </w:r>
      <w:proofErr w:type="spellStart"/>
      <w:r w:rsidRPr="00E350AA">
        <w:t>дирама</w:t>
      </w:r>
      <w:proofErr w:type="spellEnd"/>
      <w:r w:rsidRPr="00E350AA">
        <w:t>.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Определим </w:t>
      </w:r>
      <w:proofErr w:type="spellStart"/>
      <w:r w:rsidRPr="00E350AA">
        <w:t>Рк</w:t>
      </w:r>
      <w:proofErr w:type="spellEnd"/>
      <w:r w:rsidRPr="00E350AA">
        <w:t xml:space="preserve">/год по формуле </w:t>
      </w:r>
    </w:p>
    <w:p w:rsidR="00F73E4E" w:rsidRPr="00E350AA" w:rsidRDefault="00F73E4E" w:rsidP="00F73E4E">
      <w:pPr>
        <w:spacing w:line="360" w:lineRule="auto"/>
        <w:ind w:firstLine="709"/>
        <w:jc w:val="both"/>
      </w:pPr>
    </w:p>
    <w:p w:rsidR="00F73E4E" w:rsidRPr="00E350AA" w:rsidRDefault="00F73E4E" w:rsidP="00F73E4E">
      <w:pPr>
        <w:spacing w:line="360" w:lineRule="auto"/>
        <w:ind w:firstLine="709"/>
        <w:jc w:val="both"/>
      </w:pPr>
      <w:proofErr w:type="spellStart"/>
      <w:r w:rsidRPr="00E350AA">
        <w:t>Рк</w:t>
      </w:r>
      <w:proofErr w:type="spellEnd"/>
      <w:r w:rsidRPr="00E350AA">
        <w:t xml:space="preserve">/год = </w:t>
      </w:r>
      <w:proofErr w:type="spellStart"/>
      <w:r w:rsidRPr="00E350AA">
        <w:t>Роб</w:t>
      </w:r>
      <w:proofErr w:type="gramStart"/>
      <w:r w:rsidRPr="00E350AA">
        <w:t>.м</w:t>
      </w:r>
      <w:proofErr w:type="gramEnd"/>
      <w:r w:rsidRPr="00E350AA">
        <w:t>ах</w:t>
      </w:r>
      <w:proofErr w:type="spellEnd"/>
      <w:r w:rsidRPr="00E350AA">
        <w:t>*7*24*365</w:t>
      </w:r>
    </w:p>
    <w:p w:rsidR="00F73E4E" w:rsidRPr="00E350AA" w:rsidRDefault="00F73E4E" w:rsidP="00F73E4E">
      <w:pPr>
        <w:spacing w:line="360" w:lineRule="auto"/>
        <w:ind w:firstLine="709"/>
        <w:jc w:val="both"/>
      </w:pPr>
      <w:r w:rsidRPr="00E350AA">
        <w:t>где:</w:t>
      </w:r>
    </w:p>
    <w:p w:rsidR="00F73E4E" w:rsidRPr="00E350AA" w:rsidRDefault="00F73E4E" w:rsidP="00F73E4E">
      <w:pPr>
        <w:spacing w:line="360" w:lineRule="auto"/>
        <w:ind w:left="709" w:firstLine="709"/>
        <w:jc w:val="both"/>
      </w:pPr>
      <w:r w:rsidRPr="00E350AA">
        <w:t>7 – количество БС, АС и коммутаторов:</w:t>
      </w:r>
    </w:p>
    <w:p w:rsidR="00F73E4E" w:rsidRPr="00E350AA" w:rsidRDefault="00F73E4E" w:rsidP="00F73E4E">
      <w:pPr>
        <w:spacing w:line="360" w:lineRule="auto"/>
        <w:ind w:left="709" w:firstLine="709"/>
        <w:jc w:val="both"/>
      </w:pPr>
      <w:r w:rsidRPr="00E350AA">
        <w:t>24 – количество часов в сутки:</w:t>
      </w:r>
    </w:p>
    <w:p w:rsidR="00F73E4E" w:rsidRPr="00E350AA" w:rsidRDefault="00F73E4E" w:rsidP="00F73E4E">
      <w:pPr>
        <w:spacing w:line="360" w:lineRule="auto"/>
        <w:ind w:left="709" w:firstLine="709"/>
        <w:jc w:val="both"/>
      </w:pPr>
      <w:r w:rsidRPr="00E350AA">
        <w:t>365 – количество дней в год.</w:t>
      </w:r>
    </w:p>
    <w:p w:rsidR="00F73E4E" w:rsidRPr="00E350AA" w:rsidRDefault="00F73E4E" w:rsidP="00F73E4E">
      <w:pPr>
        <w:spacing w:line="360" w:lineRule="auto"/>
        <w:ind w:firstLine="709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где: </w:t>
      </w:r>
      <w:proofErr w:type="spellStart"/>
      <w:r w:rsidRPr="00E350AA">
        <w:t>Роб</w:t>
      </w:r>
      <w:proofErr w:type="gramStart"/>
      <w:r w:rsidRPr="00E350AA">
        <w:t>.м</w:t>
      </w:r>
      <w:proofErr w:type="gramEnd"/>
      <w:r w:rsidRPr="00E350AA">
        <w:t>ах</w:t>
      </w:r>
      <w:proofErr w:type="spellEnd"/>
      <w:r w:rsidRPr="00E350AA">
        <w:t>. – максимальная мощность потребляемая (БС, АС и коммутаторов): кВт/час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     </w:t>
      </w:r>
      <w:proofErr w:type="spellStart"/>
      <w:r w:rsidRPr="00E350AA">
        <w:t>Роб</w:t>
      </w:r>
      <w:proofErr w:type="gramStart"/>
      <w:r w:rsidRPr="00E350AA">
        <w:t>.м</w:t>
      </w:r>
      <w:proofErr w:type="gramEnd"/>
      <w:r w:rsidRPr="00E350AA">
        <w:t>ах</w:t>
      </w:r>
      <w:proofErr w:type="spellEnd"/>
      <w:r w:rsidRPr="00E350AA">
        <w:t xml:space="preserve"> = 175Вт/час (из технических данных оборудования)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>Сначала необходимо подсчитать расход электроэнергии одним (коммутатором, БС) в год.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</w:r>
    </w:p>
    <w:p w:rsidR="00F73E4E" w:rsidRPr="00E350AA" w:rsidRDefault="00F73E4E" w:rsidP="00F73E4E">
      <w:pPr>
        <w:spacing w:line="360" w:lineRule="auto"/>
        <w:jc w:val="both"/>
      </w:pPr>
      <w:proofErr w:type="spellStart"/>
      <w:r>
        <w:t>Роб</w:t>
      </w:r>
      <w:proofErr w:type="gramStart"/>
      <w:r>
        <w:t>.м</w:t>
      </w:r>
      <w:proofErr w:type="gramEnd"/>
      <w:r>
        <w:t>ах</w:t>
      </w:r>
      <w:proofErr w:type="spellEnd"/>
      <w:r>
        <w:t>/год = 175 * 24 *365 = 1533</w:t>
      </w:r>
      <w:r w:rsidRPr="00E350AA">
        <w:t xml:space="preserve"> кВт/год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Полученные значения </w:t>
      </w:r>
      <w:proofErr w:type="spellStart"/>
      <w:r w:rsidRPr="00E350AA">
        <w:t>Роб</w:t>
      </w:r>
      <w:proofErr w:type="gramStart"/>
      <w:r w:rsidRPr="00E350AA">
        <w:t>.м</w:t>
      </w:r>
      <w:proofErr w:type="gramEnd"/>
      <w:r w:rsidRPr="00E350AA">
        <w:t>ах</w:t>
      </w:r>
      <w:proofErr w:type="spellEnd"/>
      <w:r w:rsidRPr="00E350AA">
        <w:t>/год подставляем в формулу:</w:t>
      </w:r>
    </w:p>
    <w:p w:rsidR="00F73E4E" w:rsidRPr="00E350AA" w:rsidRDefault="00F73E4E" w:rsidP="00F73E4E">
      <w:pPr>
        <w:spacing w:line="360" w:lineRule="auto"/>
        <w:ind w:firstLine="709"/>
        <w:jc w:val="both"/>
      </w:pPr>
      <w:r w:rsidRPr="00E350AA">
        <w:tab/>
      </w:r>
    </w:p>
    <w:p w:rsidR="00F73E4E" w:rsidRPr="00E350AA" w:rsidRDefault="00F73E4E" w:rsidP="00F73E4E">
      <w:pPr>
        <w:spacing w:line="360" w:lineRule="auto"/>
        <w:ind w:firstLine="709"/>
        <w:jc w:val="both"/>
      </w:pPr>
      <w:proofErr w:type="spellStart"/>
      <w:r w:rsidRPr="00E350AA">
        <w:t>Рк</w:t>
      </w:r>
      <w:proofErr w:type="spellEnd"/>
      <w:r w:rsidRPr="00E350AA">
        <w:t xml:space="preserve">/год = </w:t>
      </w:r>
      <w:proofErr w:type="spellStart"/>
      <w:r w:rsidRPr="00E350AA">
        <w:t>Роб</w:t>
      </w:r>
      <w:proofErr w:type="gramStart"/>
      <w:r w:rsidRPr="00E350AA">
        <w:t>.м</w:t>
      </w:r>
      <w:proofErr w:type="gramEnd"/>
      <w:r w:rsidRPr="00E350AA">
        <w:t>ах</w:t>
      </w:r>
      <w:proofErr w:type="spellEnd"/>
      <w:r w:rsidRPr="00E350AA">
        <w:t xml:space="preserve"> * 7</w:t>
      </w:r>
    </w:p>
    <w:p w:rsidR="00F73E4E" w:rsidRPr="00E350AA" w:rsidRDefault="00F73E4E" w:rsidP="00F73E4E">
      <w:pPr>
        <w:spacing w:line="360" w:lineRule="auto"/>
        <w:ind w:firstLine="709"/>
        <w:jc w:val="both"/>
      </w:pPr>
    </w:p>
    <w:p w:rsidR="00F73E4E" w:rsidRPr="00E350AA" w:rsidRDefault="00F73E4E" w:rsidP="00F73E4E">
      <w:pPr>
        <w:spacing w:line="360" w:lineRule="auto"/>
        <w:ind w:firstLine="709"/>
        <w:jc w:val="both"/>
      </w:pPr>
      <w:proofErr w:type="spellStart"/>
      <w:r>
        <w:t>Рк</w:t>
      </w:r>
      <w:proofErr w:type="spellEnd"/>
      <w:r>
        <w:t>/год =1533</w:t>
      </w:r>
      <w:r w:rsidRPr="00E350AA">
        <w:t xml:space="preserve"> * 7 = </w:t>
      </w:r>
      <w:bookmarkStart w:id="2" w:name="OLE_LINK2"/>
      <w:bookmarkStart w:id="3" w:name="OLE_LINK3"/>
      <w:r>
        <w:t>10731</w:t>
      </w:r>
      <w:r w:rsidRPr="00E350AA">
        <w:t xml:space="preserve"> </w:t>
      </w:r>
      <w:bookmarkEnd w:id="2"/>
      <w:bookmarkEnd w:id="3"/>
      <w:r w:rsidRPr="00E350AA">
        <w:t>кВт/год</w:t>
      </w:r>
    </w:p>
    <w:p w:rsidR="00F73E4E" w:rsidRPr="00E350AA" w:rsidRDefault="00F73E4E" w:rsidP="00F73E4E">
      <w:pPr>
        <w:spacing w:line="360" w:lineRule="auto"/>
        <w:ind w:firstLine="709"/>
        <w:jc w:val="both"/>
      </w:pP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Полученные значения </w:t>
      </w:r>
      <w:proofErr w:type="spellStart"/>
      <w:r w:rsidRPr="00E350AA">
        <w:t>Рк</w:t>
      </w:r>
      <w:proofErr w:type="spellEnd"/>
      <w:r w:rsidRPr="00E350AA">
        <w:t>/год подставим в формулу: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</w:r>
    </w:p>
    <w:p w:rsidR="00F73E4E" w:rsidRPr="00E350AA" w:rsidRDefault="00F73E4E" w:rsidP="00F73E4E">
      <w:pPr>
        <w:spacing w:line="360" w:lineRule="auto"/>
        <w:jc w:val="both"/>
      </w:pPr>
      <w:r w:rsidRPr="00E350AA">
        <w:t>Эл = (</w:t>
      </w:r>
      <w:proofErr w:type="spellStart"/>
      <w:r w:rsidRPr="00E350AA">
        <w:t>Рк</w:t>
      </w:r>
      <w:proofErr w:type="spellEnd"/>
      <w:r w:rsidRPr="00E350AA">
        <w:t xml:space="preserve">/год + </w:t>
      </w:r>
      <w:proofErr w:type="spellStart"/>
      <w:r w:rsidRPr="00E350AA">
        <w:t>Рдоп</w:t>
      </w:r>
      <w:proofErr w:type="spellEnd"/>
      <w:r w:rsidRPr="00E350AA">
        <w:t>)*</w:t>
      </w:r>
      <w:r w:rsidRPr="00E350AA">
        <w:rPr>
          <w:lang w:val="en-US"/>
        </w:rPr>
        <w:t>S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jc w:val="both"/>
      </w:pPr>
      <w:r>
        <w:t>Эл = (10731</w:t>
      </w:r>
      <w:r w:rsidRPr="00E350AA">
        <w:t xml:space="preserve"> </w:t>
      </w:r>
      <w:r>
        <w:t xml:space="preserve"> + 3005)*0.26 = 3571.36 </w:t>
      </w:r>
      <w:proofErr w:type="spellStart"/>
      <w:r w:rsidRPr="00E350AA">
        <w:t>сомони</w:t>
      </w:r>
      <w:proofErr w:type="spellEnd"/>
    </w:p>
    <w:p w:rsidR="00F73E4E" w:rsidRDefault="00F73E4E" w:rsidP="00F73E4E">
      <w:pPr>
        <w:spacing w:before="120" w:after="120" w:line="360" w:lineRule="auto"/>
        <w:jc w:val="both"/>
      </w:pPr>
    </w:p>
    <w:p w:rsidR="00F73E4E" w:rsidRPr="00E350AA" w:rsidRDefault="00F73E4E" w:rsidP="00F73E4E">
      <w:pPr>
        <w:spacing w:before="120" w:after="120" w:line="360" w:lineRule="auto"/>
        <w:jc w:val="both"/>
      </w:pP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 w:rsidRPr="00E350AA">
        <w:t xml:space="preserve">Прочие  расходы обычно составляют 10-20% </w:t>
      </w:r>
      <w:proofErr w:type="gramStart"/>
      <w:r w:rsidRPr="00E350AA">
        <w:t>от</w:t>
      </w:r>
      <w:proofErr w:type="gramEnd"/>
      <w:r w:rsidRPr="00E350AA">
        <w:t xml:space="preserve"> ФОТ,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                 </w:t>
      </w:r>
      <w:r w:rsidRPr="00E350AA">
        <w:rPr>
          <w:position w:val="-10"/>
        </w:rPr>
        <w:object w:dxaOrig="1920" w:dyaOrig="320">
          <v:shape id="_x0000_i1035" type="#_x0000_t75" style="width:96pt;height:15.75pt" o:ole="">
            <v:imagedata r:id="rId27" o:title=""/>
          </v:shape>
          <o:OLEObject Type="Embed" ProgID="Equation.3" ShapeID="_x0000_i1035" DrawAspect="Content" ObjectID="_1465126161" r:id="rId28"/>
        </w:object>
      </w:r>
      <w:r w:rsidRPr="00E350AA">
        <w:t>,</w:t>
      </w:r>
      <w:r w:rsidRPr="00E350AA">
        <w:tab/>
      </w:r>
      <w:r w:rsidRPr="00E350AA">
        <w:tab/>
        <w:t xml:space="preserve">   </w:t>
      </w:r>
      <w:r w:rsidRPr="00E350AA">
        <w:tab/>
        <w:t xml:space="preserve">                             (4.7)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0"/>
        </w:rPr>
        <w:object w:dxaOrig="2620" w:dyaOrig="320">
          <v:shape id="_x0000_i1036" type="#_x0000_t75" style="width:131.25pt;height:15.75pt" o:ole="">
            <v:imagedata r:id="rId29" o:title=""/>
          </v:shape>
          <o:OLEObject Type="Embed" ProgID="Equation.3" ShapeID="_x0000_i1036" DrawAspect="Content" ObjectID="_1465126162" r:id="rId30"/>
        </w:objec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before="120" w:line="360" w:lineRule="auto"/>
        <w:ind w:firstLine="709"/>
        <w:jc w:val="both"/>
      </w:pPr>
      <w:r w:rsidRPr="00E350AA">
        <w:t>Затраты на аренду помещений складываются из затрат на аренду офиса, помещения для коммутатора, а также стоимости аренды для установки всех базовых станций.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2"/>
        </w:rPr>
        <w:object w:dxaOrig="1260" w:dyaOrig="380">
          <v:shape id="_x0000_i1037" type="#_x0000_t75" style="width:61.5pt;height:18.75pt" o:ole="">
            <v:imagedata r:id="rId31" o:title=""/>
          </v:shape>
          <o:OLEObject Type="Embed" ProgID="Equation.3" ShapeID="_x0000_i1037" DrawAspect="Content" ObjectID="_1465126163" r:id="rId32"/>
        </w:object>
      </w:r>
      <w:r w:rsidRPr="00E350AA">
        <w:t xml:space="preserve"> - площадь на одну базовую станцию;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4"/>
        </w:rPr>
        <w:object w:dxaOrig="1900" w:dyaOrig="380">
          <v:shape id="_x0000_i1038" type="#_x0000_t75" style="width:93.75pt;height:18.75pt" o:ole="">
            <v:imagedata r:id="rId33" o:title=""/>
          </v:shape>
          <o:OLEObject Type="Embed" ProgID="Equation.3" ShapeID="_x0000_i1038" DrawAspect="Content" ObjectID="_1465126164" r:id="rId34"/>
        </w:object>
      </w:r>
      <w:r w:rsidRPr="00E350AA">
        <w:t>м</w:t>
      </w:r>
      <w:proofErr w:type="gramStart"/>
      <w:r w:rsidRPr="00E350AA">
        <w:rPr>
          <w:vertAlign w:val="superscript"/>
        </w:rPr>
        <w:t>2</w:t>
      </w:r>
      <w:proofErr w:type="gramEnd"/>
      <w:r w:rsidRPr="00E350AA">
        <w:t xml:space="preserve"> – общая арендуемая площадь.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2"/>
        </w:rPr>
        <w:object w:dxaOrig="840" w:dyaOrig="360">
          <v:shape id="_x0000_i1039" type="#_x0000_t75" style="width:41.25pt;height:18pt" o:ole="">
            <v:imagedata r:id="rId35" o:title=""/>
          </v:shape>
          <o:OLEObject Type="Embed" ProgID="Equation.3" ShapeID="_x0000_i1039" DrawAspect="Content" ObjectID="_1465126165" r:id="rId36"/>
        </w:object>
      </w:r>
      <w:proofErr w:type="spellStart"/>
      <w:r w:rsidRPr="00E350AA">
        <w:t>сомони</w:t>
      </w:r>
      <w:proofErr w:type="spellEnd"/>
      <w:r w:rsidRPr="00E350AA">
        <w:t xml:space="preserve"> м</w:t>
      </w:r>
      <w:proofErr w:type="gramStart"/>
      <w:r w:rsidRPr="00E350AA">
        <w:rPr>
          <w:vertAlign w:val="superscript"/>
        </w:rPr>
        <w:t>2</w:t>
      </w:r>
      <w:proofErr w:type="gramEnd"/>
      <w:r w:rsidRPr="00E350AA">
        <w:t xml:space="preserve"> – стоимость аренды одного кв. метра.</w:t>
      </w: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 w:rsidRPr="00E350AA">
        <w:t>Тогда затраты на аренду помещений будут равны: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ab/>
      </w:r>
      <w:r w:rsidRPr="00E350AA">
        <w:rPr>
          <w:position w:val="-14"/>
        </w:rPr>
        <w:object w:dxaOrig="3000" w:dyaOrig="380">
          <v:shape id="_x0000_i1040" type="#_x0000_t75" style="width:150pt;height:18.75pt" o:ole="">
            <v:imagedata r:id="rId37" o:title=""/>
          </v:shape>
          <o:OLEObject Type="Embed" ProgID="Equation.3" ShapeID="_x0000_i1040" DrawAspect="Content" ObjectID="_1465126166" r:id="rId38"/>
        </w:objec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  <w:ind w:firstLine="709"/>
        <w:jc w:val="both"/>
      </w:pPr>
      <w:r w:rsidRPr="00E350AA">
        <w:t>Затраты на использование радио частот включают в себя затраты по проведению  экспертизы, оформления и выдачи разрешения на ввоз, регистрацию, использование, инспектирование, радио контроль и мониторинг приемо-передающих РЭС.</w:t>
      </w:r>
    </w:p>
    <w:p w:rsidR="00F73E4E" w:rsidRPr="00E350AA" w:rsidRDefault="00F73E4E" w:rsidP="00F73E4E">
      <w:pPr>
        <w:spacing w:line="360" w:lineRule="auto"/>
        <w:ind w:firstLine="709"/>
        <w:jc w:val="both"/>
      </w:pPr>
      <w:r w:rsidRPr="00E350AA">
        <w:t xml:space="preserve">Количество частотных присвоений 4 канала в диапазоне 2,4 - 2,7 ГГц. 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rPr>
          <w:position w:val="-10"/>
        </w:rPr>
        <w:object w:dxaOrig="1080" w:dyaOrig="340">
          <v:shape id="_x0000_i1041" type="#_x0000_t75" style="width:53.25pt;height:17.25pt" o:ole="">
            <v:imagedata r:id="rId39" o:title=""/>
          </v:shape>
          <o:OLEObject Type="Embed" ProgID="Equation.3" ShapeID="_x0000_i1041" DrawAspect="Content" ObjectID="_1465126167" r:id="rId40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 xml:space="preserve"> в год.</w:t>
      </w:r>
    </w:p>
    <w:p w:rsidR="00F73E4E" w:rsidRPr="00E350AA" w:rsidRDefault="00F73E4E" w:rsidP="00F73E4E">
      <w:pPr>
        <w:spacing w:after="120" w:line="360" w:lineRule="auto"/>
        <w:ind w:firstLine="709"/>
        <w:jc w:val="both"/>
      </w:pPr>
      <w:r w:rsidRPr="0057635B">
        <w:t>Амортизационные отчисления учитывают стоимость оборудование, которые составляют</w:t>
      </w:r>
      <w:r>
        <w:t xml:space="preserve"> 752807</w:t>
      </w:r>
      <w:r w:rsidRPr="0057635B">
        <w:t xml:space="preserve"> </w:t>
      </w:r>
      <w:proofErr w:type="spellStart"/>
      <w:r w:rsidRPr="0057635B">
        <w:t>сомони</w:t>
      </w:r>
      <w:proofErr w:type="spellEnd"/>
      <w:r w:rsidRPr="0057635B">
        <w:t>.</w:t>
      </w:r>
      <w:r>
        <w:t xml:space="preserve"> </w:t>
      </w:r>
      <w:r w:rsidRPr="00E350AA">
        <w:t>На сегодня норма амортизации (</w:t>
      </w:r>
      <w:proofErr w:type="gramStart"/>
      <w:r w:rsidRPr="00E350AA">
        <w:t>Н</w:t>
      </w:r>
      <w:r w:rsidRPr="00E350AA">
        <w:rPr>
          <w:vertAlign w:val="subscript"/>
        </w:rPr>
        <w:t>а</w:t>
      </w:r>
      <w:proofErr w:type="gramEnd"/>
      <w:r>
        <w:t>) составляет 15</w:t>
      </w:r>
      <w:r w:rsidRPr="00E350AA">
        <w:t xml:space="preserve"> % </w:t>
      </w:r>
      <w:r>
        <w:t xml:space="preserve">(8-20%) </w:t>
      </w:r>
      <w:proofErr w:type="gramStart"/>
      <w:r w:rsidRPr="00E350AA">
        <w:t>в</w:t>
      </w:r>
      <w:proofErr w:type="gramEnd"/>
      <w:r w:rsidRPr="00E350AA">
        <w:t xml:space="preserve"> год, следовательно, амортизационные отчисления составляют и рассчитываются по формуле: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                      </w:t>
      </w:r>
      <w:r w:rsidRPr="00E350AA">
        <w:rPr>
          <w:position w:val="-24"/>
        </w:rPr>
        <w:object w:dxaOrig="1540" w:dyaOrig="639">
          <v:shape id="_x0000_i1042" type="#_x0000_t75" style="width:77.25pt;height:32.25pt" o:ole="">
            <v:imagedata r:id="rId41" o:title=""/>
          </v:shape>
          <o:OLEObject Type="Embed" ProgID="Equation.3" ShapeID="_x0000_i1042" DrawAspect="Content" ObjectID="_1465126168" r:id="rId42"/>
        </w:object>
      </w:r>
      <w:r w:rsidRPr="00E350AA">
        <w:t>,</w:t>
      </w:r>
      <w:r w:rsidRPr="00E350AA">
        <w:tab/>
      </w:r>
      <w:r w:rsidRPr="00E350AA">
        <w:tab/>
      </w:r>
      <w:r w:rsidRPr="00E350AA">
        <w:tab/>
      </w:r>
      <w:r w:rsidRPr="00E350AA">
        <w:tab/>
      </w:r>
      <w:r w:rsidRPr="00E350AA">
        <w:tab/>
        <w:t xml:space="preserve">  (4.8)</w:t>
      </w:r>
    </w:p>
    <w:p w:rsidR="00F73E4E" w:rsidRPr="00E350AA" w:rsidRDefault="00F73E4E" w:rsidP="00F73E4E">
      <w:pPr>
        <w:spacing w:before="120" w:line="360" w:lineRule="auto"/>
        <w:ind w:firstLine="709"/>
        <w:jc w:val="both"/>
      </w:pPr>
      <w:r w:rsidRPr="00E350AA">
        <w:rPr>
          <w:position w:val="-24"/>
        </w:rPr>
        <w:object w:dxaOrig="2620" w:dyaOrig="620">
          <v:shape id="_x0000_i1043" type="#_x0000_t75" style="width:131.25pt;height:30.75pt" o:ole="">
            <v:imagedata r:id="rId43" o:title=""/>
          </v:shape>
          <o:OLEObject Type="Embed" ProgID="Equation.3" ShapeID="_x0000_i1043" DrawAspect="Content" ObjectID="_1465126169" r:id="rId44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 xml:space="preserve">. </w:t>
      </w:r>
    </w:p>
    <w:p w:rsidR="00F73E4E" w:rsidRPr="002A6110" w:rsidRDefault="00F73E4E" w:rsidP="00F73E4E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</w:pPr>
      <w:r w:rsidRPr="002A6110"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/>
      </w:tblPr>
      <w:tblGrid>
        <w:gridCol w:w="6912"/>
        <w:gridCol w:w="2376"/>
      </w:tblGrid>
      <w:tr w:rsidR="00F73E4E" w:rsidRPr="002A6110" w:rsidTr="00BC38F9">
        <w:tc>
          <w:tcPr>
            <w:tcW w:w="6912" w:type="dxa"/>
          </w:tcPr>
          <w:p w:rsidR="00F73E4E" w:rsidRPr="002A6110" w:rsidRDefault="00F73E4E" w:rsidP="00BC38F9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</w:pPr>
            <w:r w:rsidRPr="002A6110">
              <w:t xml:space="preserve">М = </w:t>
            </w:r>
            <w:proofErr w:type="spellStart"/>
            <w:r w:rsidRPr="002A6110">
              <w:t>К∑</w:t>
            </w:r>
            <w:proofErr w:type="gramStart"/>
            <w:r w:rsidRPr="002A6110">
              <w:t>вл</w:t>
            </w:r>
            <w:proofErr w:type="spellEnd"/>
            <w:proofErr w:type="gramEnd"/>
            <w:r w:rsidRPr="002A6110">
              <w:t xml:space="preserve"> * 0,01 =</w:t>
            </w:r>
            <w:r>
              <w:t xml:space="preserve"> 865728</w:t>
            </w:r>
            <w:r w:rsidRPr="002A6110">
              <w:t xml:space="preserve"> * 0,01 =</w:t>
            </w:r>
            <w:r>
              <w:t xml:space="preserve"> 8657,28</w:t>
            </w:r>
            <w:r w:rsidRPr="002A6110">
              <w:t xml:space="preserve"> </w:t>
            </w:r>
            <w:proofErr w:type="spellStart"/>
            <w:r w:rsidRPr="002A6110"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F73E4E" w:rsidRPr="002A6110" w:rsidRDefault="00F73E4E" w:rsidP="00BC38F9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</w:pPr>
            <w:r w:rsidRPr="002A6110">
              <w:t xml:space="preserve">               (4.9)</w:t>
            </w:r>
          </w:p>
        </w:tc>
      </w:tr>
    </w:tbl>
    <w:p w:rsidR="00F73E4E" w:rsidRPr="00E350AA" w:rsidRDefault="00F73E4E" w:rsidP="00F73E4E">
      <w:pPr>
        <w:spacing w:line="360" w:lineRule="auto"/>
        <w:jc w:val="both"/>
      </w:pPr>
      <w:r w:rsidRPr="00E350AA">
        <w:t xml:space="preserve">Таким </w:t>
      </w:r>
      <w:proofErr w:type="gramStart"/>
      <w:r w:rsidRPr="00E350AA">
        <w:t>образом</w:t>
      </w:r>
      <w:proofErr w:type="gramEnd"/>
      <w:r w:rsidRPr="00E350AA">
        <w:t xml:space="preserve"> эксплуатационные расходы составят сумму:</w:t>
      </w:r>
    </w:p>
    <w:p w:rsidR="00F73E4E" w:rsidRPr="00E350AA" w:rsidRDefault="00F73E4E" w:rsidP="00F73E4E">
      <w:pPr>
        <w:spacing w:line="360" w:lineRule="auto"/>
        <w:jc w:val="both"/>
      </w:pPr>
    </w:p>
    <w:p w:rsidR="00F73E4E" w:rsidRPr="00E350AA" w:rsidRDefault="00F73E4E" w:rsidP="00F73E4E">
      <w:pPr>
        <w:spacing w:line="360" w:lineRule="auto"/>
      </w:pPr>
      <w:r>
        <w:lastRenderedPageBreak/>
        <w:t>Эр =  82800+207</w:t>
      </w:r>
      <w:r w:rsidRPr="00E350AA">
        <w:t>00+</w:t>
      </w:r>
      <w:r>
        <w:t>3571,36+124</w:t>
      </w:r>
      <w:r w:rsidRPr="00E350AA">
        <w:t>20</w:t>
      </w:r>
      <w:r>
        <w:t>+1200</w:t>
      </w:r>
      <w:r w:rsidRPr="00E350AA">
        <w:t>0+</w:t>
      </w:r>
      <w:r>
        <w:t>3800</w:t>
      </w:r>
      <w:r w:rsidRPr="00E350AA">
        <w:t xml:space="preserve"> +</w:t>
      </w:r>
      <w:r>
        <w:t>1129</w:t>
      </w:r>
      <w:r w:rsidRPr="00E350AA">
        <w:t xml:space="preserve"> </w:t>
      </w:r>
      <w:r>
        <w:t>+ 8657,28 = 145077,36</w: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after="120" w:line="360" w:lineRule="auto"/>
        <w:ind w:firstLine="709"/>
        <w:jc w:val="both"/>
      </w:pPr>
      <w:r w:rsidRPr="00E350AA">
        <w:t>В соответствии с полученными данными построим диаграмму эксплуатационных расходов.</w:t>
      </w:r>
    </w:p>
    <w:p w:rsidR="00F73E4E" w:rsidRPr="00E350AA" w:rsidRDefault="00F73E4E" w:rsidP="00F73E4E">
      <w:pPr>
        <w:spacing w:after="120" w:line="360" w:lineRule="auto"/>
        <w:ind w:firstLine="709"/>
        <w:jc w:val="both"/>
      </w:pPr>
    </w:p>
    <w:p w:rsidR="00F73E4E" w:rsidRPr="00E350AA" w:rsidRDefault="00F73E4E" w:rsidP="00F73E4E">
      <w:pPr>
        <w:spacing w:after="120" w:line="360" w:lineRule="auto"/>
        <w:ind w:firstLine="709"/>
        <w:jc w:val="both"/>
      </w:pPr>
    </w:p>
    <w:p w:rsidR="00F73E4E" w:rsidRPr="00E350AA" w:rsidRDefault="00F73E4E" w:rsidP="00F73E4E">
      <w:pPr>
        <w:spacing w:before="120" w:after="120" w:line="360" w:lineRule="auto"/>
        <w:ind w:firstLine="709"/>
        <w:jc w:val="both"/>
        <w:rPr>
          <w:lang w:val="kk-KZ"/>
        </w:rPr>
      </w:pPr>
      <w:r w:rsidRPr="00E350AA">
        <w:object w:dxaOrig="10149" w:dyaOrig="6684">
          <v:shape id="_x0000_i1044" type="#_x0000_t75" style="width:507.75pt;height:334.5pt" o:ole="">
            <v:imagedata r:id="rId45" o:title=""/>
          </v:shape>
          <o:OLEObject Type="Embed" ProgID="Excel.Sheet.8" ShapeID="_x0000_i1044" DrawAspect="Content" ObjectID="_1465126170" r:id="rId46">
            <o:FieldCodes>\s</o:FieldCodes>
          </o:OLEObject>
        </w:object>
      </w: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 w:rsidRPr="00E350AA">
        <w:t xml:space="preserve">Рисунок 4.2 – Для статей затрат в общих эксплуатационных расходах.  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>Рассчитаем доходы предприятия от реализации услуг, а также прибыль от основной деятельности.</w:t>
      </w:r>
    </w:p>
    <w:p w:rsidR="00F73E4E" w:rsidRPr="00E350AA" w:rsidRDefault="00F73E4E" w:rsidP="00F73E4E">
      <w:pPr>
        <w:spacing w:after="120" w:line="360" w:lineRule="auto"/>
        <w:ind w:firstLine="709"/>
        <w:jc w:val="both"/>
      </w:pPr>
      <w:r w:rsidRPr="00E350AA">
        <w:t xml:space="preserve"> Доход от реализации услуг: 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      </w:t>
      </w:r>
      <w:r w:rsidRPr="00E350AA">
        <w:rPr>
          <w:position w:val="-12"/>
        </w:rPr>
        <w:object w:dxaOrig="3200" w:dyaOrig="360">
          <v:shape id="_x0000_i1045" type="#_x0000_t75" style="width:156.75pt;height:18pt" o:ole="">
            <v:imagedata r:id="rId47" o:title=""/>
          </v:shape>
          <o:OLEObject Type="Embed" ProgID="Equation.3" ShapeID="_x0000_i1045" DrawAspect="Content" ObjectID="_1465126171" r:id="rId48"/>
        </w:object>
      </w:r>
      <w:r w:rsidRPr="00E350AA">
        <w:t>,</w:t>
      </w:r>
      <w:r w:rsidRPr="00E350AA">
        <w:tab/>
      </w:r>
      <w:r w:rsidRPr="00E350AA">
        <w:tab/>
      </w:r>
      <w:r w:rsidRPr="00E350AA">
        <w:tab/>
      </w:r>
      <w:r w:rsidRPr="00E350AA">
        <w:tab/>
        <w:t xml:space="preserve">           (4.</w:t>
      </w:r>
      <w:r>
        <w:t>10</w:t>
      </w:r>
      <w:r w:rsidRPr="00E350AA">
        <w:t>)</w:t>
      </w:r>
    </w:p>
    <w:p w:rsidR="00F73E4E" w:rsidRPr="00E350AA" w:rsidRDefault="00F73E4E" w:rsidP="00F73E4E">
      <w:pPr>
        <w:spacing w:line="360" w:lineRule="auto"/>
        <w:ind w:firstLine="708"/>
        <w:jc w:val="both"/>
      </w:pP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lang w:val="en-US"/>
        </w:rPr>
        <w:t>N</w:t>
      </w:r>
      <w:r w:rsidRPr="00E350AA">
        <w:t xml:space="preserve"> – </w:t>
      </w:r>
      <w:proofErr w:type="gramStart"/>
      <w:r w:rsidRPr="00E350AA">
        <w:t>количество</w:t>
      </w:r>
      <w:proofErr w:type="gramEnd"/>
      <w:r w:rsidRPr="00E350AA">
        <w:t xml:space="preserve"> абонентов = 1700;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>12 – количество месяц в год;</w:t>
      </w:r>
    </w:p>
    <w:p w:rsidR="00F73E4E" w:rsidRPr="00E350AA" w:rsidRDefault="00F73E4E" w:rsidP="00F73E4E">
      <w:pPr>
        <w:spacing w:before="120" w:line="360" w:lineRule="auto"/>
        <w:ind w:firstLine="709"/>
        <w:jc w:val="both"/>
      </w:pPr>
      <w:r w:rsidRPr="00E350AA">
        <w:rPr>
          <w:position w:val="-12"/>
        </w:rPr>
        <w:object w:dxaOrig="460" w:dyaOrig="360">
          <v:shape id="_x0000_i1046" type="#_x0000_t75" style="width:23.25pt;height:18pt" o:ole="">
            <v:imagedata r:id="rId49" o:title=""/>
          </v:shape>
          <o:OLEObject Type="Embed" ProgID="Equation.3" ShapeID="_x0000_i1046" DrawAspect="Content" ObjectID="_1465126172" r:id="rId50"/>
        </w:object>
      </w:r>
      <w:r w:rsidRPr="00E350AA">
        <w:t xml:space="preserve"> – тариф за один мегабит трафика, 1 – 5 </w:t>
      </w:r>
      <w:proofErr w:type="spellStart"/>
      <w:r w:rsidRPr="00E350AA">
        <w:t>дирам</w:t>
      </w:r>
      <w:proofErr w:type="spellEnd"/>
      <w:r w:rsidRPr="00E350AA">
        <w:t>;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2"/>
        </w:rPr>
        <w:object w:dxaOrig="840" w:dyaOrig="360">
          <v:shape id="_x0000_i1047" type="#_x0000_t75" style="width:42pt;height:18pt" o:ole="">
            <v:imagedata r:id="rId51" o:title=""/>
          </v:shape>
          <o:OLEObject Type="Embed" ProgID="Equation.3" ShapeID="_x0000_i1047" DrawAspect="Content" ObjectID="_1465126173" r:id="rId52"/>
        </w:object>
      </w:r>
      <w:proofErr w:type="spellStart"/>
      <w:r w:rsidRPr="00E350AA">
        <w:t>дирам</w:t>
      </w:r>
      <w:proofErr w:type="spellEnd"/>
      <w:r w:rsidRPr="00E350AA">
        <w:t>;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2"/>
        </w:rPr>
        <w:object w:dxaOrig="560" w:dyaOrig="360">
          <v:shape id="_x0000_i1048" type="#_x0000_t75" style="width:27.75pt;height:18pt" o:ole="">
            <v:imagedata r:id="rId53" o:title=""/>
          </v:shape>
          <o:OLEObject Type="Embed" ProgID="Equation.3" ShapeID="_x0000_i1048" DrawAspect="Content" ObjectID="_1465126174" r:id="rId54"/>
        </w:object>
      </w:r>
      <w:r w:rsidRPr="00E350AA">
        <w:t xml:space="preserve"> – месячный объем трафика, 1000 Мбит/</w:t>
      </w:r>
      <w:proofErr w:type="gramStart"/>
      <w:r w:rsidRPr="00E350AA">
        <w:t>с</w:t>
      </w:r>
      <w:proofErr w:type="gramEnd"/>
      <w:r w:rsidRPr="00E350AA">
        <w:t>.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2"/>
        </w:rPr>
        <w:object w:dxaOrig="4000" w:dyaOrig="360">
          <v:shape id="_x0000_i1049" type="#_x0000_t75" style="width:200.25pt;height:18pt" o:ole="">
            <v:imagedata r:id="rId55" o:title=""/>
          </v:shape>
          <o:OLEObject Type="Embed" ProgID="Equation.3" ShapeID="_x0000_i1049" DrawAspect="Content" ObjectID="_1465126175" r:id="rId56"/>
        </w:objec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line="360" w:lineRule="auto"/>
        <w:ind w:firstLine="708"/>
        <w:jc w:val="both"/>
      </w:pPr>
    </w:p>
    <w:p w:rsidR="00F73E4E" w:rsidRPr="00E350AA" w:rsidRDefault="00F73E4E" w:rsidP="00F73E4E">
      <w:pPr>
        <w:spacing w:before="120" w:line="360" w:lineRule="auto"/>
        <w:ind w:firstLine="709"/>
        <w:jc w:val="both"/>
      </w:pPr>
      <w:r w:rsidRPr="00E350AA"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 w:rsidRPr="00E350AA">
        <w:t xml:space="preserve">                            </w:t>
      </w:r>
      <w:r w:rsidRPr="00E350AA">
        <w:rPr>
          <w:position w:val="-14"/>
        </w:rPr>
        <w:object w:dxaOrig="2000" w:dyaOrig="380">
          <v:shape id="_x0000_i1050" type="#_x0000_t75" style="width:99pt;height:18.75pt" o:ole="">
            <v:imagedata r:id="rId57" o:title=""/>
          </v:shape>
          <o:OLEObject Type="Embed" ProgID="Equation.3" ShapeID="_x0000_i1050" DrawAspect="Content" ObjectID="_1465126176" r:id="rId58"/>
        </w:object>
      </w:r>
      <w:r w:rsidRPr="00E350AA">
        <w:t>,</w:t>
      </w:r>
      <w:r w:rsidRPr="00E350AA">
        <w:tab/>
      </w:r>
      <w:r w:rsidRPr="00E350AA">
        <w:tab/>
        <w:t xml:space="preserve">                     </w:t>
      </w:r>
      <w:r w:rsidRPr="00E350AA">
        <w:tab/>
      </w:r>
      <w:r w:rsidRPr="00E350AA">
        <w:tab/>
        <w:t xml:space="preserve"> (4.1</w:t>
      </w:r>
      <w:r>
        <w:t>1</w:t>
      </w:r>
      <w:r w:rsidRPr="00E350AA">
        <w:t>)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rPr>
          <w:position w:val="-14"/>
        </w:rPr>
        <w:object w:dxaOrig="4120" w:dyaOrig="380">
          <v:shape id="_x0000_i1051" type="#_x0000_t75" style="width:206.25pt;height:18.75pt" o:ole="">
            <v:imagedata r:id="rId59" o:title=""/>
          </v:shape>
          <o:OLEObject Type="Embed" ProgID="Equation.3" ShapeID="_x0000_i1051" DrawAspect="Content" ObjectID="_1465126177" r:id="rId60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</w:p>
    <w:p w:rsidR="00F73E4E" w:rsidRPr="00E350AA" w:rsidRDefault="00F73E4E" w:rsidP="00F73E4E">
      <w:pPr>
        <w:spacing w:before="120" w:after="120" w:line="360" w:lineRule="auto"/>
        <w:ind w:firstLine="709"/>
        <w:jc w:val="both"/>
      </w:pPr>
      <w:r w:rsidRPr="00E350AA">
        <w:t>Налог на прибыль: (Н)</w:t>
      </w:r>
    </w:p>
    <w:p w:rsidR="00F73E4E" w:rsidRPr="00E350AA" w:rsidRDefault="00F73E4E" w:rsidP="00F73E4E">
      <w:pPr>
        <w:spacing w:line="360" w:lineRule="auto"/>
        <w:ind w:firstLine="708"/>
        <w:jc w:val="both"/>
      </w:pPr>
      <w:r w:rsidRPr="00E350AA">
        <w:t xml:space="preserve">                           </w:t>
      </w:r>
      <w:r w:rsidRPr="00E350AA">
        <w:rPr>
          <w:position w:val="-14"/>
        </w:rPr>
        <w:object w:dxaOrig="1719" w:dyaOrig="380">
          <v:shape id="_x0000_i1052" type="#_x0000_t75" style="width:83.25pt;height:18.75pt" o:ole="">
            <v:imagedata r:id="rId61" o:title=""/>
          </v:shape>
          <o:OLEObject Type="Embed" ProgID="Equation.3" ShapeID="_x0000_i1052" DrawAspect="Content" ObjectID="_1465126178" r:id="rId62"/>
        </w:object>
      </w:r>
      <w:r w:rsidRPr="00E350AA">
        <w:t>,</w:t>
      </w:r>
      <w:r w:rsidRPr="00E350AA">
        <w:tab/>
      </w:r>
      <w:r w:rsidRPr="00E350AA">
        <w:tab/>
      </w:r>
      <w:r w:rsidRPr="00E350AA">
        <w:tab/>
      </w:r>
      <w:r w:rsidRPr="00E350AA">
        <w:tab/>
      </w:r>
      <w:r w:rsidRPr="00E350AA">
        <w:tab/>
      </w:r>
      <w:r w:rsidRPr="00E350AA">
        <w:tab/>
        <w:t xml:space="preserve">  (4.1</w:t>
      </w:r>
      <w:r>
        <w:t>2</w:t>
      </w:r>
      <w:r w:rsidRPr="00E350AA">
        <w:t>)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t xml:space="preserve">где </w:t>
      </w:r>
      <w:r w:rsidRPr="00E350AA">
        <w:rPr>
          <w:position w:val="-12"/>
        </w:rPr>
        <w:object w:dxaOrig="1200" w:dyaOrig="360">
          <v:shape id="_x0000_i1053" type="#_x0000_t75" style="width:60pt;height:18pt" o:ole="">
            <v:imagedata r:id="rId63" o:title=""/>
          </v:shape>
          <o:OLEObject Type="Embed" ProgID="Equation.3" ShapeID="_x0000_i1053" DrawAspect="Content" ObjectID="_1465126179" r:id="rId64"/>
        </w:object>
      </w:r>
      <w:r w:rsidRPr="00E350AA">
        <w:t xml:space="preserve"> - налоговая ставка.</w:t>
      </w:r>
    </w:p>
    <w:p w:rsidR="00F73E4E" w:rsidRPr="00E350AA" w:rsidRDefault="00F73E4E" w:rsidP="00F73E4E">
      <w:pPr>
        <w:spacing w:before="120" w:after="120" w:line="360" w:lineRule="auto"/>
        <w:jc w:val="both"/>
      </w:pPr>
      <w:r w:rsidRPr="00E350AA">
        <w:rPr>
          <w:position w:val="-10"/>
        </w:rPr>
        <w:object w:dxaOrig="3420" w:dyaOrig="320">
          <v:shape id="_x0000_i1054" type="#_x0000_t75" style="width:167.25pt;height:15.75pt" o:ole="">
            <v:imagedata r:id="rId65" o:title=""/>
          </v:shape>
          <o:OLEObject Type="Embed" ProgID="Equation.3" ShapeID="_x0000_i1054" DrawAspect="Content" ObjectID="_1465126180" r:id="rId66"/>
        </w:object>
      </w:r>
      <w:r w:rsidRPr="00E350AA">
        <w:t xml:space="preserve"> </w:t>
      </w:r>
      <w:proofErr w:type="spellStart"/>
      <w:r w:rsidRPr="00E350AA">
        <w:t>сомони</w:t>
      </w:r>
      <w:proofErr w:type="spellEnd"/>
      <w:r w:rsidRPr="00E350AA">
        <w:t xml:space="preserve"> </w:t>
      </w:r>
    </w:p>
    <w:p w:rsidR="00F73E4E" w:rsidRPr="00E350AA" w:rsidRDefault="00F73E4E" w:rsidP="00F73E4E">
      <w:pPr>
        <w:spacing w:line="360" w:lineRule="auto"/>
        <w:ind w:firstLine="709"/>
        <w:jc w:val="both"/>
      </w:pPr>
      <w:r w:rsidRPr="00E350AA">
        <w:t>Чистая 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F73E4E" w:rsidRPr="00E350AA" w:rsidRDefault="00F73E4E" w:rsidP="00F73E4E">
      <w:pPr>
        <w:spacing w:line="360" w:lineRule="auto"/>
        <w:ind w:left="2836" w:firstLine="709"/>
        <w:jc w:val="both"/>
      </w:pPr>
    </w:p>
    <w:p w:rsidR="00F73E4E" w:rsidRPr="00E350AA" w:rsidRDefault="00F73E4E" w:rsidP="00F73E4E">
      <w:pPr>
        <w:spacing w:line="360" w:lineRule="auto"/>
        <w:ind w:left="2836" w:firstLine="709"/>
        <w:jc w:val="both"/>
      </w:pPr>
      <w:r w:rsidRPr="00E350AA">
        <w:rPr>
          <w:position w:val="-14"/>
        </w:rPr>
        <w:object w:dxaOrig="1579" w:dyaOrig="380">
          <v:shape id="_x0000_i1055" type="#_x0000_t75" style="width:76.5pt;height:18.75pt" o:ole="">
            <v:imagedata r:id="rId67" o:title=""/>
          </v:shape>
          <o:OLEObject Type="Embed" ProgID="Equation.3" ShapeID="_x0000_i1055" DrawAspect="Content" ObjectID="_1465126181" r:id="rId68"/>
        </w:object>
      </w:r>
      <w:r w:rsidRPr="00E350AA">
        <w:t>.</w:t>
      </w:r>
      <w:r w:rsidRPr="00E350AA">
        <w:tab/>
      </w:r>
      <w:r w:rsidRPr="00E350AA">
        <w:tab/>
      </w:r>
      <w:r w:rsidRPr="00E350AA">
        <w:tab/>
      </w:r>
      <w:r w:rsidRPr="00E350AA">
        <w:tab/>
      </w:r>
      <w:r w:rsidRPr="00E350AA">
        <w:tab/>
        <w:t xml:space="preserve"> (4.1</w:t>
      </w:r>
      <w:r>
        <w:t>3</w:t>
      </w:r>
      <w:r w:rsidRPr="00E350AA">
        <w:t>)</w:t>
      </w:r>
    </w:p>
    <w:p w:rsidR="00F73E4E" w:rsidRPr="00E350AA" w:rsidRDefault="00F73E4E" w:rsidP="00F73E4E">
      <w:pPr>
        <w:spacing w:before="120" w:after="120" w:line="360" w:lineRule="auto"/>
        <w:jc w:val="both"/>
      </w:pPr>
      <w:r w:rsidRPr="00E350AA">
        <w:tab/>
        <w:t>Налогооблагаемая прибыль:</w:t>
      </w:r>
    </w:p>
    <w:p w:rsidR="00F73E4E" w:rsidRPr="00E350AA" w:rsidRDefault="00F73E4E" w:rsidP="00F73E4E">
      <w:pPr>
        <w:spacing w:line="360" w:lineRule="auto"/>
        <w:jc w:val="both"/>
      </w:pPr>
      <w:r w:rsidRPr="00E350AA">
        <w:rPr>
          <w:position w:val="-14"/>
        </w:rPr>
        <w:object w:dxaOrig="1920" w:dyaOrig="380">
          <v:shape id="_x0000_i1056" type="#_x0000_t75" style="width:96pt;height:18.75pt" o:ole="">
            <v:imagedata r:id="rId69" o:title=""/>
          </v:shape>
          <o:OLEObject Type="Embed" ProgID="Equation.3" ShapeID="_x0000_i1056" DrawAspect="Content" ObjectID="_1465126182" r:id="rId70"/>
        </w:object>
      </w:r>
      <w:r w:rsidRPr="00E350AA">
        <w:t>.</w:t>
      </w:r>
    </w:p>
    <w:p w:rsidR="00F73E4E" w:rsidRDefault="00F73E4E" w:rsidP="00F73E4E">
      <w:pPr>
        <w:spacing w:before="120" w:after="120" w:line="360" w:lineRule="auto"/>
        <w:jc w:val="both"/>
      </w:pPr>
      <w:r w:rsidRPr="00E350AA">
        <w:rPr>
          <w:position w:val="-12"/>
        </w:rPr>
        <w:object w:dxaOrig="4400" w:dyaOrig="360">
          <v:shape id="_x0000_i1057" type="#_x0000_t75" style="width:217.5pt;height:18pt" o:ole="">
            <v:imagedata r:id="rId71" o:title=""/>
          </v:shape>
          <o:OLEObject Type="Embed" ProgID="Equation.3" ShapeID="_x0000_i1057" DrawAspect="Content" ObjectID="_1465126183" r:id="rId72"/>
        </w:object>
      </w:r>
      <w:proofErr w:type="spellStart"/>
      <w:r w:rsidRPr="00E350AA">
        <w:t>сомони</w:t>
      </w:r>
      <w:proofErr w:type="spellEnd"/>
      <w:r w:rsidRPr="00E350AA">
        <w:t>.</w:t>
      </w:r>
    </w:p>
    <w:p w:rsidR="00F73E4E" w:rsidRPr="00E350AA" w:rsidRDefault="00F73E4E" w:rsidP="00F73E4E">
      <w:pPr>
        <w:spacing w:before="120" w:after="120" w:line="360" w:lineRule="auto"/>
        <w:jc w:val="both"/>
      </w:pPr>
    </w:p>
    <w:p w:rsidR="00F73E4E" w:rsidRPr="00E350AA" w:rsidRDefault="00F73E4E" w:rsidP="00F73E4E">
      <w:pPr>
        <w:spacing w:before="120" w:line="360" w:lineRule="auto"/>
        <w:jc w:val="both"/>
        <w:rPr>
          <w:b/>
        </w:rPr>
      </w:pPr>
      <w:r w:rsidRPr="00E350AA">
        <w:tab/>
      </w:r>
      <w:r w:rsidRPr="00E350AA">
        <w:rPr>
          <w:b/>
        </w:rPr>
        <w:t>4.4 Расчёт показателей экономической эффективности</w:t>
      </w:r>
    </w:p>
    <w:p w:rsidR="00F73E4E" w:rsidRPr="00E350AA" w:rsidRDefault="00F73E4E" w:rsidP="00F73E4E">
      <w:pPr>
        <w:spacing w:before="120"/>
        <w:jc w:val="both"/>
      </w:pPr>
      <w:r w:rsidRPr="00E350AA"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E350AA">
        <w:t>Пр</w:t>
      </w:r>
      <w:proofErr w:type="spellEnd"/>
      <w:proofErr w:type="gramEnd"/>
      <w:r w:rsidRPr="00E350AA">
        <w:t xml:space="preserve"> разделить на общую сумма капиталовложения.</w:t>
      </w:r>
    </w:p>
    <w:p w:rsidR="00F73E4E" w:rsidRPr="00E350AA" w:rsidRDefault="00F73E4E" w:rsidP="00F73E4E">
      <w:pPr>
        <w:spacing w:before="120"/>
        <w:jc w:val="both"/>
      </w:pPr>
    </w:p>
    <w:p w:rsidR="00F73E4E" w:rsidRPr="00E350AA" w:rsidRDefault="00F73E4E" w:rsidP="00F73E4E">
      <w:pPr>
        <w:ind w:firstLine="708"/>
        <w:jc w:val="center"/>
      </w:pPr>
      <w:r w:rsidRPr="00E350AA">
        <w:rPr>
          <w:position w:val="-32"/>
        </w:rPr>
        <w:object w:dxaOrig="1880" w:dyaOrig="720">
          <v:shape id="_x0000_i1058" type="#_x0000_t75" style="width:93.75pt;height:36pt" o:ole="">
            <v:imagedata r:id="rId73" o:title=""/>
          </v:shape>
          <o:OLEObject Type="Embed" ProgID="Equation.3" ShapeID="_x0000_i1058" DrawAspect="Content" ObjectID="_1465126184" r:id="rId74"/>
        </w:object>
      </w:r>
      <w:r w:rsidRPr="00E350AA">
        <w:t>,</w:t>
      </w:r>
      <w:r w:rsidRPr="00E350AA">
        <w:tab/>
      </w:r>
      <w:r w:rsidRPr="00E350AA">
        <w:tab/>
      </w:r>
      <w:r w:rsidRPr="00E350AA">
        <w:tab/>
      </w:r>
      <w:r w:rsidRPr="00E350AA">
        <w:tab/>
      </w:r>
      <w:r w:rsidRPr="00E350AA">
        <w:tab/>
        <w:t xml:space="preserve"> </w:t>
      </w:r>
      <w:r w:rsidRPr="00E350AA">
        <w:tab/>
        <w:t xml:space="preserve">                    </w:t>
      </w:r>
      <w:r>
        <w:t>(4.14</w:t>
      </w:r>
      <w:r w:rsidRPr="00E350AA">
        <w:t>)</w:t>
      </w:r>
    </w:p>
    <w:p w:rsidR="00F73E4E" w:rsidRPr="00E350AA" w:rsidRDefault="00F73E4E" w:rsidP="00F73E4E">
      <w:pPr>
        <w:ind w:firstLine="708"/>
        <w:jc w:val="center"/>
      </w:pPr>
    </w:p>
    <w:p w:rsidR="00F73E4E" w:rsidRPr="00E350AA" w:rsidRDefault="00F73E4E" w:rsidP="00F73E4E">
      <w:pPr>
        <w:ind w:left="2836"/>
      </w:pPr>
      <w:r w:rsidRPr="00E350AA">
        <w:rPr>
          <w:position w:val="-24"/>
        </w:rPr>
        <w:object w:dxaOrig="2580" w:dyaOrig="620">
          <v:shape id="_x0000_i1059" type="#_x0000_t75" style="width:129pt;height:30.75pt" o:ole="">
            <v:imagedata r:id="rId75" o:title=""/>
          </v:shape>
          <o:OLEObject Type="Embed" ProgID="Equation.3" ShapeID="_x0000_i1059" DrawAspect="Content" ObjectID="_1465126185" r:id="rId76"/>
        </w:object>
      </w:r>
      <w:r w:rsidRPr="00E350AA">
        <w:t xml:space="preserve"> </w:t>
      </w:r>
    </w:p>
    <w:p w:rsidR="00F73E4E" w:rsidRPr="00E350AA" w:rsidRDefault="00F73E4E" w:rsidP="00F73E4E">
      <w:pPr>
        <w:ind w:firstLine="708"/>
        <w:jc w:val="center"/>
      </w:pPr>
    </w:p>
    <w:p w:rsidR="00F73E4E" w:rsidRPr="00E350AA" w:rsidRDefault="00F73E4E" w:rsidP="00F73E4E">
      <w:pPr>
        <w:spacing w:after="120"/>
        <w:ind w:firstLine="709"/>
        <w:jc w:val="both"/>
      </w:pPr>
      <w:r w:rsidRPr="00E350AA">
        <w:t>Рассчитаем период окупаемость по формуле:</w:t>
      </w:r>
    </w:p>
    <w:p w:rsidR="00F73E4E" w:rsidRPr="00E350AA" w:rsidRDefault="00F73E4E" w:rsidP="00F73E4E">
      <w:pPr>
        <w:spacing w:after="120"/>
        <w:ind w:firstLine="709"/>
        <w:jc w:val="center"/>
      </w:pPr>
      <w:r w:rsidRPr="00E350AA">
        <w:lastRenderedPageBreak/>
        <w:t xml:space="preserve">                         </w:t>
      </w:r>
      <w:r w:rsidRPr="00E350AA">
        <w:rPr>
          <w:position w:val="-32"/>
        </w:rPr>
        <w:object w:dxaOrig="1359" w:dyaOrig="700">
          <v:shape id="_x0000_i1060" type="#_x0000_t75" style="width:68.25pt;height:34.5pt" o:ole="">
            <v:imagedata r:id="rId77" o:title=""/>
          </v:shape>
          <o:OLEObject Type="Embed" ProgID="Equation.3" ShapeID="_x0000_i1060" DrawAspect="Content" ObjectID="_1465126186" r:id="rId78"/>
        </w:object>
      </w:r>
      <w:r w:rsidRPr="00E350AA">
        <w:t>,</w:t>
      </w:r>
      <w:r w:rsidRPr="00E350AA">
        <w:tab/>
      </w:r>
      <w:r w:rsidRPr="00E350AA">
        <w:tab/>
        <w:t xml:space="preserve">          </w:t>
      </w:r>
      <w:r w:rsidRPr="00E350AA">
        <w:tab/>
      </w:r>
      <w:r w:rsidRPr="00E350AA">
        <w:tab/>
        <w:t xml:space="preserve">                      (4.1</w:t>
      </w:r>
      <w:r>
        <w:t>5</w:t>
      </w:r>
      <w:r w:rsidRPr="00E350AA">
        <w:t>)</w:t>
      </w:r>
    </w:p>
    <w:p w:rsidR="00F73E4E" w:rsidRPr="00E350AA" w:rsidRDefault="00F73E4E" w:rsidP="00F73E4E">
      <w:pPr>
        <w:ind w:firstLine="708"/>
      </w:pPr>
      <w:r w:rsidRPr="00E350AA">
        <w:t xml:space="preserve">                                  </w:t>
      </w:r>
      <w:r w:rsidRPr="00E350AA">
        <w:rPr>
          <w:position w:val="-24"/>
        </w:rPr>
        <w:object w:dxaOrig="1540" w:dyaOrig="620">
          <v:shape id="_x0000_i1061" type="#_x0000_t75" style="width:76.5pt;height:30.75pt" o:ole="">
            <v:imagedata r:id="rId79" o:title=""/>
          </v:shape>
          <o:OLEObject Type="Embed" ProgID="Equation.3" ShapeID="_x0000_i1061" DrawAspect="Content" ObjectID="_1465126187" r:id="rId80"/>
        </w:object>
      </w:r>
      <w:r w:rsidRPr="00E350AA">
        <w:t>.года</w:t>
      </w:r>
    </w:p>
    <w:p w:rsidR="00F73E4E" w:rsidRPr="00E350AA" w:rsidRDefault="00F73E4E" w:rsidP="00F73E4E">
      <w:pPr>
        <w:spacing w:before="120" w:after="120" w:line="360" w:lineRule="auto"/>
        <w:jc w:val="both"/>
      </w:pPr>
      <w:r w:rsidRPr="00E350AA">
        <w:t xml:space="preserve">                                                                                                        Таблица 4.4</w:t>
      </w:r>
    </w:p>
    <w:p w:rsidR="00F73E4E" w:rsidRPr="00E350AA" w:rsidRDefault="00F73E4E" w:rsidP="00F73E4E">
      <w:pPr>
        <w:spacing w:before="120" w:after="120" w:line="360" w:lineRule="auto"/>
        <w:jc w:val="both"/>
      </w:pPr>
      <w:r w:rsidRPr="00E350AA">
        <w:t xml:space="preserve">                           </w:t>
      </w:r>
      <w:proofErr w:type="gramStart"/>
      <w:r w:rsidRPr="00E350AA">
        <w:t>Технико-экономические</w:t>
      </w:r>
      <w:proofErr w:type="gramEnd"/>
      <w:r w:rsidRPr="00E350AA">
        <w:t xml:space="preserve"> показатель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9"/>
        <w:gridCol w:w="3444"/>
      </w:tblGrid>
      <w:tr w:rsidR="00F73E4E" w:rsidRPr="00E350AA" w:rsidTr="00BC38F9">
        <w:trPr>
          <w:trHeight w:val="251"/>
        </w:trPr>
        <w:tc>
          <w:tcPr>
            <w:tcW w:w="3186" w:type="pct"/>
            <w:vMerge w:val="restar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Наименование показателей</w:t>
            </w:r>
          </w:p>
        </w:tc>
        <w:tc>
          <w:tcPr>
            <w:tcW w:w="1814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Значения показателей</w:t>
            </w:r>
          </w:p>
        </w:tc>
      </w:tr>
      <w:tr w:rsidR="00F73E4E" w:rsidRPr="00E350AA" w:rsidTr="00BC38F9">
        <w:trPr>
          <w:trHeight w:val="250"/>
        </w:trPr>
        <w:tc>
          <w:tcPr>
            <w:tcW w:w="3186" w:type="pct"/>
            <w:vMerge/>
          </w:tcPr>
          <w:p w:rsidR="00F73E4E" w:rsidRPr="00E350AA" w:rsidRDefault="00F73E4E" w:rsidP="00BC38F9">
            <w:pPr>
              <w:spacing w:line="360" w:lineRule="auto"/>
              <w:jc w:val="both"/>
            </w:pPr>
          </w:p>
        </w:tc>
        <w:tc>
          <w:tcPr>
            <w:tcW w:w="1814" w:type="pct"/>
            <w:vAlign w:val="center"/>
          </w:tcPr>
          <w:p w:rsidR="00F73E4E" w:rsidRPr="00E350AA" w:rsidRDefault="00F73E4E" w:rsidP="00BC38F9">
            <w:pPr>
              <w:spacing w:line="360" w:lineRule="auto"/>
              <w:jc w:val="both"/>
            </w:pPr>
            <w:proofErr w:type="spellStart"/>
            <w:r w:rsidRPr="00E350AA">
              <w:t>Сомони</w:t>
            </w:r>
            <w:proofErr w:type="spellEnd"/>
          </w:p>
        </w:tc>
      </w:tr>
      <w:tr w:rsidR="00F73E4E" w:rsidRPr="00E350AA" w:rsidTr="00BC38F9">
        <w:trPr>
          <w:trHeight w:val="476"/>
        </w:trPr>
        <w:tc>
          <w:tcPr>
            <w:tcW w:w="3186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Капитальные вложения </w:t>
            </w:r>
          </w:p>
        </w:tc>
        <w:tc>
          <w:tcPr>
            <w:tcW w:w="1814" w:type="pct"/>
            <w:vAlign w:val="center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865728</w:t>
            </w:r>
          </w:p>
        </w:tc>
      </w:tr>
      <w:tr w:rsidR="00F73E4E" w:rsidRPr="00E350AA" w:rsidTr="00BC38F9">
        <w:trPr>
          <w:trHeight w:val="262"/>
        </w:trPr>
        <w:tc>
          <w:tcPr>
            <w:tcW w:w="3186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Доход от реализации услуг </w:t>
            </w:r>
          </w:p>
        </w:tc>
        <w:tc>
          <w:tcPr>
            <w:tcW w:w="1814" w:type="pct"/>
            <w:vAlign w:val="center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612000</w:t>
            </w:r>
          </w:p>
        </w:tc>
      </w:tr>
      <w:tr w:rsidR="00F73E4E" w:rsidRPr="00E350AA" w:rsidTr="00BC38F9">
        <w:trPr>
          <w:trHeight w:val="357"/>
        </w:trPr>
        <w:tc>
          <w:tcPr>
            <w:tcW w:w="3186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Эксплуатационные расходы </w:t>
            </w:r>
          </w:p>
        </w:tc>
        <w:tc>
          <w:tcPr>
            <w:tcW w:w="1814" w:type="pct"/>
            <w:vAlign w:val="center"/>
          </w:tcPr>
          <w:p w:rsidR="00F73E4E" w:rsidRPr="00E350AA" w:rsidRDefault="00F73E4E" w:rsidP="00BC38F9">
            <w:pPr>
              <w:spacing w:line="360" w:lineRule="auto"/>
              <w:jc w:val="both"/>
              <w:rPr>
                <w:lang w:val="en-US"/>
              </w:rPr>
            </w:pPr>
            <w:r>
              <w:t>219602</w:t>
            </w:r>
          </w:p>
        </w:tc>
      </w:tr>
      <w:tr w:rsidR="00F73E4E" w:rsidRPr="00E350AA" w:rsidTr="00BC38F9">
        <w:trPr>
          <w:trHeight w:val="429"/>
        </w:trPr>
        <w:tc>
          <w:tcPr>
            <w:tcW w:w="3186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 xml:space="preserve">Прибыль от основной деятельности </w:t>
            </w:r>
          </w:p>
        </w:tc>
        <w:tc>
          <w:tcPr>
            <w:tcW w:w="1814" w:type="pct"/>
            <w:vAlign w:val="center"/>
          </w:tcPr>
          <w:p w:rsidR="00F73E4E" w:rsidRPr="00E350AA" w:rsidRDefault="00F73E4E" w:rsidP="00BC38F9">
            <w:pPr>
              <w:spacing w:line="360" w:lineRule="auto"/>
              <w:jc w:val="both"/>
            </w:pPr>
            <w:r>
              <w:t>302958</w:t>
            </w:r>
          </w:p>
        </w:tc>
      </w:tr>
      <w:tr w:rsidR="00F73E4E" w:rsidRPr="00E350AA" w:rsidTr="00BC38F9">
        <w:trPr>
          <w:trHeight w:val="572"/>
        </w:trPr>
        <w:tc>
          <w:tcPr>
            <w:tcW w:w="3186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Коэффициент экономической эффективности</w:t>
            </w:r>
          </w:p>
        </w:tc>
        <w:tc>
          <w:tcPr>
            <w:tcW w:w="1814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0,4</w:t>
            </w:r>
          </w:p>
        </w:tc>
      </w:tr>
      <w:tr w:rsidR="00F73E4E" w:rsidRPr="00E350AA" w:rsidTr="00BC38F9">
        <w:trPr>
          <w:trHeight w:val="191"/>
        </w:trPr>
        <w:tc>
          <w:tcPr>
            <w:tcW w:w="3186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Период окупаемости, лет</w:t>
            </w:r>
          </w:p>
        </w:tc>
        <w:tc>
          <w:tcPr>
            <w:tcW w:w="1814" w:type="pct"/>
          </w:tcPr>
          <w:p w:rsidR="00F73E4E" w:rsidRPr="00E350AA" w:rsidRDefault="00F73E4E" w:rsidP="00BC38F9">
            <w:pPr>
              <w:spacing w:line="360" w:lineRule="auto"/>
              <w:jc w:val="both"/>
            </w:pPr>
            <w:r w:rsidRPr="00E350AA">
              <w:t>2,5</w:t>
            </w:r>
          </w:p>
        </w:tc>
      </w:tr>
    </w:tbl>
    <w:p w:rsidR="00F73E4E" w:rsidRPr="00E350AA" w:rsidRDefault="00F73E4E" w:rsidP="00F73E4E">
      <w:pPr>
        <w:spacing w:before="120" w:line="360" w:lineRule="auto"/>
        <w:jc w:val="both"/>
        <w:rPr>
          <w:lang w:eastAsia="ko-KR"/>
        </w:rPr>
      </w:pPr>
    </w:p>
    <w:p w:rsidR="00F73E4E" w:rsidRPr="00E350AA" w:rsidRDefault="00F73E4E" w:rsidP="00F73E4E">
      <w:pPr>
        <w:tabs>
          <w:tab w:val="left" w:pos="3828"/>
        </w:tabs>
        <w:spacing w:before="120" w:line="360" w:lineRule="auto"/>
        <w:ind w:firstLine="709"/>
        <w:jc w:val="both"/>
        <w:rPr>
          <w:lang w:eastAsia="ko-KR"/>
        </w:rPr>
      </w:pPr>
      <w:r w:rsidRPr="00E350AA">
        <w:rPr>
          <w:lang w:eastAsia="ko-KR"/>
        </w:rPr>
        <w:t>По полученным данным можно сказать, что проектируемая сеть широкополосного беспроводного доступа выгодна и окупит себя в течени</w:t>
      </w:r>
      <w:proofErr w:type="gramStart"/>
      <w:r w:rsidRPr="00E350AA">
        <w:rPr>
          <w:lang w:eastAsia="ko-KR"/>
        </w:rPr>
        <w:t>и</w:t>
      </w:r>
      <w:proofErr w:type="gramEnd"/>
      <w:r w:rsidRPr="00E350AA">
        <w:rPr>
          <w:lang w:eastAsia="ko-KR"/>
        </w:rPr>
        <w:t xml:space="preserve"> 2,5 лет.</w:t>
      </w:r>
    </w:p>
    <w:bookmarkEnd w:id="0"/>
    <w:bookmarkEnd w:id="1"/>
    <w:p w:rsidR="00F23068" w:rsidRDefault="00F23068"/>
    <w:sectPr w:rsidR="00F23068" w:rsidSect="00F2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4E"/>
    <w:rsid w:val="004A1C07"/>
    <w:rsid w:val="00F23068"/>
    <w:rsid w:val="00F7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4E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e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_____Microsoft_Office_Excel_97-20031.xls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1419</Words>
  <Characters>8091</Characters>
  <Application>Microsoft Office Word</Application>
  <DocSecurity>0</DocSecurity>
  <Lines>67</Lines>
  <Paragraphs>18</Paragraphs>
  <ScaleCrop>false</ScaleCrop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2014-06-24T10:33:00Z</dcterms:created>
  <dcterms:modified xsi:type="dcterms:W3CDTF">2014-06-24T10:40:00Z</dcterms:modified>
</cp:coreProperties>
</file>