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Глава 4.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Технико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экономическое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обоснование проекта.</w:t>
      </w:r>
    </w:p>
    <w:p w:rsidR="002F4D14" w:rsidRPr="005C2C0B" w:rsidRDefault="002F4D14" w:rsidP="005C2C0B">
      <w:pPr>
        <w:shd w:val="clear" w:color="auto" w:fill="FFFFFF"/>
        <w:spacing w:line="360" w:lineRule="auto"/>
        <w:ind w:right="634" w:firstLine="720"/>
        <w:rPr>
          <w:rFonts w:ascii="Times New Roman" w:hAnsi="Times New Roman"/>
          <w:b/>
          <w:bCs/>
          <w:sz w:val="24"/>
          <w:szCs w:val="24"/>
        </w:rPr>
      </w:pPr>
    </w:p>
    <w:p w:rsidR="005C2C0B" w:rsidRDefault="002F4D14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F4D14">
        <w:rPr>
          <w:rFonts w:ascii="Times New Roman" w:hAnsi="Times New Roman"/>
          <w:b/>
          <w:sz w:val="24"/>
          <w:szCs w:val="24"/>
        </w:rPr>
        <w:t>4.1 Необходимые данные для расчета капитальных вложений проекта.</w:t>
      </w:r>
    </w:p>
    <w:p w:rsidR="002F4D14" w:rsidRPr="002F4D14" w:rsidRDefault="002F4D14" w:rsidP="005C2C0B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Целью данного дипломного проекта является проектирование </w:t>
      </w:r>
      <w:r w:rsidR="00EC4375">
        <w:rPr>
          <w:rFonts w:ascii="Times New Roman" w:hAnsi="Times New Roman"/>
          <w:sz w:val="24"/>
          <w:szCs w:val="24"/>
        </w:rPr>
        <w:t xml:space="preserve">городской сети передачи данных г. Душанбе с </w:t>
      </w:r>
      <w:r w:rsidRPr="005C2C0B">
        <w:rPr>
          <w:rFonts w:ascii="Times New Roman" w:hAnsi="Times New Roman"/>
          <w:sz w:val="24"/>
          <w:szCs w:val="24"/>
        </w:rPr>
        <w:t xml:space="preserve"> использованием технологии </w:t>
      </w:r>
      <w:proofErr w:type="spellStart"/>
      <w:r w:rsidRPr="005C2C0B">
        <w:rPr>
          <w:rFonts w:ascii="Times New Roman" w:hAnsi="Times New Roman"/>
          <w:sz w:val="24"/>
          <w:szCs w:val="24"/>
          <w:lang w:val="en-US"/>
        </w:rPr>
        <w:t>WiMax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. </w:t>
      </w:r>
    </w:p>
    <w:p w:rsidR="005C2C0B" w:rsidRPr="005C2C0B" w:rsidRDefault="005C2C0B" w:rsidP="005C2C0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Далее приведем расчет затрат на проектирование, внедрение, эксплуатацию и расчет окупаемости проекта. Для расчета срока окупаемости и экономической эффективности разработанной сети необходимо разработать тарифные планы и предусмотреть степень подключаемости абонентов к сети, т.е. поступление платежей. Но это предполагает проведение маркетинговых исследований в сфере рынка операторов сотовой связи и разработки полного бизнес-плана. Поэтому расчет в рамках дипломного проекта будем вести в укрупненных расчетах.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                                                                        </w:t>
      </w:r>
      <w:r w:rsidR="00EC4375">
        <w:rPr>
          <w:sz w:val="24"/>
          <w:szCs w:val="24"/>
        </w:rPr>
        <w:t xml:space="preserve">                       Таблица 4</w:t>
      </w:r>
      <w:r w:rsidRPr="005C2C0B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</w:p>
    <w:p w:rsidR="005C2C0B" w:rsidRPr="005C2C0B" w:rsidRDefault="005C2C0B" w:rsidP="005C2C0B">
      <w:pPr>
        <w:pStyle w:val="a3"/>
        <w:spacing w:line="360" w:lineRule="auto"/>
        <w:rPr>
          <w:sz w:val="24"/>
          <w:szCs w:val="24"/>
        </w:rPr>
      </w:pPr>
      <w:r w:rsidRPr="005C2C0B">
        <w:rPr>
          <w:sz w:val="24"/>
          <w:szCs w:val="24"/>
        </w:rPr>
        <w:t xml:space="preserve">              Расчет затрат на приобретение оборудования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501"/>
        <w:gridCol w:w="1734"/>
        <w:gridCol w:w="2147"/>
        <w:gridCol w:w="2173"/>
      </w:tblGrid>
      <w:tr w:rsidR="005C2C0B" w:rsidRPr="005C2C0B" w:rsidTr="00827011">
        <w:trPr>
          <w:trHeight w:val="55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цена,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101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WiMax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Оборудование для базовой станции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VectaStar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3500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396000</w:t>
            </w:r>
          </w:p>
        </w:tc>
      </w:tr>
      <w:tr w:rsidR="005C2C0B" w:rsidRPr="005C2C0B" w:rsidTr="00827011">
        <w:trPr>
          <w:trHeight w:val="342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Мультиплексор OM4150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</w:t>
            </w:r>
          </w:p>
        </w:tc>
      </w:tr>
      <w:tr w:rsidR="005C2C0B" w:rsidRPr="005C2C0B" w:rsidTr="00827011">
        <w:trPr>
          <w:trHeight w:val="49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Стойка телекоммуникационная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FE0FD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2520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="00F32E5D">
              <w:rPr>
                <w:rFonts w:ascii="Times New Roman" w:hAnsi="Times New Roman"/>
                <w:sz w:val="24"/>
                <w:szCs w:val="24"/>
              </w:rPr>
              <w:t xml:space="preserve"> оптический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102400</w:t>
            </w:r>
          </w:p>
        </w:tc>
      </w:tr>
      <w:tr w:rsidR="005C2C0B" w:rsidRPr="005C2C0B" w:rsidTr="00827011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Оптический кросс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5C2C0B" w:rsidRPr="005C2C0B" w:rsidTr="00827011">
        <w:trPr>
          <w:trHeight w:val="8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Оборудование центрального пульта слежения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2C0B" w:rsidRPr="005C2C0B" w:rsidTr="00827011">
        <w:trPr>
          <w:trHeight w:val="747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Шнур оптический, </w:t>
            </w: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одномодовый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>, симплексный FC-FC, 10м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E0FD1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Абонентский комплект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0B" w:rsidRPr="005C2C0B" w:rsidRDefault="00F32E5D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</w:tr>
      <w:tr w:rsidR="005C2C0B" w:rsidRPr="005C2C0B" w:rsidTr="00827011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5C2C0B" w:rsidP="005C2C0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5C2C0B" w:rsidRDefault="005C2C0B" w:rsidP="005C2C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B" w:rsidRPr="007F1718" w:rsidRDefault="007F1718" w:rsidP="005C2C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718">
              <w:rPr>
                <w:rFonts w:ascii="Times New Roman" w:hAnsi="Times New Roman"/>
                <w:b/>
                <w:bCs/>
                <w:sz w:val="24"/>
                <w:szCs w:val="24"/>
              </w:rPr>
              <w:t>1291220</w:t>
            </w:r>
          </w:p>
        </w:tc>
      </w:tr>
    </w:tbl>
    <w:p w:rsidR="005C2C0B" w:rsidRPr="002F4D14" w:rsidRDefault="002F4D14" w:rsidP="002F4D14">
      <w:pPr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Кобор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1 291 220 </w:t>
      </w:r>
      <w:proofErr w:type="spellStart"/>
      <w:r>
        <w:rPr>
          <w:rFonts w:ascii="Times New Roman" w:hAnsi="Times New Roman"/>
          <w:b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4.2 Расчет капитальных вложений проектируемой сети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5C2C0B" w:rsidRPr="005C2C0B" w:rsidRDefault="005C2C0B" w:rsidP="005C2C0B">
      <w:pPr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Финансовый план включает в себя расчет: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капитальных вложений;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доходов от реализации услуг и прибыли;</w:t>
      </w:r>
    </w:p>
    <w:p w:rsidR="005C2C0B" w:rsidRPr="005C2C0B" w:rsidRDefault="005C2C0B" w:rsidP="005C2C0B">
      <w:pPr>
        <w:numPr>
          <w:ilvl w:val="0"/>
          <w:numId w:val="2"/>
        </w:numPr>
        <w:autoSpaceDN w:val="0"/>
        <w:ind w:left="1134" w:hanging="425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экономической эффективности.</w:t>
      </w:r>
    </w:p>
    <w:p w:rsidR="005C2C0B" w:rsidRPr="005C2C0B" w:rsidRDefault="005C2C0B" w:rsidP="005C2C0B">
      <w:pPr>
        <w:ind w:left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Капитальные вложения включают в себя стоимость оборудования,</w:t>
      </w:r>
    </w:p>
    <w:p w:rsidR="005C2C0B" w:rsidRPr="005C2C0B" w:rsidRDefault="005C2C0B" w:rsidP="005C2C0B">
      <w:pPr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кабеля, коммутатора и расходы на дополнительное оборудование.</w:t>
      </w:r>
    </w:p>
    <w:p w:rsidR="005C2C0B" w:rsidRPr="005C2C0B" w:rsidRDefault="005C2C0B" w:rsidP="005C2C0B">
      <w:pPr>
        <w:spacing w:after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Тогда, общие капитальные вложения определяются по формуле:</w:t>
      </w:r>
    </w:p>
    <w:p w:rsidR="005C2C0B" w:rsidRPr="005C2C0B" w:rsidRDefault="005C2C0B" w:rsidP="005C2C0B">
      <w:pPr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C2C0B">
        <w:rPr>
          <w:rFonts w:ascii="Times New Roman" w:hAnsi="Times New Roman"/>
          <w:position w:val="-20"/>
          <w:sz w:val="24"/>
          <w:szCs w:val="24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7" o:title=""/>
          </v:shape>
          <o:OLEObject Type="Embed" ProgID="Equation.3" ShapeID="_x0000_i1025" DrawAspect="Content" ObjectID="_1431574631" r:id="rId8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(4.1)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6" type="#_x0000_t75" style="width:36pt;height:15.75pt" o:ole="">
            <v:imagedata r:id="rId9" o:title=""/>
          </v:shape>
          <o:OLEObject Type="Embed" ProgID="Equation.3" ShapeID="_x0000_i1026" DrawAspect="Content" ObjectID="_1431574632" r:id="rId10"/>
        </w:object>
      </w:r>
      <w:r w:rsidRPr="005C2C0B">
        <w:rPr>
          <w:rFonts w:ascii="Times New Roman" w:hAnsi="Times New Roman"/>
          <w:sz w:val="24"/>
          <w:szCs w:val="24"/>
        </w:rPr>
        <w:t xml:space="preserve"> - капитальное вложение на приобретение оборудование: </w:t>
      </w:r>
    </w:p>
    <w:p w:rsidR="005C2C0B" w:rsidRPr="005C2C0B" w:rsidRDefault="005C2C0B" w:rsidP="005C2C0B">
      <w:pPr>
        <w:spacing w:before="120" w:after="120"/>
        <w:ind w:left="1276" w:hanging="567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27" type="#_x0000_t75" style="width:36pt;height:15.75pt" o:ole="">
            <v:imagedata r:id="rId9" o:title=""/>
          </v:shape>
          <o:OLEObject Type="Embed" ProgID="Equation.3" ShapeID="_x0000_i1027" DrawAspect="Content" ObjectID="_1431574633" r:id="rId11"/>
        </w:object>
      </w:r>
      <w:r w:rsidR="007F1718">
        <w:rPr>
          <w:rFonts w:ascii="Times New Roman" w:hAnsi="Times New Roman"/>
          <w:sz w:val="24"/>
          <w:szCs w:val="24"/>
        </w:rPr>
        <w:t xml:space="preserve"> = 1291220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140" w:dyaOrig="380">
          <v:shape id="_x0000_i1028" type="#_x0000_t75" style="width:107.25pt;height:18.75pt" o:ole="">
            <v:imagedata r:id="rId12" o:title=""/>
          </v:shape>
          <o:OLEObject Type="Embed" ProgID="Equation.3" ShapeID="_x0000_i1028" DrawAspect="Content" ObjectID="_1431574634" r:id="rId13"/>
        </w:objec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(4.2)</w:t>
      </w:r>
    </w:p>
    <w:p w:rsidR="005C2C0B" w:rsidRPr="005C2C0B" w:rsidRDefault="005C2C0B" w:rsidP="005C2C0B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</w:t>
      </w:r>
      <w:r w:rsidR="007F1718" w:rsidRPr="005C2C0B">
        <w:rPr>
          <w:rFonts w:ascii="Times New Roman" w:hAnsi="Times New Roman"/>
          <w:position w:val="-14"/>
          <w:sz w:val="24"/>
          <w:szCs w:val="24"/>
        </w:rPr>
        <w:object w:dxaOrig="3200" w:dyaOrig="380">
          <v:shape id="_x0000_i1029" type="#_x0000_t75" style="width:159.75pt;height:18.75pt" o:ole="">
            <v:imagedata r:id="rId14" o:title=""/>
          </v:shape>
          <o:OLEObject Type="Embed" ProgID="Equation.3" ShapeID="_x0000_i1029" DrawAspect="Content" ObjectID="_1431574635" r:id="rId15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after="120"/>
        <w:ind w:firstLine="709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</w:t>
      </w:r>
      <w:r w:rsidR="007F1718" w:rsidRPr="005C2C0B">
        <w:rPr>
          <w:rFonts w:ascii="Times New Roman" w:hAnsi="Times New Roman"/>
          <w:position w:val="-20"/>
          <w:sz w:val="24"/>
          <w:szCs w:val="24"/>
        </w:rPr>
        <w:object w:dxaOrig="3760" w:dyaOrig="440">
          <v:shape id="_x0000_i1030" type="#_x0000_t75" style="width:186pt;height:21.75pt" o:ole="">
            <v:imagedata r:id="rId16" o:title=""/>
          </v:shape>
          <o:OLEObject Type="Embed" ProgID="Equation.3" ShapeID="_x0000_i1030" DrawAspect="Content" ObjectID="_1431574636" r:id="rId17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t>4.3 Расчёт эксплуатационных затрат проектируемой сети.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ФОТ + </w:t>
      </w:r>
      <w:proofErr w:type="gramStart"/>
      <w:r w:rsidRPr="005C2C0B">
        <w:rPr>
          <w:rFonts w:ascii="Times New Roman" w:hAnsi="Times New Roman"/>
          <w:sz w:val="24"/>
          <w:szCs w:val="24"/>
        </w:rPr>
        <w:t>О</w:t>
      </w:r>
      <w:r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C2C0B">
        <w:rPr>
          <w:rFonts w:ascii="Times New Roman" w:hAnsi="Times New Roman"/>
          <w:sz w:val="24"/>
          <w:szCs w:val="24"/>
        </w:rPr>
        <w:t>+ Эл +Нр+З</w:t>
      </w:r>
      <w:r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Pr="005C2C0B">
        <w:rPr>
          <w:rFonts w:ascii="Times New Roman" w:hAnsi="Times New Roman"/>
          <w:sz w:val="24"/>
          <w:szCs w:val="24"/>
        </w:rPr>
        <w:t>З</w:t>
      </w:r>
      <w:r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="0079587B">
        <w:rPr>
          <w:rFonts w:ascii="Times New Roman" w:hAnsi="Times New Roman"/>
          <w:sz w:val="24"/>
          <w:szCs w:val="24"/>
        </w:rPr>
        <w:t>+М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(43)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Фонд оплаты труда, ФОТ определяется как средняя заработная плата обслуживающего персоналу в год: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2160" w:dyaOrig="380">
          <v:shape id="_x0000_i1031" type="#_x0000_t75" style="width:108pt;height:18.75pt" o:ole="">
            <v:imagedata r:id="rId18" o:title=""/>
          </v:shape>
          <o:OLEObject Type="Embed" ProgID="Equation.3" ShapeID="_x0000_i1031" DrawAspect="Content" ObjectID="_1431574637" r:id="rId1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(4.4)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Таблица 4.3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Месячная заработная плата персоналов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46"/>
        <w:gridCol w:w="1902"/>
        <w:gridCol w:w="1984"/>
      </w:tblGrid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946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Штатная численность.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Месячный оклад,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Общая сумма  </w:t>
            </w:r>
          </w:p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5C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программист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Инженер оператор  </w:t>
            </w:r>
          </w:p>
        </w:tc>
        <w:tc>
          <w:tcPr>
            <w:tcW w:w="1946" w:type="dxa"/>
          </w:tcPr>
          <w:p w:rsidR="005C2C0B" w:rsidRPr="005C2C0B" w:rsidRDefault="005C2C0B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5C2C0B" w:rsidRPr="005C2C0B" w:rsidRDefault="007F1718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2C0B" w:rsidRPr="005C2C0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C2C0B" w:rsidRPr="005C2C0B" w:rsidTr="00827011">
        <w:tc>
          <w:tcPr>
            <w:tcW w:w="3348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6" w:type="dxa"/>
          </w:tcPr>
          <w:p w:rsidR="005C2C0B" w:rsidRPr="005C2C0B" w:rsidRDefault="007F1718" w:rsidP="007F1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2C0B" w:rsidRPr="005C2C0B" w:rsidRDefault="007C331C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C2C0B">
        <w:rPr>
          <w:rFonts w:ascii="Times New Roman" w:hAnsi="Times New Roman"/>
          <w:sz w:val="24"/>
          <w:szCs w:val="24"/>
        </w:rPr>
        <w:t>Средняя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ежемесячную  заработную  плату определяем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</w:t>
      </w:r>
      <w:r w:rsidR="007C331C" w:rsidRPr="005C2C0B">
        <w:rPr>
          <w:rFonts w:ascii="Times New Roman" w:hAnsi="Times New Roman"/>
          <w:position w:val="-30"/>
          <w:sz w:val="24"/>
          <w:szCs w:val="24"/>
        </w:rPr>
        <w:object w:dxaOrig="3100" w:dyaOrig="700">
          <v:shape id="_x0000_i1032" type="#_x0000_t75" style="width:155.25pt;height:34.5pt" o:ole="">
            <v:imagedata r:id="rId20" o:title=""/>
          </v:shape>
          <o:OLEObject Type="Embed" ProgID="Equation.3" ShapeID="_x0000_i1032" DrawAspect="Content" ObjectID="_1431574638" r:id="rId21"/>
        </w:object>
      </w:r>
      <w:r w:rsidRPr="005C2C0B">
        <w:rPr>
          <w:rFonts w:ascii="Times New Roman" w:hAnsi="Times New Roman"/>
          <w:sz w:val="24"/>
          <w:szCs w:val="24"/>
        </w:rPr>
        <w:t xml:space="preserve">                                   (4.5)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33" type="#_x0000_t75" style="width:29.25pt;height:18pt" o:ole="">
            <v:imagedata r:id="rId22" o:title=""/>
          </v:shape>
          <o:OLEObject Type="Embed" ProgID="Equation.3" ShapeID="_x0000_i1033" DrawAspect="Content" ObjectID="_1431574639" r:id="rId23"/>
        </w:object>
      </w:r>
      <w:r w:rsidR="007C331C">
        <w:rPr>
          <w:rFonts w:ascii="Times New Roman" w:hAnsi="Times New Roman"/>
          <w:sz w:val="24"/>
          <w:szCs w:val="24"/>
        </w:rPr>
        <w:t>– средняя заработная плата, 1271</w: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количественное значение составит:</w:t>
      </w:r>
    </w:p>
    <w:p w:rsidR="005C2C0B" w:rsidRPr="005C2C0B" w:rsidRDefault="007C331C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= 1271*7</w:t>
      </w:r>
      <w:r w:rsidR="005C2C0B" w:rsidRPr="005C2C0B">
        <w:rPr>
          <w:rFonts w:ascii="Times New Roman" w:hAnsi="Times New Roman"/>
          <w:sz w:val="24"/>
          <w:szCs w:val="24"/>
        </w:rPr>
        <w:t xml:space="preserve">*12 = </w:t>
      </w:r>
      <w:r>
        <w:rPr>
          <w:rFonts w:ascii="Times New Roman" w:hAnsi="Times New Roman"/>
          <w:sz w:val="24"/>
          <w:szCs w:val="24"/>
        </w:rPr>
        <w:t xml:space="preserve">106680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5C2C0B" w:rsidRPr="005C2C0B" w:rsidRDefault="005C2C0B" w:rsidP="005C2C0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860" w:dyaOrig="360">
          <v:shape id="_x0000_i1034" type="#_x0000_t75" style="width:93pt;height:18pt" o:ole="">
            <v:imagedata r:id="rId24" o:title=""/>
          </v:shape>
          <o:OLEObject Type="Embed" ProgID="Equation.3" ShapeID="_x0000_i1034" DrawAspect="Content" ObjectID="_1431574640" r:id="rId25"/>
        </w:object>
      </w:r>
      <w:r w:rsidRPr="005C2C0B">
        <w:rPr>
          <w:rFonts w:ascii="Times New Roman" w:hAnsi="Times New Roman"/>
          <w:sz w:val="24"/>
          <w:szCs w:val="24"/>
        </w:rPr>
        <w:t xml:space="preserve">,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5C2C0B">
        <w:rPr>
          <w:rFonts w:ascii="Times New Roman" w:hAnsi="Times New Roman"/>
          <w:sz w:val="24"/>
          <w:szCs w:val="24"/>
        </w:rPr>
        <w:tab/>
        <w:t xml:space="preserve">  (4.6)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7C331C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3019" w:dyaOrig="360">
          <v:shape id="_x0000_i1035" type="#_x0000_t75" style="width:147.75pt;height:18pt" o:ole="">
            <v:imagedata r:id="rId26" o:title=""/>
          </v:shape>
          <o:OLEObject Type="Embed" ProgID="Equation.3" ShapeID="_x0000_i1035" DrawAspect="Content" ObjectID="_1431574641" r:id="rId2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Определение затрат на электроэнергию всего комплекса радиоэлектронных станции (БС, Коммутатор) за один год по формуле: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 Эл – годовые затраты на электроэнергию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– мощность потребления всего комплекса радиооборудования за один год,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мощность </w:t>
      </w:r>
      <w:proofErr w:type="spellStart"/>
      <w:r w:rsidRPr="005C2C0B">
        <w:rPr>
          <w:rFonts w:ascii="Times New Roman" w:hAnsi="Times New Roman"/>
          <w:sz w:val="24"/>
          <w:szCs w:val="24"/>
        </w:rPr>
        <w:t>потребуемая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дополнительным оборудованием всей (электроэнергии освещения, кондиционеры, сигнализации и др.)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– равно 8005 </w:t>
      </w:r>
      <w:proofErr w:type="spellStart"/>
      <w:r w:rsidRPr="005C2C0B">
        <w:rPr>
          <w:rFonts w:ascii="Times New Roman" w:hAnsi="Times New Roman"/>
          <w:sz w:val="24"/>
          <w:szCs w:val="24"/>
        </w:rPr>
        <w:t>кВ</w:t>
      </w:r>
      <w:proofErr w:type="spellEnd"/>
      <w:r w:rsidRPr="005C2C0B">
        <w:rPr>
          <w:rFonts w:ascii="Times New Roman" w:hAnsi="Times New Roman"/>
          <w:sz w:val="24"/>
          <w:szCs w:val="24"/>
        </w:rPr>
        <w:t>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C2C0B">
        <w:rPr>
          <w:rFonts w:ascii="Times New Roman" w:hAnsi="Times New Roman"/>
          <w:sz w:val="24"/>
          <w:szCs w:val="24"/>
        </w:rPr>
        <w:t>тариф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на 1 кВт/час затраченной электроэнергии для негосударственных предприятий 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  <w:r w:rsidRPr="005C2C0B">
        <w:rPr>
          <w:rFonts w:ascii="Times New Roman" w:hAnsi="Times New Roman"/>
          <w:sz w:val="24"/>
          <w:szCs w:val="24"/>
        </w:rPr>
        <w:t xml:space="preserve"> = 0.26 </w:t>
      </w:r>
      <w:proofErr w:type="spellStart"/>
      <w:r w:rsidRPr="005C2C0B">
        <w:rPr>
          <w:rFonts w:ascii="Times New Roman" w:hAnsi="Times New Roman"/>
          <w:sz w:val="24"/>
          <w:szCs w:val="24"/>
        </w:rPr>
        <w:t>дирама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Определим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по формуле 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*7*24*365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где: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7 – количество БС, АС и коммутаторов: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24 – количество часов в сутки:</w:t>
      </w:r>
    </w:p>
    <w:p w:rsidR="005C2C0B" w:rsidRPr="005C2C0B" w:rsidRDefault="005C2C0B" w:rsidP="005C2C0B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365 – количество дней в год.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. – максимальная мощность потребляемая (БС, АС и коммутаторов): кВт/час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175Вт/час (из технических данных оборудования)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Сначала необходимо подсчитать расход электроэнергии одним (коммутатором, БС) в год.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= 0,26 * 24 *365 = 2277,6 кВт/год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подставляем в формулу: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 </w:t>
      </w:r>
      <w:proofErr w:type="spellStart"/>
      <w:r w:rsidRPr="005C2C0B">
        <w:rPr>
          <w:rFonts w:ascii="Times New Roman" w:hAnsi="Times New Roman"/>
          <w:sz w:val="24"/>
          <w:szCs w:val="24"/>
        </w:rPr>
        <w:t>Роб</w:t>
      </w:r>
      <w:proofErr w:type="gramStart"/>
      <w:r w:rsidRPr="005C2C0B">
        <w:rPr>
          <w:rFonts w:ascii="Times New Roman" w:hAnsi="Times New Roman"/>
          <w:sz w:val="24"/>
          <w:szCs w:val="24"/>
        </w:rPr>
        <w:t>.м</w:t>
      </w:r>
      <w:proofErr w:type="gramEnd"/>
      <w:r w:rsidRPr="005C2C0B">
        <w:rPr>
          <w:rFonts w:ascii="Times New Roman" w:hAnsi="Times New Roman"/>
          <w:sz w:val="24"/>
          <w:szCs w:val="24"/>
        </w:rPr>
        <w:t>ах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* 7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=2277,6 * 7 = </w:t>
      </w:r>
      <w:bookmarkStart w:id="1" w:name="OLE_LINK2"/>
      <w:bookmarkStart w:id="2" w:name="OLE_LINK3"/>
      <w:r w:rsidRPr="005C2C0B">
        <w:rPr>
          <w:rFonts w:ascii="Times New Roman" w:hAnsi="Times New Roman"/>
          <w:sz w:val="24"/>
          <w:szCs w:val="24"/>
        </w:rPr>
        <w:t xml:space="preserve">15934,2 </w:t>
      </w:r>
      <w:bookmarkEnd w:id="1"/>
      <w:bookmarkEnd w:id="2"/>
      <w:r w:rsidRPr="005C2C0B">
        <w:rPr>
          <w:rFonts w:ascii="Times New Roman" w:hAnsi="Times New Roman"/>
          <w:sz w:val="24"/>
          <w:szCs w:val="24"/>
        </w:rPr>
        <w:t>кВт/год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Полученные значения 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>/год подставим в формулу: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>Эл = (</w:t>
      </w:r>
      <w:proofErr w:type="spellStart"/>
      <w:r w:rsidRPr="005C2C0B">
        <w:rPr>
          <w:rFonts w:ascii="Times New Roman" w:hAnsi="Times New Roman"/>
          <w:sz w:val="24"/>
          <w:szCs w:val="24"/>
        </w:rPr>
        <w:t>Рк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/год + </w:t>
      </w:r>
      <w:proofErr w:type="spellStart"/>
      <w:r w:rsidRPr="005C2C0B">
        <w:rPr>
          <w:rFonts w:ascii="Times New Roman" w:hAnsi="Times New Roman"/>
          <w:sz w:val="24"/>
          <w:szCs w:val="24"/>
        </w:rPr>
        <w:t>Рдоп</w:t>
      </w:r>
      <w:proofErr w:type="spellEnd"/>
      <w:r w:rsidRPr="005C2C0B">
        <w:rPr>
          <w:rFonts w:ascii="Times New Roman" w:hAnsi="Times New Roman"/>
          <w:sz w:val="24"/>
          <w:szCs w:val="24"/>
        </w:rPr>
        <w:t>)*</w:t>
      </w:r>
      <w:r w:rsidRPr="005C2C0B">
        <w:rPr>
          <w:rFonts w:ascii="Times New Roman" w:hAnsi="Times New Roman"/>
          <w:sz w:val="24"/>
          <w:szCs w:val="24"/>
          <w:lang w:val="en-US"/>
        </w:rPr>
        <w:t>S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Эл = (15934,2  + 8005)*0.26 = 6226.5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Прочие  расходы обычно составляют 10-20% </w:t>
      </w:r>
      <w:proofErr w:type="gramStart"/>
      <w:r w:rsidRPr="005C2C0B">
        <w:rPr>
          <w:rFonts w:ascii="Times New Roman" w:hAnsi="Times New Roman"/>
          <w:sz w:val="24"/>
          <w:szCs w:val="24"/>
        </w:rPr>
        <w:t>от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ФОТ,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C2C0B">
        <w:rPr>
          <w:rFonts w:ascii="Times New Roman" w:hAnsi="Times New Roman"/>
          <w:position w:val="-10"/>
          <w:sz w:val="24"/>
          <w:szCs w:val="24"/>
        </w:rPr>
        <w:object w:dxaOrig="1920" w:dyaOrig="320">
          <v:shape id="_x0000_i1036" type="#_x0000_t75" style="width:96pt;height:15.75pt" o:ole="">
            <v:imagedata r:id="rId28" o:title=""/>
          </v:shape>
          <o:OLEObject Type="Embed" ProgID="Equation.3" ShapeID="_x0000_i1036" DrawAspect="Content" ObjectID="_1431574642" r:id="rId29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       (4.7)</w:t>
      </w:r>
    </w:p>
    <w:p w:rsidR="005C2C0B" w:rsidRPr="005C2C0B" w:rsidRDefault="007C331C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2740" w:dyaOrig="320">
          <v:shape id="_x0000_i1037" type="#_x0000_t75" style="width:137.25pt;height:15.75pt" o:ole="">
            <v:imagedata r:id="rId30" o:title=""/>
          </v:shape>
          <o:OLEObject Type="Embed" ProgID="Equation.3" ShapeID="_x0000_i1037" DrawAspect="Content" ObjectID="_1431574643" r:id="rId31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аренду помещений складываются из затрат на аренду офиса, помещения для коммутатора, а также стоимости аренды для установки всех базовых станций.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6"/>
          <w:sz w:val="24"/>
          <w:szCs w:val="24"/>
        </w:rPr>
        <w:object w:dxaOrig="1100" w:dyaOrig="320">
          <v:shape id="_x0000_i1038" type="#_x0000_t75" style="width:54.75pt;height:15.75pt" o:ole="">
            <v:imagedata r:id="rId32" o:title=""/>
          </v:shape>
          <o:OLEObject Type="Embed" ProgID="Equation.3" ShapeID="_x0000_i1038" DrawAspect="Content" ObjectID="_1431574644" r:id="rId33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для офиса и коммутатора;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1219" w:dyaOrig="380">
          <v:shape id="_x0000_i1039" type="#_x0000_t75" style="width:60pt;height:18.75pt" o:ole="">
            <v:imagedata r:id="rId34" o:title=""/>
          </v:shape>
          <o:OLEObject Type="Embed" ProgID="Equation.3" ShapeID="_x0000_i1039" DrawAspect="Content" ObjectID="_1431574645" r:id="rId35"/>
        </w:object>
      </w:r>
      <w:r w:rsidRPr="005C2C0B">
        <w:rPr>
          <w:rFonts w:ascii="Times New Roman" w:hAnsi="Times New Roman"/>
          <w:sz w:val="24"/>
          <w:szCs w:val="24"/>
        </w:rPr>
        <w:t xml:space="preserve"> - площадь на одну базовую станцию;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2540" w:dyaOrig="380">
          <v:shape id="_x0000_i1040" type="#_x0000_t75" style="width:126pt;height:18.75pt" o:ole="">
            <v:imagedata r:id="rId36" o:title=""/>
          </v:shape>
          <o:OLEObject Type="Embed" ProgID="Equation.3" ShapeID="_x0000_i1040" DrawAspect="Content" ObjectID="_1431574646" r:id="rId37"/>
        </w:object>
      </w:r>
      <w:r w:rsidRPr="005C2C0B">
        <w:rPr>
          <w:rFonts w:ascii="Times New Roman" w:hAnsi="Times New Roman"/>
          <w:sz w:val="24"/>
          <w:szCs w:val="24"/>
        </w:rPr>
        <w:t>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общая арендуемая площадь.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041" type="#_x0000_t75" style="width:42.75pt;height:18pt" o:ole="">
            <v:imagedata r:id="rId38" o:title=""/>
          </v:shape>
          <o:OLEObject Type="Embed" ProgID="Equation.3" ShapeID="_x0000_i1041" DrawAspect="Content" ObjectID="_1431574647" r:id="rId39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5C2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стоимость аренды одного кв. метра.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Тогда затраты на аренду помещений будут равны: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580" w:dyaOrig="380">
          <v:shape id="_x0000_i1042" type="#_x0000_t75" style="width:129pt;height:18.75pt" o:ole="">
            <v:imagedata r:id="rId40" o:title=""/>
          </v:shape>
          <o:OLEObject Type="Embed" ProgID="Equation.3" ShapeID="_x0000_i1042" DrawAspect="Content" ObjectID="_1431574648" r:id="rId41"/>
        </w:objec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Затраты на использование радио частот включают в себя затраты по проведению  экспертизы, оформления и выдачи разрешения на ввоз, регистрацию, использование, инспектирование, радио контроль и мониторинг приемо-передающих РЭС.</w:t>
      </w:r>
    </w:p>
    <w:p w:rsidR="005C2C0B" w:rsidRPr="005C2C0B" w:rsidRDefault="005C2C0B" w:rsidP="005C2C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Количество частотных присвоений 4 канала в диапазоне 2,4 - 2,7 ГГц. 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219" w:dyaOrig="340">
          <v:shape id="_x0000_i1043" type="#_x0000_t75" style="width:60pt;height:17.25pt" o:ole="">
            <v:imagedata r:id="rId42" o:title=""/>
          </v:shape>
          <o:OLEObject Type="Embed" ProgID="Equation.3" ShapeID="_x0000_i1043" DrawAspect="Content" ObjectID="_1431574649" r:id="rId43"/>
        </w:object>
      </w: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в год.</w:t>
      </w:r>
    </w:p>
    <w:p w:rsidR="005C2C0B" w:rsidRPr="005C2C0B" w:rsidRDefault="005C2C0B" w:rsidP="005C2C0B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Амортизационные отчисления учитывают сумму общих капитальных вложений, которые составляют 752807</w:t>
      </w:r>
      <w:r w:rsidRPr="005C2C0B">
        <w:rPr>
          <w:rFonts w:ascii="Times New Roman" w:hAnsi="Times New Roman"/>
          <w:position w:val="-10"/>
          <w:sz w:val="24"/>
          <w:szCs w:val="24"/>
        </w:rPr>
        <w:t xml:space="preserve"> </w:t>
      </w:r>
      <w:proofErr w:type="spellStart"/>
      <w:r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>. На сегодня норма амортизации (</w:t>
      </w:r>
      <w:proofErr w:type="gramStart"/>
      <w:r w:rsidRPr="005C2C0B">
        <w:rPr>
          <w:rFonts w:ascii="Times New Roman" w:hAnsi="Times New Roman"/>
          <w:sz w:val="24"/>
          <w:szCs w:val="24"/>
        </w:rPr>
        <w:t>Н</w:t>
      </w:r>
      <w:r w:rsidRPr="005C2C0B">
        <w:rPr>
          <w:rFonts w:ascii="Times New Roman" w:hAnsi="Times New Roman"/>
          <w:sz w:val="24"/>
          <w:szCs w:val="24"/>
          <w:vertAlign w:val="subscript"/>
        </w:rPr>
        <w:t>а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) составляет 20 % </w:t>
      </w:r>
      <w:proofErr w:type="gramStart"/>
      <w:r w:rsidRPr="005C2C0B">
        <w:rPr>
          <w:rFonts w:ascii="Times New Roman" w:hAnsi="Times New Roman"/>
          <w:sz w:val="24"/>
          <w:szCs w:val="24"/>
        </w:rPr>
        <w:t>в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год, следовательно, амортизационные отчисления составляют и рассчитываются по формуле: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C2C0B">
        <w:rPr>
          <w:rFonts w:ascii="Times New Roman" w:hAnsi="Times New Roman"/>
          <w:position w:val="-24"/>
          <w:sz w:val="24"/>
          <w:szCs w:val="24"/>
        </w:rPr>
        <w:object w:dxaOrig="1540" w:dyaOrig="639">
          <v:shape id="_x0000_i1044" type="#_x0000_t75" style="width:77.25pt;height:32.25pt" o:ole="">
            <v:imagedata r:id="rId44" o:title=""/>
          </v:shape>
          <o:OLEObject Type="Embed" ProgID="Equation.3" ShapeID="_x0000_i1044" DrawAspect="Content" ObjectID="_1431574650" r:id="rId45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(4.8)</w:t>
      </w:r>
    </w:p>
    <w:p w:rsidR="005C2C0B" w:rsidRPr="005C2C0B" w:rsidRDefault="00D540EA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4400" w:dyaOrig="620">
          <v:shape id="_x0000_i1045" type="#_x0000_t75" style="width:219.75pt;height:30.75pt" o:ole="">
            <v:imagedata r:id="rId46" o:title=""/>
          </v:shape>
          <o:OLEObject Type="Embed" ProgID="Equation.3" ShapeID="_x0000_i1045" DrawAspect="Content" ObjectID="_1431574651" r:id="rId47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. </w:t>
      </w:r>
    </w:p>
    <w:p w:rsidR="00C378DA" w:rsidRPr="00C378DA" w:rsidRDefault="00C378DA" w:rsidP="00C378DA">
      <w:pPr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C378DA">
        <w:rPr>
          <w:rFonts w:ascii="Times New Roman" w:hAnsi="Times New Roman"/>
          <w:sz w:val="24"/>
          <w:szCs w:val="24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C378DA" w:rsidRPr="00C378DA" w:rsidTr="00B7687C">
        <w:tc>
          <w:tcPr>
            <w:tcW w:w="6912" w:type="dxa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 =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К∑</w:t>
            </w:r>
            <w:proofErr w:type="gramStart"/>
            <w:r w:rsidRPr="00C378DA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1484903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* 0,01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14849</w:t>
            </w:r>
            <w:r w:rsidRPr="00C3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8DA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C378DA" w:rsidRPr="00C378DA" w:rsidRDefault="00C378DA" w:rsidP="00C378DA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DA">
              <w:rPr>
                <w:rFonts w:ascii="Times New Roman" w:hAnsi="Times New Roman"/>
                <w:sz w:val="24"/>
                <w:szCs w:val="24"/>
              </w:rPr>
              <w:t>(4.9)</w:t>
            </w:r>
          </w:p>
        </w:tc>
      </w:tr>
    </w:tbl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5C2C0B">
        <w:rPr>
          <w:rFonts w:ascii="Times New Roman" w:hAnsi="Times New Roman"/>
          <w:sz w:val="24"/>
          <w:szCs w:val="24"/>
        </w:rPr>
        <w:t>образом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эксплуатационные расходы составят сумму: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40EA" w:rsidRPr="00D540EA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Эр =  </w:t>
      </w:r>
      <w:r w:rsidR="00D540EA" w:rsidRPr="005C2C0B">
        <w:rPr>
          <w:rFonts w:ascii="Times New Roman" w:hAnsi="Times New Roman"/>
          <w:sz w:val="24"/>
          <w:szCs w:val="24"/>
        </w:rPr>
        <w:t xml:space="preserve">ФОТ + </w:t>
      </w:r>
      <w:proofErr w:type="gramStart"/>
      <w:r w:rsidR="00D540EA" w:rsidRPr="005C2C0B">
        <w:rPr>
          <w:rFonts w:ascii="Times New Roman" w:hAnsi="Times New Roman"/>
          <w:sz w:val="24"/>
          <w:szCs w:val="24"/>
        </w:rPr>
        <w:t>О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СН</w:t>
      </w:r>
      <w:proofErr w:type="gram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540EA" w:rsidRPr="005C2C0B">
        <w:rPr>
          <w:rFonts w:ascii="Times New Roman" w:hAnsi="Times New Roman"/>
          <w:sz w:val="24"/>
          <w:szCs w:val="24"/>
        </w:rPr>
        <w:t>+ Эл +Нр+З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ар.</w:t>
      </w:r>
      <w:proofErr w:type="spell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пом</w:t>
      </w:r>
      <w:proofErr w:type="spellEnd"/>
      <w:r w:rsidR="00D540EA" w:rsidRPr="005C2C0B">
        <w:rPr>
          <w:rFonts w:ascii="Times New Roman" w:hAnsi="Times New Roman"/>
          <w:sz w:val="24"/>
          <w:szCs w:val="24"/>
          <w:vertAlign w:val="subscript"/>
        </w:rPr>
        <w:t>.</w:t>
      </w:r>
      <w:r w:rsidR="00D540EA" w:rsidRPr="005C2C0B">
        <w:rPr>
          <w:rFonts w:ascii="Times New Roman" w:hAnsi="Times New Roman"/>
          <w:sz w:val="24"/>
          <w:szCs w:val="24"/>
        </w:rPr>
        <w:t>+</w:t>
      </w:r>
      <w:proofErr w:type="spellStart"/>
      <w:r w:rsidR="00D540EA" w:rsidRPr="005C2C0B">
        <w:rPr>
          <w:rFonts w:ascii="Times New Roman" w:hAnsi="Times New Roman"/>
          <w:sz w:val="24"/>
          <w:szCs w:val="24"/>
        </w:rPr>
        <w:t>З</w:t>
      </w:r>
      <w:r w:rsidR="00D540EA" w:rsidRPr="005C2C0B">
        <w:rPr>
          <w:rFonts w:ascii="Times New Roman" w:hAnsi="Times New Roman"/>
          <w:sz w:val="24"/>
          <w:szCs w:val="24"/>
          <w:vertAlign w:val="subscript"/>
        </w:rPr>
        <w:t>ч</w:t>
      </w:r>
      <w:proofErr w:type="spellEnd"/>
      <w:r w:rsidR="00D540EA" w:rsidRPr="005C2C0B">
        <w:rPr>
          <w:rFonts w:ascii="Times New Roman" w:hAnsi="Times New Roman"/>
          <w:sz w:val="24"/>
          <w:szCs w:val="24"/>
        </w:rPr>
        <w:t xml:space="preserve"> + А</w:t>
      </w:r>
      <w:proofErr w:type="gramStart"/>
      <w:r w:rsidR="00D540EA" w:rsidRPr="005C2C0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="00C378DA">
        <w:rPr>
          <w:rFonts w:ascii="Times New Roman" w:hAnsi="Times New Roman"/>
          <w:sz w:val="24"/>
          <w:szCs w:val="24"/>
        </w:rPr>
        <w:t>+М</w:t>
      </w:r>
      <w:r w:rsidR="00D540EA">
        <w:rPr>
          <w:rFonts w:ascii="Times New Roman" w:hAnsi="Times New Roman"/>
          <w:sz w:val="24"/>
          <w:szCs w:val="24"/>
        </w:rPr>
        <w:t>=</w:t>
      </w:r>
    </w:p>
    <w:p w:rsidR="005C2C0B" w:rsidRPr="005C2C0B" w:rsidRDefault="00D540EA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=</w:t>
      </w:r>
      <w:r>
        <w:rPr>
          <w:rFonts w:ascii="Times New Roman" w:hAnsi="Times New Roman"/>
          <w:sz w:val="24"/>
          <w:szCs w:val="24"/>
        </w:rPr>
        <w:t>106680+26670</w:t>
      </w:r>
      <w:r w:rsidR="005C2C0B" w:rsidRPr="005C2C0B">
        <w:rPr>
          <w:rFonts w:ascii="Times New Roman" w:hAnsi="Times New Roman"/>
          <w:sz w:val="24"/>
          <w:szCs w:val="24"/>
        </w:rPr>
        <w:t>+1</w:t>
      </w:r>
      <w:r>
        <w:rPr>
          <w:rFonts w:ascii="Times New Roman" w:hAnsi="Times New Roman"/>
          <w:sz w:val="24"/>
          <w:szCs w:val="24"/>
        </w:rPr>
        <w:t>137+62265,5+16002</w:t>
      </w:r>
      <w:r w:rsidR="005C2C0B" w:rsidRPr="005C2C0B">
        <w:rPr>
          <w:rFonts w:ascii="Times New Roman" w:hAnsi="Times New Roman"/>
          <w:sz w:val="24"/>
          <w:szCs w:val="24"/>
        </w:rPr>
        <w:t>+24380+</w:t>
      </w:r>
      <w:r>
        <w:rPr>
          <w:rFonts w:ascii="Times New Roman" w:hAnsi="Times New Roman"/>
          <w:sz w:val="24"/>
          <w:szCs w:val="24"/>
        </w:rPr>
        <w:t>41113,2</w:t>
      </w:r>
      <w:r w:rsidR="005C2C0B" w:rsidRPr="005C2C0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258244 </w:t>
      </w:r>
      <w:r w:rsidR="00C378DA">
        <w:rPr>
          <w:rFonts w:ascii="Times New Roman" w:hAnsi="Times New Roman"/>
          <w:sz w:val="24"/>
          <w:szCs w:val="24"/>
        </w:rPr>
        <w:t>+14849= 551340,7</w: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C378DA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В соответствии с полученными данными построим диаграмму эксплуатационных расходов.</w:t>
      </w:r>
    </w:p>
    <w:bookmarkStart w:id="3" w:name="_MON_1429456142"/>
    <w:bookmarkEnd w:id="3"/>
    <w:p w:rsidR="005C2C0B" w:rsidRPr="005C2C0B" w:rsidRDefault="00ED36C6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5C2C0B">
        <w:rPr>
          <w:rFonts w:ascii="Times New Roman" w:hAnsi="Times New Roman"/>
          <w:sz w:val="24"/>
          <w:szCs w:val="24"/>
        </w:rPr>
        <w:object w:dxaOrig="9135" w:dyaOrig="4709">
          <v:shape id="_x0000_i1046" type="#_x0000_t75" style="width:456.75pt;height:235.5pt" o:ole="">
            <v:imagedata r:id="rId48" o:title=""/>
          </v:shape>
          <o:OLEObject Type="Embed" ProgID="Excel.Sheet.8" ShapeID="_x0000_i1046" DrawAspect="Content" ObjectID="_1431574652" r:id="rId49">
            <o:FieldCodes>\s</o:FieldCodes>
          </o:OLEObject>
        </w:objec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Рисунок 4.2 – Для статей затрат в общих эксплуатационных расходах.  </w:t>
      </w: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C4375" w:rsidRDefault="00EC4375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540EA" w:rsidRPr="005C2C0B" w:rsidRDefault="00D540EA" w:rsidP="00D540EA">
      <w:pPr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b/>
          <w:sz w:val="24"/>
          <w:szCs w:val="24"/>
        </w:rPr>
        <w:lastRenderedPageBreak/>
        <w:t>Формирование цены на услугу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</w:p>
    <w:p w:rsidR="00D540EA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="00EC4375">
        <w:rPr>
          <w:rFonts w:ascii="Times New Roman" w:hAnsi="Times New Roman" w:cs="Times New Roman"/>
          <w:szCs w:val="24"/>
        </w:rPr>
        <w:t>Таблица 4</w:t>
      </w:r>
      <w:r w:rsidRPr="005C2C0B">
        <w:rPr>
          <w:rFonts w:ascii="Times New Roman" w:hAnsi="Times New Roman" w:cs="Times New Roman"/>
          <w:szCs w:val="24"/>
        </w:rPr>
        <w:t xml:space="preserve">.2 </w:t>
      </w:r>
    </w:p>
    <w:p w:rsidR="00D540EA" w:rsidRPr="005C2C0B" w:rsidRDefault="00D540EA" w:rsidP="00D540EA">
      <w:pPr>
        <w:pStyle w:val="a4"/>
        <w:spacing w:line="360" w:lineRule="auto"/>
        <w:ind w:left="0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5C2C0B">
        <w:rPr>
          <w:rFonts w:ascii="Times New Roman" w:hAnsi="Times New Roman" w:cs="Times New Roman"/>
          <w:szCs w:val="24"/>
        </w:rPr>
        <w:t>Калькуляция себестоимости на единицу предоставляемых услуг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760"/>
        <w:gridCol w:w="5915"/>
        <w:gridCol w:w="2520"/>
      </w:tblGrid>
      <w:tr w:rsidR="00D540EA" w:rsidRPr="005C2C0B" w:rsidTr="0082701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2C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2C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Размер оплаты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абонентского оборудования в пользование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Предоставление доступа к сети (единовременные платежи)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2B3C9E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540EA" w:rsidRPr="005C2C0B" w:rsidTr="0082701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EA" w:rsidRPr="005C2C0B" w:rsidRDefault="00D540EA" w:rsidP="008270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Абонентская плата за пользование сетью в месяц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EA" w:rsidRPr="005C2C0B" w:rsidRDefault="00D540EA" w:rsidP="008270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5</w:t>
            </w:r>
            <w:r w:rsidR="00ED0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40EA" w:rsidRPr="005C2C0B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520AA" w:rsidRDefault="00D540E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Количество абонентов  - 10000.</w:t>
      </w:r>
      <w:r w:rsidR="00B520AA" w:rsidRPr="00B520AA">
        <w:rPr>
          <w:rFonts w:ascii="Times New Roman" w:hAnsi="Times New Roman"/>
          <w:sz w:val="24"/>
          <w:szCs w:val="24"/>
        </w:rPr>
        <w:t xml:space="preserve"> </w:t>
      </w:r>
    </w:p>
    <w:p w:rsidR="00D540EA" w:rsidRPr="005C2C0B" w:rsidRDefault="00B520AA" w:rsidP="00D540EA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Источники получения и распределения прибыли.</w:t>
      </w:r>
    </w:p>
    <w:p w:rsidR="00D540EA" w:rsidRPr="005C2C0B" w:rsidRDefault="006D6233" w:rsidP="00D540E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предоставления абонентского оборудования в пользование 590*1000=590000</w:t>
      </w:r>
      <w:r w:rsidR="00B52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B520AA" w:rsidP="00B520AA">
      <w:pPr>
        <w:pStyle w:val="2"/>
        <w:tabs>
          <w:tab w:val="left" w:pos="5760"/>
        </w:tabs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</w:t>
      </w:r>
      <w:r w:rsidRPr="005C2C0B">
        <w:rPr>
          <w:rFonts w:ascii="Times New Roman" w:hAnsi="Times New Roman"/>
          <w:sz w:val="24"/>
          <w:szCs w:val="24"/>
        </w:rPr>
        <w:t>редоставление доступа к сети (единовременные платежи)</w:t>
      </w:r>
      <w:r w:rsidR="005C2C0B" w:rsidRPr="005C2C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250*1000=250000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outlineLvl w:val="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Объем услуг</w:t>
      </w: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3" ShapeID="_x0000_i1047" DrawAspect="Content" ObjectID="_1431574653" r:id="rId51"/>
        </w:objec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5C2C0B">
        <w:rPr>
          <w:rFonts w:ascii="Times New Roman" w:hAnsi="Times New Roman"/>
          <w:sz w:val="24"/>
          <w:szCs w:val="24"/>
        </w:rPr>
        <w:t>Ц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– цена за единицу услуги; N – количество оказанных услуг в год.</w:t>
      </w: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B3C9E" w:rsidRPr="005C2C0B" w:rsidRDefault="002B3C9E" w:rsidP="002B3C9E">
      <w:pPr>
        <w:pStyle w:val="2"/>
        <w:tabs>
          <w:tab w:val="left" w:pos="540"/>
          <w:tab w:val="left" w:pos="57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= </w:t>
      </w:r>
      <w:r w:rsidR="00B520AA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*1000</w:t>
      </w:r>
      <w:r w:rsidR="006D6233">
        <w:rPr>
          <w:rFonts w:ascii="Times New Roman" w:hAnsi="Times New Roman"/>
          <w:sz w:val="24"/>
          <w:szCs w:val="24"/>
        </w:rPr>
        <w:t>*12</w:t>
      </w:r>
      <w:r w:rsidRPr="005C2C0B">
        <w:rPr>
          <w:rFonts w:ascii="Times New Roman" w:hAnsi="Times New Roman"/>
          <w:sz w:val="24"/>
          <w:szCs w:val="24"/>
        </w:rPr>
        <w:t xml:space="preserve">= </w:t>
      </w:r>
      <w:r w:rsidR="00B520AA">
        <w:rPr>
          <w:rFonts w:ascii="Times New Roman" w:hAnsi="Times New Roman"/>
          <w:sz w:val="24"/>
          <w:szCs w:val="24"/>
        </w:rPr>
        <w:t xml:space="preserve">600 </w:t>
      </w:r>
      <w:r>
        <w:rPr>
          <w:rFonts w:ascii="Times New Roman" w:hAnsi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/>
          <w:sz w:val="24"/>
          <w:szCs w:val="24"/>
        </w:rPr>
        <w:t>сомони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 w:rsidR="00EC43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C2C0B">
        <w:rPr>
          <w:rFonts w:ascii="Times New Roman" w:hAnsi="Times New Roman"/>
          <w:sz w:val="24"/>
          <w:szCs w:val="24"/>
        </w:rPr>
        <w:t>(4.9)</w:t>
      </w:r>
    </w:p>
    <w:p w:rsidR="005C2C0B" w:rsidRPr="005C2C0B" w:rsidRDefault="005C2C0B" w:rsidP="00B520AA">
      <w:pPr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0AA">
        <w:rPr>
          <w:rFonts w:ascii="Times New Roman" w:hAnsi="Times New Roman"/>
          <w:sz w:val="24"/>
          <w:szCs w:val="24"/>
        </w:rPr>
        <w:t>Дреал</w:t>
      </w:r>
      <w:proofErr w:type="spellEnd"/>
      <w:r w:rsidR="00B520AA">
        <w:rPr>
          <w:rFonts w:ascii="Times New Roman" w:hAnsi="Times New Roman"/>
          <w:sz w:val="24"/>
          <w:szCs w:val="24"/>
        </w:rPr>
        <w:t xml:space="preserve"> = 590000+250000+600000 = 1 440 000</w:t>
      </w:r>
      <w:r w:rsidRPr="005C2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520AA">
        <w:rPr>
          <w:rFonts w:ascii="Times New Roman" w:hAnsi="Times New Roman"/>
          <w:sz w:val="24"/>
          <w:szCs w:val="24"/>
        </w:rPr>
        <w:t>сомони</w:t>
      </w:r>
      <w:proofErr w:type="spellEnd"/>
      <w:r w:rsidRPr="005C2C0B">
        <w:rPr>
          <w:rFonts w:ascii="Times New Roman" w:hAnsi="Times New Roman"/>
          <w:sz w:val="24"/>
          <w:szCs w:val="24"/>
        </w:rPr>
        <w:t xml:space="preserve">         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before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2000" w:dyaOrig="380">
          <v:shape id="_x0000_i1048" type="#_x0000_t75" style="width:99pt;height:18.75pt" o:ole="">
            <v:imagedata r:id="rId52" o:title=""/>
          </v:shape>
          <o:OLEObject Type="Embed" ProgID="Equation.3" ShapeID="_x0000_i1048" DrawAspect="Content" ObjectID="_1431574654" r:id="rId53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(4.10)</w:t>
      </w:r>
    </w:p>
    <w:p w:rsidR="005C2C0B" w:rsidRPr="005C2C0B" w:rsidRDefault="00C378DA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3960" w:dyaOrig="380">
          <v:shape id="_x0000_i1049" type="#_x0000_t75" style="width:198pt;height:18.75pt" o:ole="">
            <v:imagedata r:id="rId54" o:title=""/>
          </v:shape>
          <o:OLEObject Type="Embed" ProgID="Equation.3" ShapeID="_x0000_i1049" DrawAspect="Content" ObjectID="_1431574655" r:id="rId55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</w:p>
    <w:p w:rsidR="005C2C0B" w:rsidRPr="005C2C0B" w:rsidRDefault="005C2C0B" w:rsidP="005C2C0B">
      <w:pPr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Налог на прибыль: (Н)</w:t>
      </w:r>
    </w:p>
    <w:p w:rsidR="005C2C0B" w:rsidRPr="005C2C0B" w:rsidRDefault="005C2C0B" w:rsidP="005C2C0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</w:t>
      </w:r>
      <w:r w:rsidRPr="005C2C0B">
        <w:rPr>
          <w:rFonts w:ascii="Times New Roman" w:hAnsi="Times New Roman"/>
          <w:position w:val="-14"/>
          <w:sz w:val="24"/>
          <w:szCs w:val="24"/>
        </w:rPr>
        <w:object w:dxaOrig="1719" w:dyaOrig="380">
          <v:shape id="_x0000_i1050" type="#_x0000_t75" style="width:83.25pt;height:18.75pt" o:ole="">
            <v:imagedata r:id="rId56" o:title=""/>
          </v:shape>
          <o:OLEObject Type="Embed" ProgID="Equation.3" ShapeID="_x0000_i1050" DrawAspect="Content" ObjectID="_1431574656" r:id="rId5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(4.11)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Pr="005C2C0B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051" type="#_x0000_t75" style="width:60pt;height:18pt" o:ole="">
            <v:imagedata r:id="rId58" o:title=""/>
          </v:shape>
          <o:OLEObject Type="Embed" ProgID="Equation.3" ShapeID="_x0000_i1051" DrawAspect="Content" ObjectID="_1431574657" r:id="rId59"/>
        </w:object>
      </w:r>
      <w:r w:rsidRPr="005C2C0B">
        <w:rPr>
          <w:rFonts w:ascii="Times New Roman" w:hAnsi="Times New Roman"/>
          <w:sz w:val="24"/>
          <w:szCs w:val="24"/>
        </w:rPr>
        <w:t xml:space="preserve"> - налоговая ставка.</w:t>
      </w:r>
    </w:p>
    <w:p w:rsidR="005C2C0B" w:rsidRPr="005C2C0B" w:rsidRDefault="00C378DA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0"/>
          <w:sz w:val="24"/>
          <w:szCs w:val="24"/>
        </w:rPr>
        <w:object w:dxaOrig="3180" w:dyaOrig="320">
          <v:shape id="_x0000_i1052" type="#_x0000_t75" style="width:156pt;height:15.75pt" o:ole="">
            <v:imagedata r:id="rId60" o:title=""/>
          </v:shape>
          <o:OLEObject Type="Embed" ProgID="Equation.3" ShapeID="_x0000_i1052" DrawAspect="Content" ObjectID="_1431574658" r:id="rId61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ED010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Чистая 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5C2C0B" w:rsidRPr="005C2C0B" w:rsidRDefault="005C2C0B" w:rsidP="005C2C0B">
      <w:pPr>
        <w:spacing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4"/>
          <w:sz w:val="24"/>
          <w:szCs w:val="24"/>
        </w:rPr>
        <w:object w:dxaOrig="1920" w:dyaOrig="380">
          <v:shape id="_x0000_i1053" type="#_x0000_t75" style="width:96pt;height:18.75pt" o:ole="">
            <v:imagedata r:id="rId62" o:title=""/>
          </v:shape>
          <o:OLEObject Type="Embed" ProgID="Equation.3" ShapeID="_x0000_i1053" DrawAspect="Content" ObjectID="_1431574659" r:id="rId63"/>
        </w:object>
      </w:r>
      <w:r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F447A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12"/>
          <w:sz w:val="24"/>
          <w:szCs w:val="24"/>
        </w:rPr>
        <w:object w:dxaOrig="4060" w:dyaOrig="360">
          <v:shape id="_x0000_i1054" type="#_x0000_t75" style="width:201pt;height:18pt" o:ole="">
            <v:imagedata r:id="rId64" o:title=""/>
          </v:shape>
          <o:OLEObject Type="Embed" ProgID="Equation.3" ShapeID="_x0000_i1054" DrawAspect="Content" ObjectID="_1431574660" r:id="rId65"/>
        </w:object>
      </w:r>
      <w:proofErr w:type="spellStart"/>
      <w:r w:rsidR="005C2C0B" w:rsidRPr="005C2C0B">
        <w:rPr>
          <w:rFonts w:ascii="Times New Roman" w:hAnsi="Times New Roman"/>
          <w:sz w:val="24"/>
          <w:szCs w:val="24"/>
        </w:rPr>
        <w:t>сомони</w:t>
      </w:r>
      <w:proofErr w:type="spellEnd"/>
      <w:r w:rsidR="005C2C0B" w:rsidRPr="005C2C0B">
        <w:rPr>
          <w:rFonts w:ascii="Times New Roman" w:hAnsi="Times New Roman"/>
          <w:sz w:val="24"/>
          <w:szCs w:val="24"/>
        </w:rPr>
        <w:t>.</w:t>
      </w:r>
    </w:p>
    <w:p w:rsidR="005C2C0B" w:rsidRPr="005C2C0B" w:rsidRDefault="005C2C0B" w:rsidP="005C2C0B">
      <w:pPr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b/>
          <w:sz w:val="24"/>
          <w:szCs w:val="24"/>
        </w:rPr>
        <w:t>4.4 Расчёт показателей экономической эффективности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5C2C0B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C2C0B">
        <w:rPr>
          <w:rFonts w:ascii="Times New Roman" w:hAnsi="Times New Roman"/>
          <w:sz w:val="24"/>
          <w:szCs w:val="24"/>
        </w:rPr>
        <w:t xml:space="preserve"> разделить на общую сумма капиталовложения.</w:t>
      </w:r>
    </w:p>
    <w:p w:rsidR="005C2C0B" w:rsidRPr="005C2C0B" w:rsidRDefault="005C2C0B" w:rsidP="005C2C0B">
      <w:pPr>
        <w:spacing w:before="120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32"/>
          <w:sz w:val="24"/>
          <w:szCs w:val="24"/>
        </w:rPr>
        <w:object w:dxaOrig="1880" w:dyaOrig="720">
          <v:shape id="_x0000_i1055" type="#_x0000_t75" style="width:93.75pt;height:36pt" o:ole="">
            <v:imagedata r:id="rId66" o:title=""/>
          </v:shape>
          <o:OLEObject Type="Embed" ProgID="Equation.3" ShapeID="_x0000_i1055" DrawAspect="Content" ObjectID="_1431574661" r:id="rId67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</w:t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(4.13)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F447AB" w:rsidP="005C2C0B">
      <w:pPr>
        <w:ind w:left="2836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56" type="#_x0000_t75" style="width:123.75pt;height:30.75pt" o:ole="">
            <v:imagedata r:id="rId68" o:title=""/>
          </v:shape>
          <o:OLEObject Type="Embed" ProgID="Equation.3" ShapeID="_x0000_i1056" DrawAspect="Content" ObjectID="_1431574662" r:id="rId69"/>
        </w:object>
      </w:r>
      <w:r w:rsidR="005C2C0B" w:rsidRPr="005C2C0B">
        <w:rPr>
          <w:rFonts w:ascii="Times New Roman" w:hAnsi="Times New Roman"/>
          <w:sz w:val="24"/>
          <w:szCs w:val="24"/>
        </w:rPr>
        <w:t xml:space="preserve"> </w:t>
      </w:r>
    </w:p>
    <w:p w:rsidR="005C2C0B" w:rsidRPr="005C2C0B" w:rsidRDefault="005C2C0B" w:rsidP="005C2C0B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C2C0B" w:rsidRPr="005C2C0B" w:rsidRDefault="005C2C0B" w:rsidP="005C2C0B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>Рассчитаем период окупаемость по формуле:</w:t>
      </w:r>
    </w:p>
    <w:p w:rsidR="005C2C0B" w:rsidRPr="005C2C0B" w:rsidRDefault="005C2C0B" w:rsidP="005C2C0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</w:t>
      </w:r>
      <w:r w:rsidRPr="005C2C0B">
        <w:rPr>
          <w:rFonts w:ascii="Times New Roman" w:hAnsi="Times New Roman"/>
          <w:position w:val="-32"/>
          <w:sz w:val="24"/>
          <w:szCs w:val="24"/>
        </w:rPr>
        <w:object w:dxaOrig="1359" w:dyaOrig="700">
          <v:shape id="_x0000_i1057" type="#_x0000_t75" style="width:68.25pt;height:34.5pt" o:ole="">
            <v:imagedata r:id="rId70" o:title=""/>
          </v:shape>
          <o:OLEObject Type="Embed" ProgID="Equation.3" ShapeID="_x0000_i1057" DrawAspect="Content" ObjectID="_1431574663" r:id="rId71"/>
        </w:object>
      </w:r>
      <w:r w:rsidRPr="005C2C0B">
        <w:rPr>
          <w:rFonts w:ascii="Times New Roman" w:hAnsi="Times New Roman"/>
          <w:sz w:val="24"/>
          <w:szCs w:val="24"/>
        </w:rPr>
        <w:t>,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</w:t>
      </w:r>
      <w:r w:rsidRPr="005C2C0B">
        <w:rPr>
          <w:rFonts w:ascii="Times New Roman" w:hAnsi="Times New Roman"/>
          <w:sz w:val="24"/>
          <w:szCs w:val="24"/>
        </w:rPr>
        <w:tab/>
      </w:r>
      <w:r w:rsidRPr="005C2C0B">
        <w:rPr>
          <w:rFonts w:ascii="Times New Roman" w:hAnsi="Times New Roman"/>
          <w:sz w:val="24"/>
          <w:szCs w:val="24"/>
        </w:rPr>
        <w:tab/>
        <w:t xml:space="preserve">                      (4.14)</w:t>
      </w:r>
    </w:p>
    <w:p w:rsidR="005C2C0B" w:rsidRPr="005C2C0B" w:rsidRDefault="005C2C0B" w:rsidP="005C2C0B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447AB" w:rsidRPr="005C2C0B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8" type="#_x0000_t75" style="width:67.5pt;height:30.75pt" o:ole="">
            <v:imagedata r:id="rId72" o:title=""/>
          </v:shape>
          <o:OLEObject Type="Embed" ProgID="Equation.3" ShapeID="_x0000_i1058" DrawAspect="Content" ObjectID="_1431574664" r:id="rId73"/>
        </w:object>
      </w:r>
      <w:r w:rsidRPr="005C2C0B">
        <w:rPr>
          <w:rFonts w:ascii="Times New Roman" w:hAnsi="Times New Roman"/>
          <w:sz w:val="24"/>
          <w:szCs w:val="24"/>
        </w:rPr>
        <w:t>.года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Таблица 4.4</w:t>
      </w:r>
    </w:p>
    <w:p w:rsidR="005C2C0B" w:rsidRPr="005C2C0B" w:rsidRDefault="005C2C0B" w:rsidP="005C2C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C2C0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5C2C0B">
        <w:rPr>
          <w:rFonts w:ascii="Times New Roman" w:hAnsi="Times New Roman"/>
          <w:sz w:val="24"/>
          <w:szCs w:val="24"/>
        </w:rPr>
        <w:t>Технико-экономические</w:t>
      </w:r>
      <w:proofErr w:type="gramEnd"/>
      <w:r w:rsidRPr="005C2C0B">
        <w:rPr>
          <w:rFonts w:ascii="Times New Roman" w:hAnsi="Times New Roman"/>
          <w:sz w:val="24"/>
          <w:szCs w:val="24"/>
        </w:rPr>
        <w:t xml:space="preserve"> показатель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0"/>
        <w:gridCol w:w="3393"/>
      </w:tblGrid>
      <w:tr w:rsidR="005C2C0B" w:rsidRPr="005C2C0B" w:rsidTr="00827011">
        <w:trPr>
          <w:trHeight w:val="251"/>
        </w:trPr>
        <w:tc>
          <w:tcPr>
            <w:tcW w:w="3186" w:type="pct"/>
            <w:vMerge w:val="restar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4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C2C0B" w:rsidRPr="005C2C0B" w:rsidTr="00827011">
        <w:trPr>
          <w:trHeight w:val="250"/>
        </w:trPr>
        <w:tc>
          <w:tcPr>
            <w:tcW w:w="3186" w:type="pct"/>
            <w:vMerge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0B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5C2C0B" w:rsidRPr="005C2C0B" w:rsidTr="00827011">
        <w:trPr>
          <w:trHeight w:val="476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814" w:type="pct"/>
            <w:vAlign w:val="center"/>
          </w:tcPr>
          <w:p w:rsidR="005C2C0B" w:rsidRPr="005C2C0B" w:rsidRDefault="00B520AA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30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  <w:r w:rsidR="00D52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5C2C0B" w:rsidRPr="005C2C0B" w:rsidTr="00827011">
        <w:trPr>
          <w:trHeight w:val="262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Доход от реализации услуг </w:t>
            </w:r>
          </w:p>
        </w:tc>
        <w:tc>
          <w:tcPr>
            <w:tcW w:w="1814" w:type="pct"/>
            <w:vAlign w:val="center"/>
          </w:tcPr>
          <w:p w:rsidR="005C2C0B" w:rsidRPr="005C2C0B" w:rsidRDefault="00D52305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1 440 000</w:t>
            </w:r>
          </w:p>
        </w:tc>
      </w:tr>
      <w:tr w:rsidR="005C2C0B" w:rsidRPr="005C2C0B" w:rsidTr="00827011">
        <w:trPr>
          <w:trHeight w:val="357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Эксплуатационные расходы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551340</w:t>
            </w:r>
            <w:r w:rsidR="00D5230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5C2C0B" w:rsidRPr="005C2C0B" w:rsidTr="00827011">
        <w:trPr>
          <w:trHeight w:val="429"/>
        </w:trPr>
        <w:tc>
          <w:tcPr>
            <w:tcW w:w="3186" w:type="pct"/>
          </w:tcPr>
          <w:p w:rsidR="005C2C0B" w:rsidRPr="005C2C0B" w:rsidRDefault="005C2C0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 xml:space="preserve">Прибыль от основной деятельности </w:t>
            </w:r>
          </w:p>
        </w:tc>
        <w:tc>
          <w:tcPr>
            <w:tcW w:w="1814" w:type="pct"/>
            <w:vAlign w:val="center"/>
          </w:tcPr>
          <w:p w:rsidR="005C2C0B" w:rsidRPr="005C2C0B" w:rsidRDefault="00F447AB" w:rsidP="005C2C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666494,5</w:t>
            </w:r>
          </w:p>
        </w:tc>
      </w:tr>
      <w:tr w:rsidR="00F447AB" w:rsidRPr="005C2C0B" w:rsidTr="00827011">
        <w:trPr>
          <w:trHeight w:val="572"/>
        </w:trPr>
        <w:tc>
          <w:tcPr>
            <w:tcW w:w="3186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814" w:type="pct"/>
          </w:tcPr>
          <w:p w:rsidR="00F447AB" w:rsidRPr="005C2C0B" w:rsidRDefault="00F447AB" w:rsidP="00B768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47AB" w:rsidRPr="005C2C0B" w:rsidTr="00827011">
        <w:trPr>
          <w:trHeight w:val="191"/>
        </w:trPr>
        <w:tc>
          <w:tcPr>
            <w:tcW w:w="3186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2C0B">
              <w:rPr>
                <w:rFonts w:ascii="Times New Roman" w:hAnsi="Times New Roman"/>
                <w:sz w:val="24"/>
                <w:szCs w:val="24"/>
              </w:rPr>
              <w:t>Период окупаемости, лет</w:t>
            </w:r>
          </w:p>
        </w:tc>
        <w:tc>
          <w:tcPr>
            <w:tcW w:w="1814" w:type="pct"/>
          </w:tcPr>
          <w:p w:rsidR="00F447AB" w:rsidRPr="005C2C0B" w:rsidRDefault="00F447AB" w:rsidP="00F4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2C0B" w:rsidRPr="0079587B" w:rsidRDefault="005C2C0B" w:rsidP="0079587B">
      <w:pPr>
        <w:tabs>
          <w:tab w:val="left" w:pos="3828"/>
        </w:tabs>
        <w:spacing w:before="120" w:line="360" w:lineRule="auto"/>
        <w:rPr>
          <w:rFonts w:ascii="Times New Roman" w:hAnsi="Times New Roman"/>
          <w:sz w:val="24"/>
          <w:szCs w:val="24"/>
          <w:lang w:eastAsia="ko-KR"/>
        </w:rPr>
      </w:pPr>
      <w:r w:rsidRPr="005C2C0B">
        <w:rPr>
          <w:rFonts w:ascii="Times New Roman" w:hAnsi="Times New Roman"/>
          <w:sz w:val="24"/>
          <w:szCs w:val="24"/>
          <w:lang w:eastAsia="ko-KR"/>
        </w:rPr>
        <w:t xml:space="preserve">По полученным данным можно сказать, что проектируемая сеть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передача данных на базе технология 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широкополосного беспроводного доступа </w:t>
      </w:r>
      <w:r w:rsid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="00D52305">
        <w:rPr>
          <w:rFonts w:ascii="Times New Roman" w:hAnsi="Times New Roman"/>
          <w:sz w:val="24"/>
          <w:szCs w:val="24"/>
          <w:lang w:val="en-US" w:eastAsia="ko-KR"/>
        </w:rPr>
        <w:t>WiMax</w:t>
      </w:r>
      <w:proofErr w:type="spellEnd"/>
      <w:r w:rsidR="00D52305" w:rsidRPr="00D52305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5C2C0B">
        <w:rPr>
          <w:rFonts w:ascii="Times New Roman" w:hAnsi="Times New Roman"/>
          <w:sz w:val="24"/>
          <w:szCs w:val="24"/>
          <w:lang w:eastAsia="ko-KR"/>
        </w:rPr>
        <w:t>выг</w:t>
      </w:r>
      <w:r w:rsidR="00F447AB">
        <w:rPr>
          <w:rFonts w:ascii="Times New Roman" w:hAnsi="Times New Roman"/>
          <w:sz w:val="24"/>
          <w:szCs w:val="24"/>
          <w:lang w:eastAsia="ko-KR"/>
        </w:rPr>
        <w:t>одна и окупит себя в течени</w:t>
      </w:r>
      <w:proofErr w:type="gramStart"/>
      <w:r w:rsidR="00F447AB">
        <w:rPr>
          <w:rFonts w:ascii="Times New Roman" w:hAnsi="Times New Roman"/>
          <w:sz w:val="24"/>
          <w:szCs w:val="24"/>
          <w:lang w:eastAsia="ko-KR"/>
        </w:rPr>
        <w:t>и</w:t>
      </w:r>
      <w:proofErr w:type="gramEnd"/>
      <w:r w:rsidR="00F447AB">
        <w:rPr>
          <w:rFonts w:ascii="Times New Roman" w:hAnsi="Times New Roman"/>
          <w:sz w:val="24"/>
          <w:szCs w:val="24"/>
          <w:lang w:eastAsia="ko-KR"/>
        </w:rPr>
        <w:t xml:space="preserve"> 2</w:t>
      </w:r>
      <w:r w:rsidRPr="005C2C0B">
        <w:rPr>
          <w:rFonts w:ascii="Times New Roman" w:hAnsi="Times New Roman"/>
          <w:sz w:val="24"/>
          <w:szCs w:val="24"/>
          <w:lang w:eastAsia="ko-KR"/>
        </w:rPr>
        <w:t xml:space="preserve"> лет.</w:t>
      </w:r>
      <w:r w:rsidRPr="005C2C0B">
        <w:rPr>
          <w:rFonts w:ascii="Times New Roman" w:hAnsi="Times New Roman"/>
          <w:bCs/>
          <w:sz w:val="24"/>
          <w:szCs w:val="24"/>
        </w:rPr>
        <w:t xml:space="preserve">            </w:t>
      </w:r>
    </w:p>
    <w:sectPr w:rsidR="005C2C0B" w:rsidRPr="0079587B" w:rsidSect="00ED36C6">
      <w:pgSz w:w="11906" w:h="16838" w:code="9"/>
      <w:pgMar w:top="1134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CC3FFB"/>
    <w:multiLevelType w:val="hybridMultilevel"/>
    <w:tmpl w:val="9864D78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B"/>
    <w:rsid w:val="002B3C9E"/>
    <w:rsid w:val="002F1D79"/>
    <w:rsid w:val="002F4D14"/>
    <w:rsid w:val="00445F60"/>
    <w:rsid w:val="005C2C0B"/>
    <w:rsid w:val="006D6233"/>
    <w:rsid w:val="0079587B"/>
    <w:rsid w:val="007C331C"/>
    <w:rsid w:val="007F1718"/>
    <w:rsid w:val="00B520AA"/>
    <w:rsid w:val="00C378DA"/>
    <w:rsid w:val="00D52305"/>
    <w:rsid w:val="00D540EA"/>
    <w:rsid w:val="00E23401"/>
    <w:rsid w:val="00EC4375"/>
    <w:rsid w:val="00ED010B"/>
    <w:rsid w:val="00ED36C6"/>
    <w:rsid w:val="00F32E5D"/>
    <w:rsid w:val="00F447AB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B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щий"/>
    <w:autoRedefine/>
    <w:rsid w:val="005C2C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5C2C0B"/>
    <w:pPr>
      <w:ind w:left="360"/>
      <w:jc w:val="left"/>
    </w:pPr>
    <w:rPr>
      <w:rFonts w:ascii="Arial" w:hAnsi="Arial" w:cs="Arial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5C2C0B"/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Body Text Indent 2"/>
    <w:basedOn w:val="a"/>
    <w:link w:val="20"/>
    <w:rsid w:val="005C2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2C0B"/>
    <w:rPr>
      <w:rFonts w:ascii="Journal" w:eastAsia="Times New Roman" w:hAnsi="Journ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C2C0B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C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C2C0B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Microsoft_Excel_97-2003_Worksheet1.xls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e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7C71-2576-427F-8D7C-8441DBD1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2013-06-01T02:49:00Z</cp:lastPrinted>
  <dcterms:created xsi:type="dcterms:W3CDTF">2013-05-07T13:10:00Z</dcterms:created>
  <dcterms:modified xsi:type="dcterms:W3CDTF">2013-06-01T02:50:00Z</dcterms:modified>
</cp:coreProperties>
</file>