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02FC" w:rsidRDefault="00170D02" w:rsidP="000078C0">
      <w:pPr>
        <w:spacing w:line="360" w:lineRule="auto"/>
        <w:jc w:val="both"/>
        <w:rPr>
          <w:b/>
          <w:i/>
        </w:rPr>
      </w:pPr>
      <w:r>
        <w:rPr>
          <w:b/>
          <w:i/>
        </w:rPr>
        <w:t xml:space="preserve">          </w:t>
      </w:r>
      <w:bookmarkStart w:id="0" w:name="_GoBack"/>
      <w:bookmarkEnd w:id="0"/>
      <w:r>
        <w:rPr>
          <w:b/>
          <w:i/>
        </w:rPr>
        <w:t xml:space="preserve">   </w:t>
      </w:r>
      <w:r w:rsidR="007B0791">
        <w:rPr>
          <w:b/>
          <w:i/>
        </w:rPr>
        <w:t xml:space="preserve">Глава 5. </w:t>
      </w:r>
      <w:r>
        <w:rPr>
          <w:b/>
          <w:i/>
        </w:rPr>
        <w:t xml:space="preserve">Безопасность жизнедеятельность. </w:t>
      </w:r>
    </w:p>
    <w:p w:rsidR="00170D02" w:rsidRPr="007B0791" w:rsidRDefault="00170D02" w:rsidP="000078C0">
      <w:pPr>
        <w:spacing w:line="360" w:lineRule="auto"/>
        <w:jc w:val="both"/>
        <w:rPr>
          <w:b/>
          <w:i/>
        </w:rPr>
      </w:pPr>
    </w:p>
    <w:p w:rsidR="00D802FC" w:rsidRPr="007B0791" w:rsidRDefault="006C59EC" w:rsidP="00244ED3">
      <w:pPr>
        <w:pStyle w:val="2"/>
        <w:spacing w:before="0" w:line="360" w:lineRule="auto"/>
        <w:ind w:firstLine="851"/>
        <w:jc w:val="both"/>
        <w:rPr>
          <w:rFonts w:cs="Times New Roman"/>
          <w:color w:val="auto"/>
          <w:sz w:val="24"/>
          <w:szCs w:val="24"/>
        </w:rPr>
      </w:pPr>
      <w:bookmarkStart w:id="1" w:name="_Toc106290137"/>
      <w:r w:rsidRPr="007B0791">
        <w:rPr>
          <w:rFonts w:cs="Times New Roman"/>
          <w:color w:val="auto"/>
          <w:sz w:val="24"/>
          <w:szCs w:val="24"/>
        </w:rPr>
        <w:t>5</w:t>
      </w:r>
      <w:r w:rsidR="00D802FC" w:rsidRPr="007B0791">
        <w:rPr>
          <w:rFonts w:cs="Times New Roman"/>
          <w:color w:val="auto"/>
          <w:sz w:val="24"/>
          <w:szCs w:val="24"/>
        </w:rPr>
        <w:t>.1 Охрана труда при строительно-монтажных работах оборудования связи</w:t>
      </w:r>
      <w:bookmarkEnd w:id="1"/>
      <w:r w:rsidR="00170D02">
        <w:rPr>
          <w:rFonts w:cs="Times New Roman"/>
          <w:color w:val="auto"/>
          <w:sz w:val="24"/>
          <w:szCs w:val="24"/>
        </w:rPr>
        <w:t>.</w:t>
      </w:r>
    </w:p>
    <w:p w:rsidR="00D802FC" w:rsidRPr="007B0791" w:rsidRDefault="00D802FC" w:rsidP="00D802FC"/>
    <w:p w:rsidR="00D802FC" w:rsidRPr="007B0791" w:rsidRDefault="00D802FC" w:rsidP="00D802FC">
      <w:pPr>
        <w:shd w:val="clear" w:color="auto" w:fill="FFFFFF"/>
        <w:spacing w:line="360" w:lineRule="auto"/>
        <w:ind w:firstLine="851"/>
        <w:jc w:val="both"/>
        <w:rPr>
          <w:i/>
        </w:rPr>
      </w:pPr>
      <w:proofErr w:type="spellStart"/>
      <w:r w:rsidRPr="007B0791">
        <w:t>Радиомодули</w:t>
      </w:r>
      <w:proofErr w:type="spellEnd"/>
      <w:r w:rsidRPr="007B0791">
        <w:t xml:space="preserve"> «</w:t>
      </w:r>
      <w:proofErr w:type="spellStart"/>
      <w:r w:rsidRPr="007B0791">
        <w:rPr>
          <w:lang w:val="en-US"/>
        </w:rPr>
        <w:t>FlaxiMultiradio</w:t>
      </w:r>
      <w:proofErr w:type="spellEnd"/>
      <w:r w:rsidRPr="007B0791">
        <w:t>» компании «</w:t>
      </w:r>
      <w:proofErr w:type="spellStart"/>
      <w:r w:rsidRPr="007B0791">
        <w:rPr>
          <w:lang w:val="en-US"/>
        </w:rPr>
        <w:t>NokiaSiemensNetwork</w:t>
      </w:r>
      <w:proofErr w:type="spellEnd"/>
      <w:r w:rsidRPr="007B0791">
        <w:t>», а также оборудование компании «</w:t>
      </w:r>
      <w:proofErr w:type="spellStart"/>
      <w:r w:rsidRPr="007B0791">
        <w:rPr>
          <w:lang w:val="en-US"/>
        </w:rPr>
        <w:t>CiscoSystems</w:t>
      </w:r>
      <w:proofErr w:type="spellEnd"/>
      <w:r w:rsidRPr="007B0791">
        <w:t xml:space="preserve">»,  используемое в дипломном проекте имеет сертификат соответствия, содержащий требования безопасности. </w:t>
      </w:r>
    </w:p>
    <w:p w:rsidR="00D802FC" w:rsidRPr="007B0791" w:rsidRDefault="00D802FC" w:rsidP="00D802FC">
      <w:pPr>
        <w:shd w:val="clear" w:color="auto" w:fill="FFFFFF"/>
        <w:spacing w:before="10" w:line="360" w:lineRule="auto"/>
        <w:ind w:right="24" w:firstLine="851"/>
        <w:jc w:val="both"/>
        <w:rPr>
          <w:i/>
        </w:rPr>
      </w:pPr>
      <w:r w:rsidRPr="007B0791">
        <w:t>В производственных помещениях распаковка оборудования запрещается. Для распаковки может быть использован коридор или другое помещение.</w:t>
      </w:r>
    </w:p>
    <w:p w:rsidR="00D802FC" w:rsidRPr="007B0791" w:rsidRDefault="00D802FC" w:rsidP="00D802FC">
      <w:pPr>
        <w:shd w:val="clear" w:color="auto" w:fill="FFFFFF"/>
        <w:spacing w:before="10" w:line="360" w:lineRule="auto"/>
        <w:ind w:right="34" w:firstLine="851"/>
        <w:jc w:val="both"/>
        <w:rPr>
          <w:i/>
        </w:rPr>
      </w:pPr>
      <w:r w:rsidRPr="007B0791">
        <w:t>В соответствии с требованиями металлические части оборудования, которые вследствие повреждения изоляции могут оказаться под электрическим напряжением выше 42</w:t>
      </w:r>
      <w:proofErr w:type="gramStart"/>
      <w:r w:rsidRPr="007B0791">
        <w:t xml:space="preserve"> В</w:t>
      </w:r>
      <w:proofErr w:type="gramEnd"/>
      <w:r w:rsidRPr="007B0791">
        <w:t xml:space="preserve"> переменного тока и выше 110 В постоянного тока, должны быть заземлены.</w:t>
      </w:r>
    </w:p>
    <w:p w:rsidR="00D802FC" w:rsidRPr="007B0791" w:rsidRDefault="00D802FC" w:rsidP="00D802FC">
      <w:pPr>
        <w:shd w:val="clear" w:color="auto" w:fill="FFFFFF"/>
        <w:spacing w:line="360" w:lineRule="auto"/>
        <w:ind w:right="48" w:firstLine="851"/>
        <w:jc w:val="both"/>
        <w:rPr>
          <w:i/>
        </w:rPr>
      </w:pPr>
      <w:r w:rsidRPr="007B0791">
        <w:t>При проведении строительно-монтажных работ должен использоваться электроинструмент с напряжением 42 В. При работах на высоте используются стремянки. При обслуживании и ремонте электроустановок запрещается применение металлических стремянок.</w:t>
      </w:r>
    </w:p>
    <w:p w:rsidR="00D741B8" w:rsidRPr="007B0791" w:rsidRDefault="00D741B8" w:rsidP="00244ED3">
      <w:pPr>
        <w:pStyle w:val="1"/>
        <w:spacing w:before="0" w:after="0" w:line="360" w:lineRule="auto"/>
        <w:ind w:firstLine="851"/>
        <w:jc w:val="both"/>
        <w:rPr>
          <w:rFonts w:ascii="Times New Roman" w:hAnsi="Times New Roman" w:cs="Times New Roman"/>
          <w:bCs w:val="0"/>
          <w:color w:val="000000"/>
          <w:kern w:val="0"/>
          <w:sz w:val="24"/>
          <w:szCs w:val="24"/>
          <w:lang w:eastAsia="ar-SA"/>
        </w:rPr>
      </w:pPr>
      <w:bookmarkStart w:id="2" w:name="_Toc106290139"/>
    </w:p>
    <w:p w:rsidR="00D802FC" w:rsidRPr="007B0791" w:rsidRDefault="006C59EC" w:rsidP="00D741B8">
      <w:pPr>
        <w:pStyle w:val="1"/>
        <w:spacing w:before="0" w:after="0" w:line="360" w:lineRule="auto"/>
        <w:ind w:firstLine="851"/>
        <w:jc w:val="both"/>
        <w:rPr>
          <w:rFonts w:ascii="Times New Roman" w:hAnsi="Times New Roman" w:cs="Times New Roman"/>
          <w:bCs w:val="0"/>
          <w:sz w:val="24"/>
          <w:szCs w:val="24"/>
        </w:rPr>
      </w:pPr>
      <w:r w:rsidRPr="007B0791">
        <w:rPr>
          <w:rFonts w:ascii="Times New Roman" w:hAnsi="Times New Roman" w:cs="Times New Roman"/>
          <w:bCs w:val="0"/>
          <w:color w:val="000000"/>
          <w:kern w:val="0"/>
          <w:sz w:val="24"/>
          <w:szCs w:val="24"/>
          <w:lang w:eastAsia="ar-SA"/>
        </w:rPr>
        <w:t>5</w:t>
      </w:r>
      <w:r w:rsidR="00D802FC" w:rsidRPr="007B0791">
        <w:rPr>
          <w:rFonts w:ascii="Times New Roman" w:hAnsi="Times New Roman" w:cs="Times New Roman"/>
          <w:bCs w:val="0"/>
          <w:color w:val="000000"/>
          <w:kern w:val="0"/>
          <w:sz w:val="24"/>
          <w:szCs w:val="24"/>
          <w:lang w:eastAsia="ar-SA"/>
        </w:rPr>
        <w:t>.</w:t>
      </w:r>
      <w:r w:rsidR="00D802FC" w:rsidRPr="007B0791">
        <w:rPr>
          <w:rFonts w:ascii="Times New Roman" w:hAnsi="Times New Roman" w:cs="Times New Roman"/>
          <w:bCs w:val="0"/>
          <w:kern w:val="0"/>
          <w:sz w:val="24"/>
          <w:szCs w:val="24"/>
          <w:lang w:eastAsia="ar-SA"/>
        </w:rPr>
        <w:t>2</w:t>
      </w:r>
      <w:r w:rsidRPr="007B0791">
        <w:rPr>
          <w:rFonts w:ascii="Times New Roman" w:hAnsi="Times New Roman" w:cs="Times New Roman"/>
          <w:bCs w:val="0"/>
          <w:kern w:val="0"/>
          <w:sz w:val="24"/>
          <w:szCs w:val="24"/>
          <w:lang w:eastAsia="ar-SA"/>
        </w:rPr>
        <w:t xml:space="preserve"> </w:t>
      </w:r>
      <w:r w:rsidR="00D802FC" w:rsidRPr="007B0791">
        <w:rPr>
          <w:rFonts w:ascii="Times New Roman" w:hAnsi="Times New Roman" w:cs="Times New Roman"/>
          <w:bCs w:val="0"/>
          <w:sz w:val="24"/>
          <w:szCs w:val="24"/>
        </w:rPr>
        <w:t>Требования безопасности при эксплуатации антенно-мачтовых сооружений</w:t>
      </w:r>
      <w:bookmarkEnd w:id="2"/>
      <w:r w:rsidRPr="007B0791">
        <w:rPr>
          <w:rFonts w:ascii="Times New Roman" w:hAnsi="Times New Roman" w:cs="Times New Roman"/>
          <w:bCs w:val="0"/>
          <w:sz w:val="24"/>
          <w:szCs w:val="24"/>
        </w:rPr>
        <w:t>.</w:t>
      </w:r>
    </w:p>
    <w:p w:rsidR="00D802FC" w:rsidRPr="007B0791" w:rsidRDefault="00D802FC" w:rsidP="00D802FC">
      <w:pPr>
        <w:shd w:val="clear" w:color="auto" w:fill="FFFFFF"/>
        <w:spacing w:line="360" w:lineRule="auto"/>
        <w:ind w:right="38" w:firstLine="851"/>
        <w:jc w:val="both"/>
        <w:rPr>
          <w:i/>
          <w:color w:val="000000"/>
        </w:rPr>
      </w:pPr>
      <w:r w:rsidRPr="007B0791">
        <w:rPr>
          <w:color w:val="000000"/>
        </w:rPr>
        <w:t xml:space="preserve">В данном проекте предусматривается установка антенн на радиобашни, высота которых находится в диапазоне </w:t>
      </w:r>
      <w:r w:rsidR="000078C0" w:rsidRPr="007B0791">
        <w:rPr>
          <w:color w:val="000000"/>
        </w:rPr>
        <w:t>20</w:t>
      </w:r>
      <w:r w:rsidR="00AC76E1" w:rsidRPr="007B0791">
        <w:rPr>
          <w:color w:val="000000"/>
        </w:rPr>
        <w:t>-30</w:t>
      </w:r>
      <w:r w:rsidRPr="007B0791">
        <w:rPr>
          <w:color w:val="000000"/>
        </w:rPr>
        <w:t xml:space="preserve"> м.</w:t>
      </w:r>
    </w:p>
    <w:p w:rsidR="00D802FC" w:rsidRPr="007B0791" w:rsidRDefault="00D802FC" w:rsidP="00D802FC">
      <w:pPr>
        <w:shd w:val="clear" w:color="auto" w:fill="FFFFFF"/>
        <w:spacing w:line="360" w:lineRule="auto"/>
        <w:ind w:right="43" w:firstLine="851"/>
        <w:jc w:val="both"/>
        <w:rPr>
          <w:i/>
          <w:color w:val="000000"/>
        </w:rPr>
      </w:pPr>
      <w:r w:rsidRPr="007B0791">
        <w:rPr>
          <w:color w:val="000000"/>
        </w:rPr>
        <w:t>Работы на конструкциях, не имеющих ограждения, а также работы, связанные с выходом за пределы ограждений, должны выполняться верхолазами. К самостоятельным верхолазным работам допускаются, лица не моложе 18 лет, прошедшие медицинский осмотр и признанные годными, имеющие стаж верхолазных работ не менее одного года и тарифный разряд не ниже третьего.</w:t>
      </w:r>
    </w:p>
    <w:p w:rsidR="00D802FC" w:rsidRPr="007B0791" w:rsidRDefault="00D802FC" w:rsidP="00452709">
      <w:pPr>
        <w:shd w:val="clear" w:color="auto" w:fill="FFFFFF"/>
        <w:spacing w:line="360" w:lineRule="auto"/>
        <w:ind w:right="67" w:firstLine="851"/>
        <w:jc w:val="both"/>
        <w:rPr>
          <w:i/>
          <w:color w:val="000000"/>
        </w:rPr>
      </w:pPr>
      <w:r w:rsidRPr="007B0791">
        <w:rPr>
          <w:color w:val="000000"/>
        </w:rPr>
        <w:t xml:space="preserve">Верхолазными считаются работы, выполняемые на высоте более </w:t>
      </w:r>
      <w:smartTag w:uri="urn:schemas-microsoft-com:office:smarttags" w:element="metricconverter">
        <w:smartTagPr>
          <w:attr w:name="ProductID" w:val="5 м"/>
        </w:smartTagPr>
        <w:r w:rsidRPr="007B0791">
          <w:rPr>
            <w:color w:val="000000"/>
          </w:rPr>
          <w:t>5 м</w:t>
        </w:r>
      </w:smartTag>
      <w:r w:rsidRPr="007B0791">
        <w:rPr>
          <w:color w:val="000000"/>
        </w:rPr>
        <w:t xml:space="preserve"> от поверхности земли</w:t>
      </w:r>
      <w:r w:rsidR="00452709" w:rsidRPr="007B0791">
        <w:rPr>
          <w:color w:val="000000"/>
        </w:rPr>
        <w:t xml:space="preserve">. </w:t>
      </w:r>
      <w:r w:rsidRPr="007B0791">
        <w:rPr>
          <w:color w:val="000000"/>
        </w:rPr>
        <w:t>Опасная зона вокруг мачт и башен определяется при эксплуатации и ремонте расстоянием от центра опоры (мачты, башни), равным 1/3 ее высоты.</w:t>
      </w:r>
    </w:p>
    <w:p w:rsidR="00D802FC" w:rsidRPr="007B0791" w:rsidRDefault="00D802FC" w:rsidP="00D802FC">
      <w:pPr>
        <w:shd w:val="clear" w:color="auto" w:fill="FFFFFF"/>
        <w:spacing w:line="360" w:lineRule="auto"/>
        <w:ind w:firstLine="851"/>
        <w:jc w:val="both"/>
        <w:rPr>
          <w:i/>
          <w:color w:val="000000"/>
        </w:rPr>
      </w:pPr>
      <w:r w:rsidRPr="007B0791">
        <w:rPr>
          <w:color w:val="000000"/>
        </w:rPr>
        <w:t>Подъем людей на антенно-мачтовые сооружения запрещается:</w:t>
      </w:r>
    </w:p>
    <w:p w:rsidR="00D802FC" w:rsidRPr="007B0791" w:rsidRDefault="00D802FC" w:rsidP="00BC206B">
      <w:pPr>
        <w:numPr>
          <w:ilvl w:val="0"/>
          <w:numId w:val="42"/>
        </w:numPr>
        <w:shd w:val="clear" w:color="auto" w:fill="FFFFFF"/>
        <w:tabs>
          <w:tab w:val="clear" w:pos="720"/>
          <w:tab w:val="num" w:pos="0"/>
          <w:tab w:val="num" w:pos="905"/>
        </w:tabs>
        <w:spacing w:line="360" w:lineRule="auto"/>
        <w:ind w:left="0" w:firstLine="851"/>
        <w:jc w:val="both"/>
        <w:rPr>
          <w:i/>
          <w:color w:val="000000"/>
        </w:rPr>
      </w:pPr>
      <w:r w:rsidRPr="007B0791">
        <w:rPr>
          <w:color w:val="000000"/>
        </w:rPr>
        <w:t>при  неснятом  напряжении  свыше  42</w:t>
      </w:r>
      <w:proofErr w:type="gramStart"/>
      <w:r w:rsidRPr="007B0791">
        <w:rPr>
          <w:color w:val="000000"/>
        </w:rPr>
        <w:t xml:space="preserve"> В</w:t>
      </w:r>
      <w:proofErr w:type="gramEnd"/>
      <w:r w:rsidRPr="007B0791">
        <w:rPr>
          <w:color w:val="000000"/>
        </w:rPr>
        <w:t xml:space="preserve">; </w:t>
      </w:r>
    </w:p>
    <w:p w:rsidR="00D802FC" w:rsidRPr="007B0791" w:rsidRDefault="00D802FC" w:rsidP="00BC206B">
      <w:pPr>
        <w:numPr>
          <w:ilvl w:val="0"/>
          <w:numId w:val="42"/>
        </w:numPr>
        <w:shd w:val="clear" w:color="auto" w:fill="FFFFFF"/>
        <w:tabs>
          <w:tab w:val="clear" w:pos="720"/>
          <w:tab w:val="num" w:pos="0"/>
          <w:tab w:val="num" w:pos="905"/>
        </w:tabs>
        <w:spacing w:line="360" w:lineRule="auto"/>
        <w:ind w:left="0" w:firstLine="851"/>
        <w:jc w:val="both"/>
        <w:rPr>
          <w:i/>
          <w:color w:val="000000"/>
        </w:rPr>
      </w:pPr>
      <w:r w:rsidRPr="007B0791">
        <w:rPr>
          <w:color w:val="000000"/>
        </w:rPr>
        <w:t>во  время  грозы  и при ее приближении;</w:t>
      </w:r>
    </w:p>
    <w:p w:rsidR="00D802FC" w:rsidRPr="007B0791" w:rsidRDefault="00D802FC" w:rsidP="00BC206B">
      <w:pPr>
        <w:numPr>
          <w:ilvl w:val="0"/>
          <w:numId w:val="42"/>
        </w:numPr>
        <w:shd w:val="clear" w:color="auto" w:fill="FFFFFF"/>
        <w:tabs>
          <w:tab w:val="clear" w:pos="720"/>
          <w:tab w:val="num" w:pos="0"/>
          <w:tab w:val="num" w:pos="905"/>
        </w:tabs>
        <w:spacing w:line="360" w:lineRule="auto"/>
        <w:ind w:left="0" w:firstLine="851"/>
        <w:jc w:val="both"/>
        <w:rPr>
          <w:i/>
          <w:color w:val="000000"/>
        </w:rPr>
      </w:pPr>
      <w:r w:rsidRPr="007B0791">
        <w:rPr>
          <w:color w:val="000000"/>
        </w:rPr>
        <w:t>при гололеде, сильном дожде, снегопаде или тумане;</w:t>
      </w:r>
    </w:p>
    <w:p w:rsidR="00D802FC" w:rsidRPr="007B0791" w:rsidRDefault="00D802FC" w:rsidP="00BC206B">
      <w:pPr>
        <w:numPr>
          <w:ilvl w:val="0"/>
          <w:numId w:val="42"/>
        </w:numPr>
        <w:shd w:val="clear" w:color="auto" w:fill="FFFFFF"/>
        <w:tabs>
          <w:tab w:val="clear" w:pos="720"/>
          <w:tab w:val="num" w:pos="0"/>
          <w:tab w:val="num" w:pos="905"/>
        </w:tabs>
        <w:spacing w:line="360" w:lineRule="auto"/>
        <w:ind w:left="0" w:firstLine="851"/>
        <w:jc w:val="both"/>
        <w:rPr>
          <w:i/>
          <w:color w:val="000000"/>
        </w:rPr>
      </w:pPr>
      <w:r w:rsidRPr="007B0791">
        <w:rPr>
          <w:color w:val="000000"/>
        </w:rPr>
        <w:t>при не пристегнутом к люльке карабине предохранительного пояса;</w:t>
      </w:r>
    </w:p>
    <w:p w:rsidR="00D802FC" w:rsidRPr="007B0791" w:rsidRDefault="00D802FC" w:rsidP="00BC206B">
      <w:pPr>
        <w:numPr>
          <w:ilvl w:val="0"/>
          <w:numId w:val="42"/>
        </w:numPr>
        <w:shd w:val="clear" w:color="auto" w:fill="FFFFFF"/>
        <w:tabs>
          <w:tab w:val="clear" w:pos="720"/>
          <w:tab w:val="num" w:pos="0"/>
          <w:tab w:val="num" w:pos="905"/>
        </w:tabs>
        <w:spacing w:line="360" w:lineRule="auto"/>
        <w:ind w:left="0" w:firstLine="851"/>
        <w:jc w:val="both"/>
        <w:rPr>
          <w:i/>
          <w:color w:val="000000"/>
        </w:rPr>
      </w:pPr>
      <w:r w:rsidRPr="007B0791">
        <w:rPr>
          <w:color w:val="000000"/>
        </w:rPr>
        <w:t>при скорости ветра выше 12 м/</w:t>
      </w:r>
      <w:proofErr w:type="gramStart"/>
      <w:r w:rsidRPr="007B0791">
        <w:rPr>
          <w:color w:val="000000"/>
        </w:rPr>
        <w:t>с</w:t>
      </w:r>
      <w:proofErr w:type="gramEnd"/>
      <w:r w:rsidRPr="007B0791">
        <w:rPr>
          <w:color w:val="000000"/>
        </w:rPr>
        <w:t>, в темное время;</w:t>
      </w:r>
    </w:p>
    <w:p w:rsidR="00D802FC" w:rsidRPr="007B0791" w:rsidRDefault="00D802FC" w:rsidP="00BC206B">
      <w:pPr>
        <w:numPr>
          <w:ilvl w:val="0"/>
          <w:numId w:val="42"/>
        </w:numPr>
        <w:shd w:val="clear" w:color="auto" w:fill="FFFFFF"/>
        <w:tabs>
          <w:tab w:val="clear" w:pos="720"/>
          <w:tab w:val="num" w:pos="0"/>
          <w:tab w:val="num" w:pos="905"/>
        </w:tabs>
        <w:spacing w:line="360" w:lineRule="auto"/>
        <w:ind w:left="0" w:firstLine="851"/>
        <w:jc w:val="both"/>
        <w:rPr>
          <w:i/>
          <w:color w:val="000000"/>
        </w:rPr>
      </w:pPr>
      <w:r w:rsidRPr="007B0791">
        <w:rPr>
          <w:color w:val="000000"/>
        </w:rPr>
        <w:lastRenderedPageBreak/>
        <w:t>на подъемном устройстве, срок очередного испытания которого истек;</w:t>
      </w:r>
    </w:p>
    <w:p w:rsidR="00D802FC" w:rsidRPr="007B0791" w:rsidRDefault="00D802FC" w:rsidP="00BC206B">
      <w:pPr>
        <w:numPr>
          <w:ilvl w:val="0"/>
          <w:numId w:val="42"/>
        </w:numPr>
        <w:shd w:val="clear" w:color="auto" w:fill="FFFFFF"/>
        <w:tabs>
          <w:tab w:val="clear" w:pos="720"/>
          <w:tab w:val="num" w:pos="0"/>
          <w:tab w:val="num" w:pos="905"/>
        </w:tabs>
        <w:spacing w:line="360" w:lineRule="auto"/>
        <w:ind w:left="0" w:firstLine="851"/>
        <w:jc w:val="both"/>
        <w:rPr>
          <w:i/>
          <w:color w:val="000000"/>
        </w:rPr>
      </w:pPr>
      <w:r w:rsidRPr="007B0791">
        <w:rPr>
          <w:color w:val="000000"/>
        </w:rPr>
        <w:t>на бракованных канатах; при неисправной лебедке;</w:t>
      </w:r>
    </w:p>
    <w:p w:rsidR="00D802FC" w:rsidRPr="007B0791" w:rsidRDefault="00D802FC" w:rsidP="00BC206B">
      <w:pPr>
        <w:numPr>
          <w:ilvl w:val="0"/>
          <w:numId w:val="42"/>
        </w:numPr>
        <w:shd w:val="clear" w:color="auto" w:fill="FFFFFF"/>
        <w:tabs>
          <w:tab w:val="clear" w:pos="720"/>
          <w:tab w:val="num" w:pos="0"/>
          <w:tab w:val="num" w:pos="905"/>
        </w:tabs>
        <w:spacing w:line="360" w:lineRule="auto"/>
        <w:ind w:left="0" w:firstLine="851"/>
        <w:jc w:val="both"/>
        <w:rPr>
          <w:i/>
          <w:color w:val="000000"/>
        </w:rPr>
      </w:pPr>
      <w:r w:rsidRPr="007B0791">
        <w:rPr>
          <w:color w:val="000000"/>
        </w:rPr>
        <w:t xml:space="preserve">без защитной каски и предохранительного пояса. </w:t>
      </w:r>
    </w:p>
    <w:p w:rsidR="00D802FC" w:rsidRPr="007B0791" w:rsidRDefault="00D802FC" w:rsidP="0048277E">
      <w:pPr>
        <w:shd w:val="clear" w:color="auto" w:fill="FFFFFF"/>
        <w:tabs>
          <w:tab w:val="left" w:pos="888"/>
        </w:tabs>
        <w:spacing w:line="360" w:lineRule="auto"/>
        <w:ind w:firstLine="851"/>
        <w:jc w:val="both"/>
        <w:rPr>
          <w:i/>
          <w:color w:val="000000"/>
        </w:rPr>
      </w:pPr>
      <w:proofErr w:type="spellStart"/>
      <w:r w:rsidRPr="007B0791">
        <w:rPr>
          <w:color w:val="000000"/>
        </w:rPr>
        <w:t>Антенщику</w:t>
      </w:r>
      <w:proofErr w:type="spellEnd"/>
      <w:r w:rsidRPr="007B0791">
        <w:rPr>
          <w:color w:val="000000"/>
        </w:rPr>
        <w:t xml:space="preserve"> - </w:t>
      </w:r>
      <w:proofErr w:type="spellStart"/>
      <w:r w:rsidRPr="007B0791">
        <w:rPr>
          <w:color w:val="000000"/>
        </w:rPr>
        <w:t>мачтовику</w:t>
      </w:r>
      <w:proofErr w:type="spellEnd"/>
      <w:r w:rsidRPr="007B0791">
        <w:rPr>
          <w:color w:val="000000"/>
        </w:rPr>
        <w:t xml:space="preserve"> разрешается выполнять ремонтные работы на опоре лишь после того, как он прикрепится к ее конструкциям предохранительным поясом.</w:t>
      </w:r>
      <w:r w:rsidR="0048277E" w:rsidRPr="007B0791">
        <w:rPr>
          <w:color w:val="000000"/>
        </w:rPr>
        <w:t xml:space="preserve"> </w:t>
      </w:r>
      <w:proofErr w:type="spellStart"/>
      <w:r w:rsidRPr="007B0791">
        <w:rPr>
          <w:color w:val="000000"/>
        </w:rPr>
        <w:t>Антенщики-мачтовики</w:t>
      </w:r>
      <w:proofErr w:type="spellEnd"/>
      <w:r w:rsidRPr="007B0791">
        <w:rPr>
          <w:color w:val="000000"/>
        </w:rPr>
        <w:t xml:space="preserve"> должны работать в защитных касках и специальной обуви (сапоги, ботинки без металлических гвоздей и подковок и с нескользящими подошвами). </w:t>
      </w:r>
    </w:p>
    <w:p w:rsidR="00D802FC" w:rsidRPr="007B0791" w:rsidRDefault="00D802FC" w:rsidP="00D802FC">
      <w:pPr>
        <w:shd w:val="clear" w:color="auto" w:fill="FFFFFF"/>
        <w:spacing w:line="360" w:lineRule="auto"/>
        <w:ind w:left="14" w:right="29" w:firstLine="837"/>
        <w:jc w:val="both"/>
        <w:rPr>
          <w:i/>
          <w:color w:val="000000"/>
        </w:rPr>
      </w:pPr>
      <w:r w:rsidRPr="007B0791">
        <w:rPr>
          <w:color w:val="000000"/>
        </w:rPr>
        <w:t xml:space="preserve">Работы на АМС должны выполняться не менее чем двумя </w:t>
      </w:r>
      <w:proofErr w:type="spellStart"/>
      <w:r w:rsidRPr="007B0791">
        <w:rPr>
          <w:color w:val="000000"/>
        </w:rPr>
        <w:t>мачтовиками</w:t>
      </w:r>
      <w:proofErr w:type="spellEnd"/>
      <w:r w:rsidRPr="007B0791">
        <w:rPr>
          <w:color w:val="000000"/>
        </w:rPr>
        <w:t xml:space="preserve">, один из которых является наблюдающим. </w:t>
      </w:r>
    </w:p>
    <w:p w:rsidR="00D802FC" w:rsidRPr="007B0791" w:rsidRDefault="00D802FC" w:rsidP="00D802FC">
      <w:pPr>
        <w:shd w:val="clear" w:color="auto" w:fill="FFFFFF"/>
        <w:spacing w:line="360" w:lineRule="auto"/>
        <w:ind w:left="29" w:right="10" w:firstLine="822"/>
        <w:jc w:val="both"/>
        <w:rPr>
          <w:i/>
          <w:color w:val="000000"/>
        </w:rPr>
      </w:pPr>
      <w:r w:rsidRPr="007B0791">
        <w:rPr>
          <w:color w:val="000000"/>
        </w:rPr>
        <w:t>Сварочные работы разрешается производить с инвентарной люльки подъемного устройства при условии подвески люльки к грузовому канату.</w:t>
      </w:r>
    </w:p>
    <w:p w:rsidR="00D802FC" w:rsidRPr="007B0791" w:rsidRDefault="00D802FC" w:rsidP="00452709">
      <w:pPr>
        <w:shd w:val="clear" w:color="auto" w:fill="FFFFFF"/>
        <w:spacing w:line="360" w:lineRule="auto"/>
        <w:ind w:left="19" w:firstLine="832"/>
        <w:jc w:val="both"/>
        <w:rPr>
          <w:i/>
          <w:color w:val="000000"/>
        </w:rPr>
      </w:pPr>
      <w:r w:rsidRPr="007B0791">
        <w:rPr>
          <w:color w:val="000000"/>
        </w:rPr>
        <w:t xml:space="preserve">Во время грозы и при ее приближении запрещается находиться около заземлителей. Работы на антенном поле необходимо прекратить, а людей перевести в помещение. На местах установки заземлителей должны быть установлены предупредительные плакаты «Стой! Напряжение». </w:t>
      </w:r>
    </w:p>
    <w:p w:rsidR="00785239" w:rsidRPr="007B0791" w:rsidRDefault="00785239" w:rsidP="00244ED3">
      <w:pPr>
        <w:pStyle w:val="2"/>
        <w:spacing w:before="0" w:line="360" w:lineRule="auto"/>
        <w:ind w:firstLine="851"/>
        <w:jc w:val="both"/>
        <w:rPr>
          <w:rFonts w:cs="Times New Roman"/>
          <w:sz w:val="24"/>
          <w:szCs w:val="24"/>
        </w:rPr>
      </w:pPr>
      <w:bookmarkStart w:id="3" w:name="_Toc106290140"/>
    </w:p>
    <w:p w:rsidR="00D802FC" w:rsidRPr="007B0791" w:rsidRDefault="006C59EC" w:rsidP="00785239">
      <w:pPr>
        <w:pStyle w:val="2"/>
        <w:spacing w:before="0" w:line="360" w:lineRule="auto"/>
        <w:ind w:firstLine="851"/>
        <w:jc w:val="both"/>
        <w:rPr>
          <w:rFonts w:cs="Times New Roman"/>
          <w:sz w:val="24"/>
          <w:szCs w:val="24"/>
        </w:rPr>
      </w:pPr>
      <w:r w:rsidRPr="007B0791">
        <w:rPr>
          <w:rFonts w:cs="Times New Roman"/>
          <w:sz w:val="24"/>
          <w:szCs w:val="24"/>
        </w:rPr>
        <w:t>5.2.1.</w:t>
      </w:r>
      <w:r w:rsidR="00D802FC" w:rsidRPr="007B0791">
        <w:rPr>
          <w:rFonts w:cs="Times New Roman"/>
          <w:sz w:val="24"/>
          <w:szCs w:val="24"/>
        </w:rPr>
        <w:t xml:space="preserve"> Электробезопасность</w:t>
      </w:r>
      <w:bookmarkEnd w:id="3"/>
    </w:p>
    <w:p w:rsidR="00D802FC" w:rsidRPr="007B0791" w:rsidRDefault="00D802FC" w:rsidP="00D802FC">
      <w:pPr>
        <w:pStyle w:val="1"/>
        <w:spacing w:before="0" w:after="0" w:line="360" w:lineRule="auto"/>
        <w:ind w:firstLine="851"/>
        <w:jc w:val="both"/>
        <w:rPr>
          <w:rFonts w:ascii="Times New Roman" w:hAnsi="Times New Roman" w:cs="Times New Roman"/>
          <w:b w:val="0"/>
          <w:bCs w:val="0"/>
          <w:color w:val="000000"/>
          <w:sz w:val="24"/>
          <w:szCs w:val="24"/>
        </w:rPr>
      </w:pPr>
      <w:r w:rsidRPr="007B0791">
        <w:rPr>
          <w:rFonts w:ascii="Times New Roman" w:hAnsi="Times New Roman" w:cs="Times New Roman"/>
          <w:b w:val="0"/>
          <w:color w:val="000000"/>
          <w:sz w:val="24"/>
          <w:szCs w:val="24"/>
        </w:rPr>
        <w:t>Электробезопасность - система организационных и технических мероприятий и средств, обеспечивающих защиту людей от вредного и опасного воздействия электрического тока, электрической дуги, электромагнитного поля и статического электричества.</w:t>
      </w:r>
    </w:p>
    <w:p w:rsidR="00D802FC" w:rsidRPr="007B0791" w:rsidRDefault="00D802FC" w:rsidP="00D802FC">
      <w:pPr>
        <w:shd w:val="clear" w:color="auto" w:fill="FFFFFF"/>
        <w:spacing w:line="360" w:lineRule="auto"/>
        <w:ind w:left="43" w:firstLine="808"/>
        <w:jc w:val="both"/>
        <w:rPr>
          <w:i/>
          <w:color w:val="000000"/>
        </w:rPr>
      </w:pPr>
      <w:r w:rsidRPr="007B0791">
        <w:rPr>
          <w:color w:val="000000"/>
        </w:rPr>
        <w:t>Первая доврачебная помощь при несчастных случаях от электрического тока состоит из двух этапов: освобождение пострадавшего от действия тока и оказание ему медицинской помощи.</w:t>
      </w:r>
    </w:p>
    <w:p w:rsidR="00D802FC" w:rsidRPr="007B0791" w:rsidRDefault="00D802FC" w:rsidP="00D802FC">
      <w:pPr>
        <w:shd w:val="clear" w:color="auto" w:fill="FFFFFF"/>
        <w:spacing w:line="360" w:lineRule="auto"/>
        <w:ind w:right="14" w:firstLine="851"/>
        <w:jc w:val="both"/>
        <w:rPr>
          <w:i/>
          <w:color w:val="000000"/>
        </w:rPr>
      </w:pPr>
      <w:r w:rsidRPr="007B0791">
        <w:rPr>
          <w:color w:val="000000"/>
        </w:rPr>
        <w:t xml:space="preserve">Основными мерами защиты от поражения током являются: </w:t>
      </w:r>
    </w:p>
    <w:p w:rsidR="00D802FC" w:rsidRPr="007B0791" w:rsidRDefault="00D802FC" w:rsidP="00BC206B">
      <w:pPr>
        <w:numPr>
          <w:ilvl w:val="0"/>
          <w:numId w:val="43"/>
        </w:numPr>
        <w:shd w:val="clear" w:color="auto" w:fill="FFFFFF"/>
        <w:tabs>
          <w:tab w:val="clear" w:pos="720"/>
          <w:tab w:val="num" w:pos="0"/>
        </w:tabs>
        <w:spacing w:line="360" w:lineRule="auto"/>
        <w:ind w:left="0" w:right="14" w:firstLine="851"/>
        <w:jc w:val="both"/>
        <w:rPr>
          <w:i/>
          <w:color w:val="000000"/>
        </w:rPr>
      </w:pPr>
      <w:r w:rsidRPr="007B0791">
        <w:rPr>
          <w:color w:val="000000"/>
        </w:rPr>
        <w:t xml:space="preserve">обеспечение недоступности токоведущих частей, находящихся под напряжением, для случайного прикосновения; электрическое разделение сети; </w:t>
      </w:r>
    </w:p>
    <w:p w:rsidR="00D802FC" w:rsidRPr="007B0791" w:rsidRDefault="00D802FC" w:rsidP="00FA7051">
      <w:pPr>
        <w:numPr>
          <w:ilvl w:val="0"/>
          <w:numId w:val="43"/>
        </w:numPr>
        <w:shd w:val="clear" w:color="auto" w:fill="FFFFFF"/>
        <w:tabs>
          <w:tab w:val="clear" w:pos="720"/>
          <w:tab w:val="num" w:pos="0"/>
        </w:tabs>
        <w:spacing w:line="360" w:lineRule="auto"/>
        <w:ind w:left="0" w:right="14" w:firstLine="851"/>
        <w:jc w:val="both"/>
        <w:rPr>
          <w:i/>
          <w:color w:val="000000"/>
        </w:rPr>
      </w:pPr>
      <w:r w:rsidRPr="007B0791">
        <w:rPr>
          <w:color w:val="000000"/>
        </w:rPr>
        <w:t>устранение опасности поражения при появлении напряжения на корпусах и других частях электрооборудования, что достигается применением малых напряжений, использованием двойной изоляции, выравниванием потенциала, защитным заземлением, защитным отключением.</w:t>
      </w:r>
    </w:p>
    <w:p w:rsidR="00D802FC" w:rsidRPr="007B0791" w:rsidRDefault="006C59EC" w:rsidP="00452709">
      <w:pPr>
        <w:pStyle w:val="2"/>
        <w:spacing w:before="0" w:line="360" w:lineRule="auto"/>
        <w:ind w:firstLine="851"/>
        <w:jc w:val="both"/>
        <w:rPr>
          <w:rFonts w:cs="Times New Roman"/>
          <w:sz w:val="24"/>
          <w:szCs w:val="24"/>
        </w:rPr>
      </w:pPr>
      <w:bookmarkStart w:id="4" w:name="_Toc106290141"/>
      <w:r w:rsidRPr="007B0791">
        <w:rPr>
          <w:rFonts w:cs="Times New Roman"/>
          <w:sz w:val="24"/>
          <w:szCs w:val="24"/>
        </w:rPr>
        <w:t>5.2.2.</w:t>
      </w:r>
      <w:r w:rsidR="00D802FC" w:rsidRPr="007B0791">
        <w:rPr>
          <w:rFonts w:cs="Times New Roman"/>
          <w:sz w:val="24"/>
          <w:szCs w:val="24"/>
        </w:rPr>
        <w:t xml:space="preserve"> Пожаробезопасность</w:t>
      </w:r>
      <w:bookmarkEnd w:id="4"/>
    </w:p>
    <w:p w:rsidR="00D802FC" w:rsidRPr="007B0791" w:rsidRDefault="00D802FC" w:rsidP="00D802FC">
      <w:pPr>
        <w:spacing w:line="360" w:lineRule="auto"/>
        <w:ind w:firstLine="851"/>
        <w:jc w:val="both"/>
        <w:rPr>
          <w:i/>
          <w:color w:val="000000"/>
        </w:rPr>
      </w:pPr>
      <w:r w:rsidRPr="007B0791">
        <w:rPr>
          <w:color w:val="000000"/>
        </w:rPr>
        <w:t xml:space="preserve">Под пожарной безопасностью понимается такое состояние объекта, при котором с большой вероятностью предотвращается возможность возникновение пожара, а в случае </w:t>
      </w:r>
      <w:r w:rsidRPr="007B0791">
        <w:rPr>
          <w:color w:val="000000"/>
        </w:rPr>
        <w:lastRenderedPageBreak/>
        <w:t xml:space="preserve">его возникновения обеспечивается эффективная защита людей от опасных и вредных факторов пожара и спасение материальных ценностей. </w:t>
      </w:r>
    </w:p>
    <w:p w:rsidR="00D802FC" w:rsidRPr="007B0791" w:rsidRDefault="00D802FC" w:rsidP="00D802FC">
      <w:pPr>
        <w:spacing w:line="360" w:lineRule="auto"/>
        <w:ind w:firstLine="851"/>
        <w:jc w:val="both"/>
        <w:rPr>
          <w:i/>
          <w:color w:val="000000"/>
        </w:rPr>
      </w:pPr>
      <w:r w:rsidRPr="007B0791">
        <w:rPr>
          <w:color w:val="000000"/>
        </w:rPr>
        <w:t xml:space="preserve">Помещения должны быть оборудованы противопожарными средствами для тушения возгорания (огнетушителями). </w:t>
      </w:r>
    </w:p>
    <w:p w:rsidR="00D802FC" w:rsidRPr="007B0791" w:rsidRDefault="00D802FC" w:rsidP="00D802FC">
      <w:pPr>
        <w:spacing w:line="360" w:lineRule="auto"/>
        <w:ind w:firstLine="851"/>
        <w:jc w:val="both"/>
        <w:rPr>
          <w:i/>
        </w:rPr>
      </w:pPr>
      <w:r w:rsidRPr="007B0791">
        <w:t xml:space="preserve">Поскольку в рассматриваемом случае при возгораниях </w:t>
      </w:r>
      <w:proofErr w:type="spellStart"/>
      <w:r w:rsidRPr="007B0791">
        <w:t>электроустройства</w:t>
      </w:r>
      <w:proofErr w:type="spellEnd"/>
      <w:r w:rsidRPr="007B0791">
        <w:t xml:space="preserve"> могут находиться под напряжением, то использовать воду и пену для тушения пожара недопустимо, поскольку это может привести к электрическим травмам. Поэтому для тушения пожаров в рассматриваемом помещении можно использовать либо порошковые составы, либо установки углекислотного тушения. </w:t>
      </w:r>
    </w:p>
    <w:p w:rsidR="00D802FC" w:rsidRPr="007B0791" w:rsidRDefault="00D802FC" w:rsidP="00D802FC">
      <w:pPr>
        <w:spacing w:line="360" w:lineRule="auto"/>
        <w:ind w:firstLine="720"/>
        <w:jc w:val="both"/>
        <w:rPr>
          <w:i/>
        </w:rPr>
      </w:pPr>
    </w:p>
    <w:p w:rsidR="00D802FC" w:rsidRPr="007B0791" w:rsidRDefault="006C59EC" w:rsidP="00244ED3">
      <w:pPr>
        <w:pStyle w:val="2"/>
        <w:spacing w:before="0" w:line="360" w:lineRule="auto"/>
        <w:ind w:firstLine="851"/>
        <w:jc w:val="both"/>
        <w:rPr>
          <w:rFonts w:cs="Times New Roman"/>
          <w:sz w:val="24"/>
          <w:szCs w:val="24"/>
        </w:rPr>
      </w:pPr>
      <w:bookmarkStart w:id="5" w:name="_Toc106290142"/>
      <w:r w:rsidRPr="007B0791">
        <w:rPr>
          <w:rFonts w:cs="Times New Roman"/>
          <w:sz w:val="24"/>
          <w:szCs w:val="24"/>
        </w:rPr>
        <w:t>5.2.3.</w:t>
      </w:r>
      <w:r w:rsidR="00D802FC" w:rsidRPr="007B0791">
        <w:rPr>
          <w:rFonts w:cs="Times New Roman"/>
          <w:sz w:val="24"/>
          <w:szCs w:val="24"/>
        </w:rPr>
        <w:t xml:space="preserve"> Организация и улучшение условий труда на рабочем месте</w:t>
      </w:r>
      <w:bookmarkEnd w:id="5"/>
      <w:r w:rsidRPr="007B0791">
        <w:rPr>
          <w:rFonts w:cs="Times New Roman"/>
          <w:sz w:val="24"/>
          <w:szCs w:val="24"/>
        </w:rPr>
        <w:t>.</w:t>
      </w:r>
    </w:p>
    <w:p w:rsidR="00D802FC" w:rsidRPr="007B0791" w:rsidRDefault="00D802FC" w:rsidP="00D802FC"/>
    <w:p w:rsidR="00D802FC" w:rsidRPr="007B0791" w:rsidRDefault="00D802FC" w:rsidP="00D802FC">
      <w:pPr>
        <w:pStyle w:val="aa"/>
        <w:spacing w:after="0" w:line="360" w:lineRule="auto"/>
        <w:ind w:left="0" w:firstLine="851"/>
        <w:jc w:val="both"/>
        <w:rPr>
          <w:color w:val="000000"/>
        </w:rPr>
      </w:pPr>
      <w:r w:rsidRPr="007B0791">
        <w:t>Организация работы по охране труда возлагается на начальника, главного инженера и заместителей начальника, которые несут ответственность за соблюдение действующего законодательства по охране труда, выполнение правил, норм, инструкций и решений вышестоящих организаций по охране труда.</w:t>
      </w:r>
    </w:p>
    <w:p w:rsidR="00D802FC" w:rsidRPr="007B0791" w:rsidRDefault="00D802FC" w:rsidP="00D802FC">
      <w:pPr>
        <w:shd w:val="clear" w:color="auto" w:fill="FFFFFF"/>
        <w:spacing w:line="360" w:lineRule="auto"/>
        <w:ind w:right="48" w:firstLine="851"/>
        <w:jc w:val="both"/>
        <w:rPr>
          <w:i/>
          <w:color w:val="000000"/>
        </w:rPr>
      </w:pPr>
      <w:r w:rsidRPr="007B0791">
        <w:rPr>
          <w:color w:val="000000"/>
        </w:rPr>
        <w:t>Для поддержания длительной работоспособности человека большое значение имеет режим труда и отдыха. Под рациональным физиологически обоснованным режимом труда и отдыха подразумевается такое чередование периодов работы с периодом отдыха, при котором достигается высокая эффективность общественно-полезной деятельности человека, хорошее состояние здоровья, высокий уровень работоспособности и производительности труда.</w:t>
      </w:r>
    </w:p>
    <w:p w:rsidR="00D802FC" w:rsidRPr="007B0791" w:rsidRDefault="00D802FC" w:rsidP="00D802FC">
      <w:pPr>
        <w:shd w:val="clear" w:color="auto" w:fill="FFFFFF"/>
        <w:spacing w:line="360" w:lineRule="auto"/>
        <w:ind w:left="5" w:firstLine="846"/>
        <w:jc w:val="both"/>
        <w:rPr>
          <w:i/>
          <w:color w:val="000000"/>
        </w:rPr>
      </w:pPr>
      <w:r w:rsidRPr="007B0791">
        <w:rPr>
          <w:color w:val="000000"/>
        </w:rPr>
        <w:t>Для поддержания длительной работоспособности человека имеет большое значение не только суточный и недельный режи</w:t>
      </w:r>
      <w:r w:rsidR="0025609E" w:rsidRPr="007B0791">
        <w:rPr>
          <w:color w:val="000000"/>
        </w:rPr>
        <w:t>м труда и отдыха, но и месячный.</w:t>
      </w:r>
      <w:r w:rsidRPr="007B0791">
        <w:rPr>
          <w:color w:val="000000"/>
        </w:rPr>
        <w:t xml:space="preserve"> А рациональный годовой режим труда и отдыха обеспечивается ежегодным отпуском.</w:t>
      </w:r>
    </w:p>
    <w:p w:rsidR="00D802FC" w:rsidRPr="007B0791" w:rsidRDefault="00D802FC" w:rsidP="00D802FC">
      <w:pPr>
        <w:shd w:val="clear" w:color="auto" w:fill="FFFFFF"/>
        <w:spacing w:line="360" w:lineRule="auto"/>
        <w:ind w:right="14" w:firstLine="851"/>
        <w:jc w:val="both"/>
        <w:rPr>
          <w:color w:val="000000"/>
        </w:rPr>
      </w:pPr>
      <w:r w:rsidRPr="007B0791">
        <w:rPr>
          <w:color w:val="000000"/>
        </w:rPr>
        <w:t>Для создания оптимальных условий труда на рабочем месте необходимо, чтобы на предприятии были установлены оптимальные показатели этих условий для каждого вида производства, состоящие из данных, характеризующих производственную среду. Для получения доступа к работе все принимаемые должны проверить состояние здоровья, т.е. пройти медицинский профотбор.</w:t>
      </w:r>
    </w:p>
    <w:p w:rsidR="00BC206B" w:rsidRPr="007B0791" w:rsidRDefault="00BC206B" w:rsidP="00D802FC">
      <w:pPr>
        <w:shd w:val="clear" w:color="auto" w:fill="FFFFFF"/>
        <w:spacing w:line="360" w:lineRule="auto"/>
        <w:ind w:right="14" w:firstLine="851"/>
        <w:jc w:val="both"/>
        <w:rPr>
          <w:color w:val="000000"/>
        </w:rPr>
      </w:pPr>
    </w:p>
    <w:p w:rsidR="006C59EC" w:rsidRPr="007B0791" w:rsidRDefault="006C59EC" w:rsidP="006C59EC">
      <w:pPr>
        <w:shd w:val="clear" w:color="auto" w:fill="FFFFFF"/>
        <w:spacing w:line="360" w:lineRule="auto"/>
        <w:ind w:left="5" w:right="29" w:firstLine="846"/>
        <w:jc w:val="both"/>
        <w:rPr>
          <w:b/>
          <w:color w:val="FF0000"/>
        </w:rPr>
      </w:pPr>
      <w:r w:rsidRPr="007B0791">
        <w:rPr>
          <w:b/>
        </w:rPr>
        <w:t xml:space="preserve">5.3. Расчет </w:t>
      </w:r>
      <w:proofErr w:type="spellStart"/>
      <w:r w:rsidRPr="007B0791">
        <w:rPr>
          <w:b/>
        </w:rPr>
        <w:t>молннизащита</w:t>
      </w:r>
      <w:proofErr w:type="spellEnd"/>
    </w:p>
    <w:p w:rsidR="006C59EC" w:rsidRPr="007B0791" w:rsidRDefault="006C59EC" w:rsidP="006C59EC">
      <w:pPr>
        <w:pStyle w:val="2"/>
        <w:spacing w:before="0" w:line="360" w:lineRule="auto"/>
        <w:ind w:firstLine="851"/>
        <w:jc w:val="both"/>
        <w:rPr>
          <w:rFonts w:cs="Times New Roman"/>
          <w:b w:val="0"/>
          <w:i/>
          <w:color w:val="000000"/>
          <w:sz w:val="24"/>
          <w:szCs w:val="24"/>
        </w:rPr>
      </w:pPr>
    </w:p>
    <w:p w:rsidR="006C59EC" w:rsidRPr="007B0791" w:rsidRDefault="006C59EC" w:rsidP="006C59EC">
      <w:pPr>
        <w:shd w:val="clear" w:color="auto" w:fill="FFFFFF"/>
        <w:spacing w:line="360" w:lineRule="auto"/>
        <w:ind w:left="5" w:right="29" w:firstLine="846"/>
        <w:jc w:val="both"/>
        <w:rPr>
          <w:i/>
          <w:color w:val="000000"/>
        </w:rPr>
      </w:pPr>
      <w:proofErr w:type="spellStart"/>
      <w:r w:rsidRPr="007B0791">
        <w:rPr>
          <w:color w:val="000000"/>
        </w:rPr>
        <w:t>Молниезащита</w:t>
      </w:r>
      <w:proofErr w:type="spellEnd"/>
      <w:r w:rsidRPr="007B0791">
        <w:rPr>
          <w:color w:val="000000"/>
        </w:rPr>
        <w:t xml:space="preserve"> – целый комплекс технических решений и специальных приспособлений. </w:t>
      </w:r>
      <w:proofErr w:type="spellStart"/>
      <w:r w:rsidRPr="007B0791">
        <w:rPr>
          <w:color w:val="000000"/>
        </w:rPr>
        <w:t>Молниезащита</w:t>
      </w:r>
      <w:proofErr w:type="spellEnd"/>
      <w:r w:rsidR="0025609E" w:rsidRPr="007B0791">
        <w:rPr>
          <w:color w:val="000000"/>
        </w:rPr>
        <w:t xml:space="preserve"> </w:t>
      </w:r>
      <w:proofErr w:type="gramStart"/>
      <w:r w:rsidRPr="007B0791">
        <w:rPr>
          <w:color w:val="000000"/>
        </w:rPr>
        <w:t>нужна</w:t>
      </w:r>
      <w:proofErr w:type="gramEnd"/>
      <w:r w:rsidRPr="007B0791">
        <w:rPr>
          <w:color w:val="000000"/>
        </w:rPr>
        <w:t xml:space="preserve"> для защиты от прямого удара молнии в здание, </w:t>
      </w:r>
      <w:r w:rsidRPr="007B0791">
        <w:rPr>
          <w:color w:val="000000"/>
        </w:rPr>
        <w:lastRenderedPageBreak/>
        <w:t>защиты от вторичных её проявлений, таких как перенапряжения (наводки, возникающие в электрических цепях при грозовом разряде).</w:t>
      </w:r>
    </w:p>
    <w:p w:rsidR="006C59EC" w:rsidRPr="007B0791" w:rsidRDefault="006C59EC" w:rsidP="006C59EC">
      <w:pPr>
        <w:shd w:val="clear" w:color="auto" w:fill="FFFFFF"/>
        <w:spacing w:line="360" w:lineRule="auto"/>
        <w:ind w:left="5" w:right="29" w:firstLine="846"/>
        <w:jc w:val="both"/>
        <w:rPr>
          <w:i/>
          <w:color w:val="000000"/>
        </w:rPr>
      </w:pPr>
      <w:proofErr w:type="spellStart"/>
      <w:r w:rsidRPr="007B0791">
        <w:rPr>
          <w:color w:val="000000"/>
        </w:rPr>
        <w:t>Молниезащита</w:t>
      </w:r>
      <w:proofErr w:type="spellEnd"/>
      <w:r w:rsidRPr="007B0791">
        <w:rPr>
          <w:color w:val="000000"/>
        </w:rPr>
        <w:t xml:space="preserve"> разделяется на внешнюю и внутреннюю.</w:t>
      </w:r>
    </w:p>
    <w:p w:rsidR="006C59EC" w:rsidRPr="007B0791" w:rsidRDefault="006C59EC" w:rsidP="006C59EC">
      <w:pPr>
        <w:shd w:val="clear" w:color="auto" w:fill="FFFFFF"/>
        <w:spacing w:line="360" w:lineRule="auto"/>
        <w:ind w:left="5" w:right="29" w:firstLine="846"/>
        <w:jc w:val="both"/>
        <w:rPr>
          <w:i/>
          <w:color w:val="000000"/>
        </w:rPr>
      </w:pPr>
      <w:r w:rsidRPr="007B0791">
        <w:rPr>
          <w:color w:val="000000"/>
        </w:rPr>
        <w:t xml:space="preserve">Состав </w:t>
      </w:r>
      <w:proofErr w:type="gramStart"/>
      <w:r w:rsidRPr="007B0791">
        <w:rPr>
          <w:color w:val="000000"/>
        </w:rPr>
        <w:t>внешней</w:t>
      </w:r>
      <w:proofErr w:type="gramEnd"/>
      <w:r w:rsidR="0082258D" w:rsidRPr="007B0791">
        <w:rPr>
          <w:color w:val="000000"/>
        </w:rPr>
        <w:t xml:space="preserve"> </w:t>
      </w:r>
      <w:proofErr w:type="spellStart"/>
      <w:r w:rsidRPr="007B0791">
        <w:rPr>
          <w:color w:val="000000"/>
        </w:rPr>
        <w:t>молниезащиты</w:t>
      </w:r>
      <w:proofErr w:type="spellEnd"/>
      <w:r w:rsidRPr="007B0791">
        <w:rPr>
          <w:color w:val="000000"/>
        </w:rPr>
        <w:t>:</w:t>
      </w:r>
    </w:p>
    <w:p w:rsidR="006C59EC" w:rsidRPr="007B0791" w:rsidRDefault="006C59EC" w:rsidP="006C59EC">
      <w:pPr>
        <w:shd w:val="clear" w:color="auto" w:fill="FFFFFF"/>
        <w:spacing w:line="360" w:lineRule="auto"/>
        <w:ind w:left="5" w:right="29" w:firstLine="846"/>
        <w:jc w:val="both"/>
        <w:rPr>
          <w:i/>
          <w:color w:val="000000"/>
        </w:rPr>
      </w:pPr>
      <w:proofErr w:type="spellStart"/>
      <w:r w:rsidRPr="007B0791">
        <w:rPr>
          <w:color w:val="000000"/>
        </w:rPr>
        <w:t>Молниеприемник</w:t>
      </w:r>
      <w:proofErr w:type="spellEnd"/>
      <w:r w:rsidRPr="007B0791">
        <w:rPr>
          <w:color w:val="000000"/>
        </w:rPr>
        <w:t xml:space="preserve"> — устройство, перехватывающее разряд молнии (громоотвод).</w:t>
      </w:r>
    </w:p>
    <w:p w:rsidR="006C59EC" w:rsidRPr="007B0791" w:rsidRDefault="006C59EC" w:rsidP="006C59EC">
      <w:pPr>
        <w:shd w:val="clear" w:color="auto" w:fill="FFFFFF"/>
        <w:spacing w:line="360" w:lineRule="auto"/>
        <w:ind w:left="5" w:right="29" w:firstLine="846"/>
        <w:jc w:val="both"/>
        <w:rPr>
          <w:i/>
          <w:color w:val="000000"/>
        </w:rPr>
      </w:pPr>
      <w:proofErr w:type="spellStart"/>
      <w:r w:rsidRPr="007B0791">
        <w:rPr>
          <w:color w:val="000000"/>
        </w:rPr>
        <w:t>Тоководы</w:t>
      </w:r>
      <w:proofErr w:type="spellEnd"/>
      <w:r w:rsidRPr="007B0791">
        <w:rPr>
          <w:color w:val="000000"/>
        </w:rPr>
        <w:t xml:space="preserve"> (спуски) это часть системы </w:t>
      </w:r>
      <w:proofErr w:type="spellStart"/>
      <w:r w:rsidRPr="007B0791">
        <w:rPr>
          <w:color w:val="000000"/>
        </w:rPr>
        <w:t>молниезащиты</w:t>
      </w:r>
      <w:proofErr w:type="spellEnd"/>
      <w:r w:rsidRPr="007B0791">
        <w:rPr>
          <w:color w:val="000000"/>
        </w:rPr>
        <w:t xml:space="preserve">, предназначенная для отвода тока молнии от </w:t>
      </w:r>
      <w:proofErr w:type="spellStart"/>
      <w:r w:rsidRPr="007B0791">
        <w:rPr>
          <w:color w:val="000000"/>
        </w:rPr>
        <w:t>молниеприемника</w:t>
      </w:r>
      <w:proofErr w:type="spellEnd"/>
      <w:r w:rsidRPr="007B0791">
        <w:rPr>
          <w:color w:val="000000"/>
        </w:rPr>
        <w:t xml:space="preserve"> к заземлителю.</w:t>
      </w:r>
    </w:p>
    <w:p w:rsidR="006C59EC" w:rsidRPr="007B0791" w:rsidRDefault="006C59EC" w:rsidP="006C59EC">
      <w:pPr>
        <w:shd w:val="clear" w:color="auto" w:fill="FFFFFF"/>
        <w:spacing w:line="360" w:lineRule="auto"/>
        <w:ind w:left="5" w:right="29" w:firstLine="846"/>
        <w:jc w:val="both"/>
        <w:rPr>
          <w:i/>
          <w:color w:val="000000"/>
        </w:rPr>
      </w:pPr>
      <w:proofErr w:type="gramStart"/>
      <w:r w:rsidRPr="007B0791">
        <w:rPr>
          <w:color w:val="000000"/>
        </w:rPr>
        <w:t>Заземлитель — металлический проводник в заглубленный в почву, обеспечивающий растекание тока молнии в землю.</w:t>
      </w:r>
      <w:proofErr w:type="gramEnd"/>
    </w:p>
    <w:p w:rsidR="006C59EC" w:rsidRPr="007B0791" w:rsidRDefault="006C59EC" w:rsidP="006A6FC2">
      <w:pPr>
        <w:shd w:val="clear" w:color="auto" w:fill="FFFFFF"/>
        <w:spacing w:line="276" w:lineRule="auto"/>
        <w:ind w:left="5" w:right="29" w:firstLine="846"/>
        <w:jc w:val="both"/>
        <w:rPr>
          <w:color w:val="000000"/>
        </w:rPr>
      </w:pPr>
      <w:proofErr w:type="gramStart"/>
      <w:r w:rsidRPr="007B0791">
        <w:rPr>
          <w:color w:val="000000"/>
        </w:rPr>
        <w:t>Внутренняя</w:t>
      </w:r>
      <w:proofErr w:type="gramEnd"/>
      <w:r w:rsidR="0082258D" w:rsidRPr="007B0791">
        <w:rPr>
          <w:color w:val="000000"/>
        </w:rPr>
        <w:t xml:space="preserve"> </w:t>
      </w:r>
      <w:proofErr w:type="spellStart"/>
      <w:r w:rsidRPr="007B0791">
        <w:rPr>
          <w:color w:val="000000"/>
        </w:rPr>
        <w:t>молниезащита</w:t>
      </w:r>
      <w:proofErr w:type="spellEnd"/>
      <w:r w:rsidRPr="007B0791">
        <w:rPr>
          <w:color w:val="000000"/>
        </w:rPr>
        <w:t xml:space="preserve"> состоит из устройств защиты от импульсных перенапряжений и эффективной системы заземления.</w:t>
      </w:r>
    </w:p>
    <w:p w:rsidR="006A6FC2" w:rsidRPr="007B0791" w:rsidRDefault="006A6FC2" w:rsidP="000942CC">
      <w:pPr>
        <w:spacing w:before="187" w:after="281" w:line="276" w:lineRule="auto"/>
        <w:rPr>
          <w:color w:val="333333"/>
        </w:rPr>
      </w:pPr>
      <w:r w:rsidRPr="007B0791">
        <w:rPr>
          <w:color w:val="333333"/>
        </w:rPr>
        <w:t>Зона защиты одиночного стержневого молниеотвода представляет собой в вертикальном сечении конус с образующей в виде ломаной линии.</w:t>
      </w:r>
      <w:r w:rsidRPr="007B0791">
        <w:rPr>
          <w:color w:val="333333"/>
        </w:rPr>
        <w:br/>
        <w:t>Построение зоны защиты для молниеотвода высотой h&lt;60 м (рис. 16) производится следующим образом. От основания молниеотвода в противоположные стороны откладываются два отрезка СА' и СВ', равные 0,75h, концы полученных точек</w:t>
      </w:r>
      <w:proofErr w:type="gramStart"/>
      <w:r w:rsidRPr="007B0791">
        <w:rPr>
          <w:color w:val="333333"/>
        </w:rPr>
        <w:t xml:space="preserve"> А</w:t>
      </w:r>
      <w:proofErr w:type="gramEnd"/>
      <w:r w:rsidRPr="007B0791">
        <w:rPr>
          <w:color w:val="333333"/>
        </w:rPr>
        <w:t>' и В' соединяют с вершиной О молниеотвода. Далее на молниеотводе на высоте 0,8h находится точка О', которая соединяется прямой линией с концами</w:t>
      </w:r>
      <w:r w:rsidR="000942CC" w:rsidRPr="007B0791">
        <w:rPr>
          <w:color w:val="333333"/>
        </w:rPr>
        <w:t xml:space="preserve"> отрезков </w:t>
      </w:r>
      <w:proofErr w:type="gramStart"/>
      <w:r w:rsidR="000942CC" w:rsidRPr="007B0791">
        <w:rPr>
          <w:color w:val="333333"/>
        </w:rPr>
        <w:t>СВ</w:t>
      </w:r>
      <w:proofErr w:type="gramEnd"/>
      <w:r w:rsidR="000942CC" w:rsidRPr="007B0791">
        <w:rPr>
          <w:color w:val="333333"/>
        </w:rPr>
        <w:t xml:space="preserve"> и СА, равных l,5h.</w:t>
      </w:r>
      <w:r w:rsidRPr="007B0791">
        <w:rPr>
          <w:color w:val="333333"/>
        </w:rPr>
        <w:br/>
      </w:r>
      <w:r w:rsidRPr="007B0791">
        <w:rPr>
          <w:noProof/>
          <w:color w:val="333333"/>
        </w:rPr>
        <w:drawing>
          <wp:inline distT="0" distB="0" distL="0" distR="0" wp14:anchorId="105E4992" wp14:editId="0C392A74">
            <wp:extent cx="4019822" cy="4015409"/>
            <wp:effectExtent l="19050" t="0" r="0" b="0"/>
            <wp:docPr id="10" name="Рисунок 10" descr="Зона защиты одиночного стержневого молниеотвода высотой до 60 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Зона защиты одиночного стержневого молниеотвода высотой до 60 м"/>
                    <pic:cNvPicPr>
                      <a:picLocks noChangeAspect="1" noChangeArrowheads="1"/>
                    </pic:cNvPicPr>
                  </pic:nvPicPr>
                  <pic:blipFill>
                    <a:blip r:embed="rId9"/>
                    <a:srcRect/>
                    <a:stretch>
                      <a:fillRect/>
                    </a:stretch>
                  </pic:blipFill>
                  <pic:spPr bwMode="auto">
                    <a:xfrm>
                      <a:off x="0" y="0"/>
                      <a:ext cx="4023665" cy="4019248"/>
                    </a:xfrm>
                    <a:prstGeom prst="rect">
                      <a:avLst/>
                    </a:prstGeom>
                    <a:noFill/>
                    <a:ln w="9525">
                      <a:noFill/>
                      <a:miter lim="800000"/>
                      <a:headEnd/>
                      <a:tailEnd/>
                    </a:ln>
                  </pic:spPr>
                </pic:pic>
              </a:graphicData>
            </a:graphic>
          </wp:inline>
        </w:drawing>
      </w:r>
      <w:r w:rsidRPr="007B0791">
        <w:rPr>
          <w:color w:val="333333"/>
        </w:rPr>
        <w:br/>
        <w:t>Рис. 16. Зона защиты одиночного стержневого молниеотвода высотой до 60 м</w:t>
      </w:r>
      <w:r w:rsidR="0080168D" w:rsidRPr="007B0791">
        <w:rPr>
          <w:color w:val="333333"/>
        </w:rPr>
        <w:t>.</w:t>
      </w:r>
    </w:p>
    <w:p w:rsidR="006A6FC2" w:rsidRPr="007B0791" w:rsidRDefault="006A6FC2" w:rsidP="006A6FC2">
      <w:pPr>
        <w:spacing w:before="187" w:after="281" w:line="324" w:lineRule="auto"/>
        <w:rPr>
          <w:color w:val="333333"/>
        </w:rPr>
      </w:pPr>
      <w:r w:rsidRPr="007B0791">
        <w:rPr>
          <w:color w:val="333333"/>
        </w:rPr>
        <w:t>Ломаная BDO и является образующей зоны защиты для опред</w:t>
      </w:r>
      <w:r w:rsidR="00E04D18" w:rsidRPr="007B0791">
        <w:rPr>
          <w:color w:val="333333"/>
        </w:rPr>
        <w:t xml:space="preserve">еления величины радиуса защиты </w:t>
      </w:r>
      <w:proofErr w:type="gramStart"/>
      <w:r w:rsidR="00E04D18" w:rsidRPr="007B0791">
        <w:rPr>
          <w:color w:val="333333"/>
          <w:lang w:val="en-US"/>
        </w:rPr>
        <w:t>r</w:t>
      </w:r>
      <w:proofErr w:type="gramEnd"/>
      <w:r w:rsidRPr="007B0791">
        <w:rPr>
          <w:color w:val="333333"/>
        </w:rPr>
        <w:t xml:space="preserve">х, м, на любой высоте </w:t>
      </w:r>
      <w:proofErr w:type="spellStart"/>
      <w:r w:rsidRPr="007B0791">
        <w:rPr>
          <w:color w:val="333333"/>
        </w:rPr>
        <w:t>hx</w:t>
      </w:r>
      <w:proofErr w:type="spellEnd"/>
      <w:r w:rsidRPr="007B0791">
        <w:rPr>
          <w:color w:val="333333"/>
        </w:rPr>
        <w:t xml:space="preserve"> зоны защиты используют формулы:</w:t>
      </w:r>
    </w:p>
    <w:p w:rsidR="006A6FC2" w:rsidRPr="007B0791" w:rsidRDefault="006A6FC2" w:rsidP="006A6FC2">
      <w:pPr>
        <w:spacing w:before="187" w:after="281" w:line="324" w:lineRule="auto"/>
        <w:rPr>
          <w:color w:val="333333"/>
        </w:rPr>
      </w:pPr>
      <w:r w:rsidRPr="007B0791">
        <w:rPr>
          <w:noProof/>
          <w:color w:val="333333"/>
        </w:rPr>
        <w:lastRenderedPageBreak/>
        <w:drawing>
          <wp:inline distT="0" distB="0" distL="0" distR="0" wp14:anchorId="081E5167" wp14:editId="0E2584CF">
            <wp:extent cx="2957195" cy="1330325"/>
            <wp:effectExtent l="19050" t="0" r="0" b="0"/>
            <wp:docPr id="11" name="Рисунок 11" descr="http://leg.co.ua/images/knigi/oborud/molniesaschita/molniesaschita-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leg.co.ua/images/knigi/oborud/molniesaschita/molniesaschita-36.jpg"/>
                    <pic:cNvPicPr>
                      <a:picLocks noChangeAspect="1" noChangeArrowheads="1"/>
                    </pic:cNvPicPr>
                  </pic:nvPicPr>
                  <pic:blipFill>
                    <a:blip r:embed="rId10"/>
                    <a:srcRect/>
                    <a:stretch>
                      <a:fillRect/>
                    </a:stretch>
                  </pic:blipFill>
                  <pic:spPr bwMode="auto">
                    <a:xfrm>
                      <a:off x="0" y="0"/>
                      <a:ext cx="2957195" cy="1330325"/>
                    </a:xfrm>
                    <a:prstGeom prst="rect">
                      <a:avLst/>
                    </a:prstGeom>
                    <a:noFill/>
                    <a:ln w="9525">
                      <a:noFill/>
                      <a:miter lim="800000"/>
                      <a:headEnd/>
                      <a:tailEnd/>
                    </a:ln>
                  </pic:spPr>
                </pic:pic>
              </a:graphicData>
            </a:graphic>
          </wp:inline>
        </w:drawing>
      </w:r>
    </w:p>
    <w:p w:rsidR="006A6FC2" w:rsidRPr="007B0791" w:rsidRDefault="006A6FC2" w:rsidP="006A6FC2">
      <w:pPr>
        <w:shd w:val="clear" w:color="auto" w:fill="FFFFFF"/>
        <w:spacing w:line="360" w:lineRule="auto"/>
        <w:ind w:left="5" w:right="29" w:firstLine="846"/>
        <w:jc w:val="both"/>
        <w:rPr>
          <w:i/>
          <w:color w:val="000000"/>
          <w:lang w:val="en-US"/>
        </w:rPr>
      </w:pPr>
    </w:p>
    <w:p w:rsidR="005D60EA" w:rsidRPr="007B0791" w:rsidRDefault="005D60EA" w:rsidP="005E4D0C">
      <w:pPr>
        <w:shd w:val="clear" w:color="auto" w:fill="FFFFFF"/>
        <w:tabs>
          <w:tab w:val="center" w:pos="5088"/>
        </w:tabs>
        <w:spacing w:line="360" w:lineRule="auto"/>
        <w:ind w:left="5" w:right="29" w:firstLine="846"/>
        <w:jc w:val="both"/>
        <w:rPr>
          <w:i/>
          <w:color w:val="000000"/>
          <w:lang w:val="en-US"/>
        </w:rPr>
      </w:pPr>
      <w:r w:rsidRPr="007B0791">
        <w:rPr>
          <w:i/>
          <w:color w:val="000000"/>
          <w:lang w:val="en-US"/>
        </w:rPr>
        <w:t>h=60</w:t>
      </w:r>
      <w:r w:rsidRPr="007B0791">
        <w:rPr>
          <w:i/>
          <w:color w:val="000000"/>
        </w:rPr>
        <w:t>м</w:t>
      </w:r>
      <w:r w:rsidR="005E4D0C" w:rsidRPr="007B0791">
        <w:rPr>
          <w:i/>
          <w:color w:val="000000"/>
          <w:lang w:val="en-US"/>
        </w:rPr>
        <w:tab/>
        <w:t xml:space="preserve">                                   </w:t>
      </w:r>
    </w:p>
    <w:p w:rsidR="00BC206B" w:rsidRPr="007B0791" w:rsidRDefault="005D60EA" w:rsidP="005E4D0C">
      <w:pPr>
        <w:shd w:val="clear" w:color="auto" w:fill="FFFFFF"/>
        <w:tabs>
          <w:tab w:val="left" w:pos="4070"/>
        </w:tabs>
        <w:spacing w:line="360" w:lineRule="auto"/>
        <w:ind w:right="14" w:firstLine="851"/>
        <w:jc w:val="both"/>
        <w:rPr>
          <w:color w:val="000000"/>
          <w:lang w:val="en-US"/>
        </w:rPr>
      </w:pPr>
      <w:r w:rsidRPr="007B0791">
        <w:rPr>
          <w:color w:val="000000"/>
          <w:lang w:val="en-US"/>
        </w:rPr>
        <w:t>0,8h=48</w:t>
      </w:r>
      <w:r w:rsidRPr="007B0791">
        <w:rPr>
          <w:color w:val="000000"/>
        </w:rPr>
        <w:t>м</w:t>
      </w:r>
      <w:r w:rsidR="005E4D0C" w:rsidRPr="007B0791">
        <w:rPr>
          <w:color w:val="000000"/>
          <w:lang w:val="en-US"/>
        </w:rPr>
        <w:tab/>
      </w:r>
      <w:proofErr w:type="spellStart"/>
      <w:r w:rsidR="005E4D0C" w:rsidRPr="007B0791">
        <w:rPr>
          <w:color w:val="000000"/>
          <w:lang w:val="en-US"/>
        </w:rPr>
        <w:t>r</w:t>
      </w:r>
      <w:r w:rsidR="005E4D0C" w:rsidRPr="007B0791">
        <w:rPr>
          <w:color w:val="000000"/>
          <w:vertAlign w:val="subscript"/>
          <w:lang w:val="en-US"/>
        </w:rPr>
        <w:t>x</w:t>
      </w:r>
      <w:proofErr w:type="spellEnd"/>
      <w:r w:rsidR="005E4D0C" w:rsidRPr="007B0791">
        <w:rPr>
          <w:color w:val="000000"/>
          <w:lang w:val="en-US"/>
        </w:rPr>
        <w:t>=1</w:t>
      </w:r>
      <w:proofErr w:type="gramStart"/>
      <w:r w:rsidR="005E4D0C" w:rsidRPr="007B0791">
        <w:rPr>
          <w:color w:val="000000"/>
          <w:lang w:val="en-US"/>
        </w:rPr>
        <w:t>,5</w:t>
      </w:r>
      <w:proofErr w:type="gramEnd"/>
      <w:r w:rsidR="005E4D0C" w:rsidRPr="007B0791">
        <w:rPr>
          <w:color w:val="000000"/>
          <w:lang w:val="en-US"/>
        </w:rPr>
        <w:t>*(h-1,25*</w:t>
      </w:r>
      <w:proofErr w:type="spellStart"/>
      <w:r w:rsidR="005E4D0C" w:rsidRPr="007B0791">
        <w:rPr>
          <w:color w:val="000000"/>
          <w:lang w:val="en-US"/>
        </w:rPr>
        <w:t>h</w:t>
      </w:r>
      <w:r w:rsidR="005E4D0C" w:rsidRPr="007B0791">
        <w:rPr>
          <w:color w:val="000000"/>
          <w:vertAlign w:val="subscript"/>
          <w:lang w:val="en-US"/>
        </w:rPr>
        <w:t>x</w:t>
      </w:r>
      <w:proofErr w:type="spellEnd"/>
      <w:r w:rsidR="005E4D0C" w:rsidRPr="007B0791">
        <w:rPr>
          <w:color w:val="000000"/>
          <w:lang w:val="en-US"/>
        </w:rPr>
        <w:t>)=1.5*(60-1,25*30)=15</w:t>
      </w:r>
      <w:r w:rsidR="005E4D0C" w:rsidRPr="007B0791">
        <w:rPr>
          <w:color w:val="000000"/>
        </w:rPr>
        <w:t>м</w:t>
      </w:r>
    </w:p>
    <w:p w:rsidR="005D60EA" w:rsidRPr="007B0791" w:rsidRDefault="005D60EA" w:rsidP="00D802FC">
      <w:pPr>
        <w:shd w:val="clear" w:color="auto" w:fill="FFFFFF"/>
        <w:spacing w:line="360" w:lineRule="auto"/>
        <w:ind w:right="14" w:firstLine="851"/>
        <w:jc w:val="both"/>
        <w:rPr>
          <w:color w:val="000000"/>
          <w:lang w:val="en-US"/>
        </w:rPr>
      </w:pPr>
      <w:r w:rsidRPr="007B0791">
        <w:rPr>
          <w:color w:val="000000"/>
          <w:lang w:val="en-US"/>
        </w:rPr>
        <w:t>0,75h=45</w:t>
      </w:r>
      <w:r w:rsidRPr="007B0791">
        <w:rPr>
          <w:color w:val="000000"/>
        </w:rPr>
        <w:t>м</w:t>
      </w:r>
    </w:p>
    <w:p w:rsidR="005E4D0C" w:rsidRPr="007B0791" w:rsidRDefault="005E4D0C" w:rsidP="00D802FC">
      <w:pPr>
        <w:shd w:val="clear" w:color="auto" w:fill="FFFFFF"/>
        <w:spacing w:line="360" w:lineRule="auto"/>
        <w:ind w:right="14" w:firstLine="851"/>
        <w:jc w:val="both"/>
        <w:rPr>
          <w:color w:val="000000"/>
          <w:lang w:val="en-US"/>
        </w:rPr>
      </w:pPr>
      <w:proofErr w:type="spellStart"/>
      <w:proofErr w:type="gramStart"/>
      <w:r w:rsidRPr="007B0791">
        <w:rPr>
          <w:color w:val="000000"/>
          <w:lang w:val="en-US"/>
        </w:rPr>
        <w:t>h</w:t>
      </w:r>
      <w:r w:rsidRPr="007B0791">
        <w:rPr>
          <w:color w:val="000000"/>
          <w:vertAlign w:val="subscript"/>
          <w:lang w:val="en-US"/>
        </w:rPr>
        <w:t>x</w:t>
      </w:r>
      <w:proofErr w:type="spellEnd"/>
      <w:r w:rsidRPr="007B0791">
        <w:rPr>
          <w:color w:val="000000"/>
          <w:lang w:val="en-US"/>
        </w:rPr>
        <w:t>=</w:t>
      </w:r>
      <w:proofErr w:type="gramEnd"/>
      <w:r w:rsidRPr="007B0791">
        <w:rPr>
          <w:color w:val="000000"/>
          <w:lang w:val="en-US"/>
        </w:rPr>
        <w:t>30</w:t>
      </w:r>
      <w:r w:rsidRPr="007B0791">
        <w:rPr>
          <w:color w:val="000000"/>
        </w:rPr>
        <w:t>м</w:t>
      </w:r>
    </w:p>
    <w:p w:rsidR="00BC5283" w:rsidRPr="007B0791" w:rsidRDefault="00BC5283" w:rsidP="00880564">
      <w:pPr>
        <w:pStyle w:val="a3"/>
        <w:spacing w:after="0" w:line="360" w:lineRule="auto"/>
        <w:ind w:left="0" w:firstLine="851"/>
        <w:jc w:val="both"/>
        <w:rPr>
          <w:rFonts w:ascii="Times New Roman" w:hAnsi="Times New Roman" w:cs="Times New Roman"/>
          <w:sz w:val="24"/>
          <w:szCs w:val="24"/>
          <w:lang w:val="en-US"/>
        </w:rPr>
      </w:pPr>
    </w:p>
    <w:sectPr w:rsidR="00BC5283" w:rsidRPr="007B0791" w:rsidSect="00BC5283">
      <w:headerReference w:type="default" r:id="rId11"/>
      <w:headerReference w:type="first" r:id="rId12"/>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61E3" w:rsidRDefault="008D61E3" w:rsidP="00FD63D7">
      <w:r>
        <w:separator/>
      </w:r>
    </w:p>
  </w:endnote>
  <w:endnote w:type="continuationSeparator" w:id="0">
    <w:p w:rsidR="008D61E3" w:rsidRDefault="008D61E3" w:rsidP="00FD63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61E3" w:rsidRDefault="008D61E3" w:rsidP="00FD63D7">
      <w:r>
        <w:separator/>
      </w:r>
    </w:p>
  </w:footnote>
  <w:footnote w:type="continuationSeparator" w:id="0">
    <w:p w:rsidR="008D61E3" w:rsidRDefault="008D61E3" w:rsidP="00FD63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2369" w:rsidRDefault="00884C42">
    <w:pPr>
      <w:pStyle w:val="ae"/>
      <w:jc w:val="right"/>
    </w:pPr>
    <w:r>
      <w:fldChar w:fldCharType="begin"/>
    </w:r>
    <w:r w:rsidR="008D2369">
      <w:instrText>PAGE   \* MERGEFORMAT</w:instrText>
    </w:r>
    <w:r>
      <w:fldChar w:fldCharType="separate"/>
    </w:r>
    <w:r w:rsidR="00170D02">
      <w:rPr>
        <w:noProof/>
      </w:rPr>
      <w:t>1</w:t>
    </w:r>
    <w:r>
      <w:rPr>
        <w:noProof/>
      </w:rPr>
      <w:fldChar w:fldCharType="end"/>
    </w:r>
  </w:p>
  <w:p w:rsidR="008D2369" w:rsidRDefault="008D2369">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2369" w:rsidRDefault="008D2369" w:rsidP="00D87B3E">
    <w:pPr>
      <w:pStyle w:val="ae"/>
    </w:pPr>
  </w:p>
  <w:p w:rsidR="008D2369" w:rsidRDefault="008D2369">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585721"/>
    <w:multiLevelType w:val="hybridMultilevel"/>
    <w:tmpl w:val="AC68991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13B7348"/>
    <w:multiLevelType w:val="hybridMultilevel"/>
    <w:tmpl w:val="C8CE0E8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
    <w:nsid w:val="05E020FB"/>
    <w:multiLevelType w:val="hybridMultilevel"/>
    <w:tmpl w:val="002CEF7E"/>
    <w:lvl w:ilvl="0" w:tplc="04190001">
      <w:start w:val="1"/>
      <w:numFmt w:val="bullet"/>
      <w:lvlText w:val=""/>
      <w:lvlJc w:val="left"/>
      <w:pPr>
        <w:ind w:left="2010" w:hanging="360"/>
      </w:pPr>
      <w:rPr>
        <w:rFonts w:ascii="Symbol" w:hAnsi="Symbol" w:hint="default"/>
      </w:rPr>
    </w:lvl>
    <w:lvl w:ilvl="1" w:tplc="04190003" w:tentative="1">
      <w:start w:val="1"/>
      <w:numFmt w:val="bullet"/>
      <w:lvlText w:val="o"/>
      <w:lvlJc w:val="left"/>
      <w:pPr>
        <w:ind w:left="2730" w:hanging="360"/>
      </w:pPr>
      <w:rPr>
        <w:rFonts w:ascii="Courier New" w:hAnsi="Courier New" w:cs="Courier New" w:hint="default"/>
      </w:rPr>
    </w:lvl>
    <w:lvl w:ilvl="2" w:tplc="04190005" w:tentative="1">
      <w:start w:val="1"/>
      <w:numFmt w:val="bullet"/>
      <w:lvlText w:val=""/>
      <w:lvlJc w:val="left"/>
      <w:pPr>
        <w:ind w:left="3450" w:hanging="360"/>
      </w:pPr>
      <w:rPr>
        <w:rFonts w:ascii="Wingdings" w:hAnsi="Wingdings" w:hint="default"/>
      </w:rPr>
    </w:lvl>
    <w:lvl w:ilvl="3" w:tplc="04190001" w:tentative="1">
      <w:start w:val="1"/>
      <w:numFmt w:val="bullet"/>
      <w:lvlText w:val=""/>
      <w:lvlJc w:val="left"/>
      <w:pPr>
        <w:ind w:left="4170" w:hanging="360"/>
      </w:pPr>
      <w:rPr>
        <w:rFonts w:ascii="Symbol" w:hAnsi="Symbol" w:hint="default"/>
      </w:rPr>
    </w:lvl>
    <w:lvl w:ilvl="4" w:tplc="04190003" w:tentative="1">
      <w:start w:val="1"/>
      <w:numFmt w:val="bullet"/>
      <w:lvlText w:val="o"/>
      <w:lvlJc w:val="left"/>
      <w:pPr>
        <w:ind w:left="4890" w:hanging="360"/>
      </w:pPr>
      <w:rPr>
        <w:rFonts w:ascii="Courier New" w:hAnsi="Courier New" w:cs="Courier New" w:hint="default"/>
      </w:rPr>
    </w:lvl>
    <w:lvl w:ilvl="5" w:tplc="04190005" w:tentative="1">
      <w:start w:val="1"/>
      <w:numFmt w:val="bullet"/>
      <w:lvlText w:val=""/>
      <w:lvlJc w:val="left"/>
      <w:pPr>
        <w:ind w:left="5610" w:hanging="360"/>
      </w:pPr>
      <w:rPr>
        <w:rFonts w:ascii="Wingdings" w:hAnsi="Wingdings" w:hint="default"/>
      </w:rPr>
    </w:lvl>
    <w:lvl w:ilvl="6" w:tplc="04190001" w:tentative="1">
      <w:start w:val="1"/>
      <w:numFmt w:val="bullet"/>
      <w:lvlText w:val=""/>
      <w:lvlJc w:val="left"/>
      <w:pPr>
        <w:ind w:left="6330" w:hanging="360"/>
      </w:pPr>
      <w:rPr>
        <w:rFonts w:ascii="Symbol" w:hAnsi="Symbol" w:hint="default"/>
      </w:rPr>
    </w:lvl>
    <w:lvl w:ilvl="7" w:tplc="04190003" w:tentative="1">
      <w:start w:val="1"/>
      <w:numFmt w:val="bullet"/>
      <w:lvlText w:val="o"/>
      <w:lvlJc w:val="left"/>
      <w:pPr>
        <w:ind w:left="7050" w:hanging="360"/>
      </w:pPr>
      <w:rPr>
        <w:rFonts w:ascii="Courier New" w:hAnsi="Courier New" w:cs="Courier New" w:hint="default"/>
      </w:rPr>
    </w:lvl>
    <w:lvl w:ilvl="8" w:tplc="04190005" w:tentative="1">
      <w:start w:val="1"/>
      <w:numFmt w:val="bullet"/>
      <w:lvlText w:val=""/>
      <w:lvlJc w:val="left"/>
      <w:pPr>
        <w:ind w:left="7770" w:hanging="360"/>
      </w:pPr>
      <w:rPr>
        <w:rFonts w:ascii="Wingdings" w:hAnsi="Wingdings" w:hint="default"/>
      </w:rPr>
    </w:lvl>
  </w:abstractNum>
  <w:abstractNum w:abstractNumId="4">
    <w:nsid w:val="075879E0"/>
    <w:multiLevelType w:val="hybridMultilevel"/>
    <w:tmpl w:val="B66855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8611819"/>
    <w:multiLevelType w:val="hybridMultilevel"/>
    <w:tmpl w:val="D4E271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B074E90"/>
    <w:multiLevelType w:val="hybridMultilevel"/>
    <w:tmpl w:val="615688A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
    <w:nsid w:val="0CF12E1B"/>
    <w:multiLevelType w:val="hybridMultilevel"/>
    <w:tmpl w:val="20D6194E"/>
    <w:lvl w:ilvl="0" w:tplc="FFFFFFFF">
      <w:start w:val="1"/>
      <w:numFmt w:val="bullet"/>
      <w:lvlText w:val=""/>
      <w:lvlJc w:val="left"/>
      <w:pPr>
        <w:tabs>
          <w:tab w:val="num" w:pos="1211"/>
        </w:tabs>
        <w:ind w:left="1211"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nsid w:val="0F94451A"/>
    <w:multiLevelType w:val="hybridMultilevel"/>
    <w:tmpl w:val="5A2234BC"/>
    <w:lvl w:ilvl="0" w:tplc="04190001">
      <w:start w:val="1"/>
      <w:numFmt w:val="bullet"/>
      <w:lvlText w:val=""/>
      <w:lvlJc w:val="left"/>
      <w:pPr>
        <w:ind w:left="1650" w:hanging="360"/>
      </w:pPr>
      <w:rPr>
        <w:rFonts w:ascii="Symbol" w:hAnsi="Symbol" w:hint="default"/>
      </w:rPr>
    </w:lvl>
    <w:lvl w:ilvl="1" w:tplc="04190003" w:tentative="1">
      <w:start w:val="1"/>
      <w:numFmt w:val="bullet"/>
      <w:lvlText w:val="o"/>
      <w:lvlJc w:val="left"/>
      <w:pPr>
        <w:ind w:left="2370" w:hanging="360"/>
      </w:pPr>
      <w:rPr>
        <w:rFonts w:ascii="Courier New" w:hAnsi="Courier New" w:cs="Courier New" w:hint="default"/>
      </w:rPr>
    </w:lvl>
    <w:lvl w:ilvl="2" w:tplc="04190005" w:tentative="1">
      <w:start w:val="1"/>
      <w:numFmt w:val="bullet"/>
      <w:lvlText w:val=""/>
      <w:lvlJc w:val="left"/>
      <w:pPr>
        <w:ind w:left="3090" w:hanging="360"/>
      </w:pPr>
      <w:rPr>
        <w:rFonts w:ascii="Wingdings" w:hAnsi="Wingdings" w:hint="default"/>
      </w:rPr>
    </w:lvl>
    <w:lvl w:ilvl="3" w:tplc="04190001" w:tentative="1">
      <w:start w:val="1"/>
      <w:numFmt w:val="bullet"/>
      <w:lvlText w:val=""/>
      <w:lvlJc w:val="left"/>
      <w:pPr>
        <w:ind w:left="3810" w:hanging="360"/>
      </w:pPr>
      <w:rPr>
        <w:rFonts w:ascii="Symbol" w:hAnsi="Symbol" w:hint="default"/>
      </w:rPr>
    </w:lvl>
    <w:lvl w:ilvl="4" w:tplc="04190003" w:tentative="1">
      <w:start w:val="1"/>
      <w:numFmt w:val="bullet"/>
      <w:lvlText w:val="o"/>
      <w:lvlJc w:val="left"/>
      <w:pPr>
        <w:ind w:left="4530" w:hanging="360"/>
      </w:pPr>
      <w:rPr>
        <w:rFonts w:ascii="Courier New" w:hAnsi="Courier New" w:cs="Courier New" w:hint="default"/>
      </w:rPr>
    </w:lvl>
    <w:lvl w:ilvl="5" w:tplc="04190005" w:tentative="1">
      <w:start w:val="1"/>
      <w:numFmt w:val="bullet"/>
      <w:lvlText w:val=""/>
      <w:lvlJc w:val="left"/>
      <w:pPr>
        <w:ind w:left="5250" w:hanging="360"/>
      </w:pPr>
      <w:rPr>
        <w:rFonts w:ascii="Wingdings" w:hAnsi="Wingdings" w:hint="default"/>
      </w:rPr>
    </w:lvl>
    <w:lvl w:ilvl="6" w:tplc="04190001" w:tentative="1">
      <w:start w:val="1"/>
      <w:numFmt w:val="bullet"/>
      <w:lvlText w:val=""/>
      <w:lvlJc w:val="left"/>
      <w:pPr>
        <w:ind w:left="5970" w:hanging="360"/>
      </w:pPr>
      <w:rPr>
        <w:rFonts w:ascii="Symbol" w:hAnsi="Symbol" w:hint="default"/>
      </w:rPr>
    </w:lvl>
    <w:lvl w:ilvl="7" w:tplc="04190003" w:tentative="1">
      <w:start w:val="1"/>
      <w:numFmt w:val="bullet"/>
      <w:lvlText w:val="o"/>
      <w:lvlJc w:val="left"/>
      <w:pPr>
        <w:ind w:left="6690" w:hanging="360"/>
      </w:pPr>
      <w:rPr>
        <w:rFonts w:ascii="Courier New" w:hAnsi="Courier New" w:cs="Courier New" w:hint="default"/>
      </w:rPr>
    </w:lvl>
    <w:lvl w:ilvl="8" w:tplc="04190005" w:tentative="1">
      <w:start w:val="1"/>
      <w:numFmt w:val="bullet"/>
      <w:lvlText w:val=""/>
      <w:lvlJc w:val="left"/>
      <w:pPr>
        <w:ind w:left="7410" w:hanging="360"/>
      </w:pPr>
      <w:rPr>
        <w:rFonts w:ascii="Wingdings" w:hAnsi="Wingdings" w:hint="default"/>
      </w:rPr>
    </w:lvl>
  </w:abstractNum>
  <w:abstractNum w:abstractNumId="9">
    <w:nsid w:val="0FB3016E"/>
    <w:multiLevelType w:val="hybridMultilevel"/>
    <w:tmpl w:val="126E72F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
    <w:nsid w:val="16352970"/>
    <w:multiLevelType w:val="hybridMultilevel"/>
    <w:tmpl w:val="0D7C98B0"/>
    <w:lvl w:ilvl="0" w:tplc="3BD231B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nsid w:val="191D25CA"/>
    <w:multiLevelType w:val="hybridMultilevel"/>
    <w:tmpl w:val="CB505BC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2">
    <w:nsid w:val="1E1A063A"/>
    <w:multiLevelType w:val="multilevel"/>
    <w:tmpl w:val="3782D15A"/>
    <w:lvl w:ilvl="0">
      <w:start w:val="1"/>
      <w:numFmt w:val="decimal"/>
      <w:lvlText w:val="%1."/>
      <w:lvlJc w:val="left"/>
      <w:pPr>
        <w:ind w:left="1211" w:hanging="360"/>
      </w:pPr>
      <w:rPr>
        <w:rFonts w:hint="default"/>
      </w:rPr>
    </w:lvl>
    <w:lvl w:ilvl="1">
      <w:start w:val="1"/>
      <w:numFmt w:val="decimal"/>
      <w:isLgl/>
      <w:lvlText w:val="%1.%2"/>
      <w:lvlJc w:val="left"/>
      <w:pPr>
        <w:ind w:left="1271" w:hanging="4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3">
    <w:nsid w:val="1E205EB4"/>
    <w:multiLevelType w:val="hybridMultilevel"/>
    <w:tmpl w:val="2510248E"/>
    <w:lvl w:ilvl="0" w:tplc="8C68002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4">
    <w:nsid w:val="1ED92BBA"/>
    <w:multiLevelType w:val="hybridMultilevel"/>
    <w:tmpl w:val="760632A2"/>
    <w:lvl w:ilvl="0" w:tplc="590C909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
    <w:nsid w:val="252C4639"/>
    <w:multiLevelType w:val="hybridMultilevel"/>
    <w:tmpl w:val="21D44BEC"/>
    <w:lvl w:ilvl="0" w:tplc="1F320D1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6">
    <w:nsid w:val="271755B6"/>
    <w:multiLevelType w:val="hybridMultilevel"/>
    <w:tmpl w:val="FEF6B49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7">
    <w:nsid w:val="2E79143C"/>
    <w:multiLevelType w:val="hybridMultilevel"/>
    <w:tmpl w:val="CC88001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nsid w:val="2E7A4CB7"/>
    <w:multiLevelType w:val="hybridMultilevel"/>
    <w:tmpl w:val="8A38F59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9">
    <w:nsid w:val="320E7007"/>
    <w:multiLevelType w:val="hybridMultilevel"/>
    <w:tmpl w:val="FFFACB92"/>
    <w:lvl w:ilvl="0" w:tplc="04190001">
      <w:start w:val="1"/>
      <w:numFmt w:val="bullet"/>
      <w:lvlText w:val=""/>
      <w:lvlJc w:val="left"/>
      <w:pPr>
        <w:ind w:left="1650" w:hanging="360"/>
      </w:pPr>
      <w:rPr>
        <w:rFonts w:ascii="Symbol" w:hAnsi="Symbol" w:hint="default"/>
      </w:rPr>
    </w:lvl>
    <w:lvl w:ilvl="1" w:tplc="04190003" w:tentative="1">
      <w:start w:val="1"/>
      <w:numFmt w:val="bullet"/>
      <w:lvlText w:val="o"/>
      <w:lvlJc w:val="left"/>
      <w:pPr>
        <w:ind w:left="2370" w:hanging="360"/>
      </w:pPr>
      <w:rPr>
        <w:rFonts w:ascii="Courier New" w:hAnsi="Courier New" w:cs="Courier New" w:hint="default"/>
      </w:rPr>
    </w:lvl>
    <w:lvl w:ilvl="2" w:tplc="04190005" w:tentative="1">
      <w:start w:val="1"/>
      <w:numFmt w:val="bullet"/>
      <w:lvlText w:val=""/>
      <w:lvlJc w:val="left"/>
      <w:pPr>
        <w:ind w:left="3090" w:hanging="360"/>
      </w:pPr>
      <w:rPr>
        <w:rFonts w:ascii="Wingdings" w:hAnsi="Wingdings" w:hint="default"/>
      </w:rPr>
    </w:lvl>
    <w:lvl w:ilvl="3" w:tplc="04190001" w:tentative="1">
      <w:start w:val="1"/>
      <w:numFmt w:val="bullet"/>
      <w:lvlText w:val=""/>
      <w:lvlJc w:val="left"/>
      <w:pPr>
        <w:ind w:left="3810" w:hanging="360"/>
      </w:pPr>
      <w:rPr>
        <w:rFonts w:ascii="Symbol" w:hAnsi="Symbol" w:hint="default"/>
      </w:rPr>
    </w:lvl>
    <w:lvl w:ilvl="4" w:tplc="04190003" w:tentative="1">
      <w:start w:val="1"/>
      <w:numFmt w:val="bullet"/>
      <w:lvlText w:val="o"/>
      <w:lvlJc w:val="left"/>
      <w:pPr>
        <w:ind w:left="4530" w:hanging="360"/>
      </w:pPr>
      <w:rPr>
        <w:rFonts w:ascii="Courier New" w:hAnsi="Courier New" w:cs="Courier New" w:hint="default"/>
      </w:rPr>
    </w:lvl>
    <w:lvl w:ilvl="5" w:tplc="04190005" w:tentative="1">
      <w:start w:val="1"/>
      <w:numFmt w:val="bullet"/>
      <w:lvlText w:val=""/>
      <w:lvlJc w:val="left"/>
      <w:pPr>
        <w:ind w:left="5250" w:hanging="360"/>
      </w:pPr>
      <w:rPr>
        <w:rFonts w:ascii="Wingdings" w:hAnsi="Wingdings" w:hint="default"/>
      </w:rPr>
    </w:lvl>
    <w:lvl w:ilvl="6" w:tplc="04190001" w:tentative="1">
      <w:start w:val="1"/>
      <w:numFmt w:val="bullet"/>
      <w:lvlText w:val=""/>
      <w:lvlJc w:val="left"/>
      <w:pPr>
        <w:ind w:left="5970" w:hanging="360"/>
      </w:pPr>
      <w:rPr>
        <w:rFonts w:ascii="Symbol" w:hAnsi="Symbol" w:hint="default"/>
      </w:rPr>
    </w:lvl>
    <w:lvl w:ilvl="7" w:tplc="04190003" w:tentative="1">
      <w:start w:val="1"/>
      <w:numFmt w:val="bullet"/>
      <w:lvlText w:val="o"/>
      <w:lvlJc w:val="left"/>
      <w:pPr>
        <w:ind w:left="6690" w:hanging="360"/>
      </w:pPr>
      <w:rPr>
        <w:rFonts w:ascii="Courier New" w:hAnsi="Courier New" w:cs="Courier New" w:hint="default"/>
      </w:rPr>
    </w:lvl>
    <w:lvl w:ilvl="8" w:tplc="04190005" w:tentative="1">
      <w:start w:val="1"/>
      <w:numFmt w:val="bullet"/>
      <w:lvlText w:val=""/>
      <w:lvlJc w:val="left"/>
      <w:pPr>
        <w:ind w:left="7410" w:hanging="360"/>
      </w:pPr>
      <w:rPr>
        <w:rFonts w:ascii="Wingdings" w:hAnsi="Wingdings" w:hint="default"/>
      </w:rPr>
    </w:lvl>
  </w:abstractNum>
  <w:abstractNum w:abstractNumId="20">
    <w:nsid w:val="3369114D"/>
    <w:multiLevelType w:val="hybridMultilevel"/>
    <w:tmpl w:val="BDDE9D5C"/>
    <w:lvl w:ilvl="0" w:tplc="04190001">
      <w:start w:val="1"/>
      <w:numFmt w:val="bullet"/>
      <w:lvlText w:val=""/>
      <w:lvlJc w:val="left"/>
      <w:pPr>
        <w:ind w:left="1650" w:hanging="360"/>
      </w:pPr>
      <w:rPr>
        <w:rFonts w:ascii="Symbol" w:hAnsi="Symbol" w:hint="default"/>
      </w:rPr>
    </w:lvl>
    <w:lvl w:ilvl="1" w:tplc="04190003" w:tentative="1">
      <w:start w:val="1"/>
      <w:numFmt w:val="bullet"/>
      <w:lvlText w:val="o"/>
      <w:lvlJc w:val="left"/>
      <w:pPr>
        <w:ind w:left="2370" w:hanging="360"/>
      </w:pPr>
      <w:rPr>
        <w:rFonts w:ascii="Courier New" w:hAnsi="Courier New" w:cs="Courier New" w:hint="default"/>
      </w:rPr>
    </w:lvl>
    <w:lvl w:ilvl="2" w:tplc="04190005" w:tentative="1">
      <w:start w:val="1"/>
      <w:numFmt w:val="bullet"/>
      <w:lvlText w:val=""/>
      <w:lvlJc w:val="left"/>
      <w:pPr>
        <w:ind w:left="3090" w:hanging="360"/>
      </w:pPr>
      <w:rPr>
        <w:rFonts w:ascii="Wingdings" w:hAnsi="Wingdings" w:hint="default"/>
      </w:rPr>
    </w:lvl>
    <w:lvl w:ilvl="3" w:tplc="04190001" w:tentative="1">
      <w:start w:val="1"/>
      <w:numFmt w:val="bullet"/>
      <w:lvlText w:val=""/>
      <w:lvlJc w:val="left"/>
      <w:pPr>
        <w:ind w:left="3810" w:hanging="360"/>
      </w:pPr>
      <w:rPr>
        <w:rFonts w:ascii="Symbol" w:hAnsi="Symbol" w:hint="default"/>
      </w:rPr>
    </w:lvl>
    <w:lvl w:ilvl="4" w:tplc="04190003" w:tentative="1">
      <w:start w:val="1"/>
      <w:numFmt w:val="bullet"/>
      <w:lvlText w:val="o"/>
      <w:lvlJc w:val="left"/>
      <w:pPr>
        <w:ind w:left="4530" w:hanging="360"/>
      </w:pPr>
      <w:rPr>
        <w:rFonts w:ascii="Courier New" w:hAnsi="Courier New" w:cs="Courier New" w:hint="default"/>
      </w:rPr>
    </w:lvl>
    <w:lvl w:ilvl="5" w:tplc="04190005" w:tentative="1">
      <w:start w:val="1"/>
      <w:numFmt w:val="bullet"/>
      <w:lvlText w:val=""/>
      <w:lvlJc w:val="left"/>
      <w:pPr>
        <w:ind w:left="5250" w:hanging="360"/>
      </w:pPr>
      <w:rPr>
        <w:rFonts w:ascii="Wingdings" w:hAnsi="Wingdings" w:hint="default"/>
      </w:rPr>
    </w:lvl>
    <w:lvl w:ilvl="6" w:tplc="04190001" w:tentative="1">
      <w:start w:val="1"/>
      <w:numFmt w:val="bullet"/>
      <w:lvlText w:val=""/>
      <w:lvlJc w:val="left"/>
      <w:pPr>
        <w:ind w:left="5970" w:hanging="360"/>
      </w:pPr>
      <w:rPr>
        <w:rFonts w:ascii="Symbol" w:hAnsi="Symbol" w:hint="default"/>
      </w:rPr>
    </w:lvl>
    <w:lvl w:ilvl="7" w:tplc="04190003" w:tentative="1">
      <w:start w:val="1"/>
      <w:numFmt w:val="bullet"/>
      <w:lvlText w:val="o"/>
      <w:lvlJc w:val="left"/>
      <w:pPr>
        <w:ind w:left="6690" w:hanging="360"/>
      </w:pPr>
      <w:rPr>
        <w:rFonts w:ascii="Courier New" w:hAnsi="Courier New" w:cs="Courier New" w:hint="default"/>
      </w:rPr>
    </w:lvl>
    <w:lvl w:ilvl="8" w:tplc="04190005" w:tentative="1">
      <w:start w:val="1"/>
      <w:numFmt w:val="bullet"/>
      <w:lvlText w:val=""/>
      <w:lvlJc w:val="left"/>
      <w:pPr>
        <w:ind w:left="7410" w:hanging="360"/>
      </w:pPr>
      <w:rPr>
        <w:rFonts w:ascii="Wingdings" w:hAnsi="Wingdings" w:hint="default"/>
      </w:rPr>
    </w:lvl>
  </w:abstractNum>
  <w:abstractNum w:abstractNumId="21">
    <w:nsid w:val="359B2A56"/>
    <w:multiLevelType w:val="hybridMultilevel"/>
    <w:tmpl w:val="0D248AE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2">
    <w:nsid w:val="35AC42AF"/>
    <w:multiLevelType w:val="hybridMultilevel"/>
    <w:tmpl w:val="D504B06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3">
    <w:nsid w:val="35DA27F2"/>
    <w:multiLevelType w:val="hybridMultilevel"/>
    <w:tmpl w:val="73AE4D8C"/>
    <w:lvl w:ilvl="0" w:tplc="32BE32F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4">
    <w:nsid w:val="388C0321"/>
    <w:multiLevelType w:val="hybridMultilevel"/>
    <w:tmpl w:val="6A942778"/>
    <w:lvl w:ilvl="0" w:tplc="3F72607C">
      <w:start w:val="1"/>
      <w:numFmt w:val="bullet"/>
      <w:lvlText w:val=""/>
      <w:lvlJc w:val="left"/>
      <w:pPr>
        <w:tabs>
          <w:tab w:val="num" w:pos="1004"/>
        </w:tabs>
        <w:ind w:left="1004" w:hanging="360"/>
      </w:pPr>
      <w:rPr>
        <w:rFonts w:ascii="Symbol" w:hAnsi="Symbol" w:hint="default"/>
        <w:color w:val="auto"/>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25">
    <w:nsid w:val="3901278A"/>
    <w:multiLevelType w:val="hybridMultilevel"/>
    <w:tmpl w:val="217C0846"/>
    <w:lvl w:ilvl="0" w:tplc="04190001">
      <w:start w:val="1"/>
      <w:numFmt w:val="bullet"/>
      <w:lvlText w:val=""/>
      <w:lvlJc w:val="left"/>
      <w:pPr>
        <w:ind w:left="2085" w:hanging="360"/>
      </w:pPr>
      <w:rPr>
        <w:rFonts w:ascii="Symbol" w:hAnsi="Symbol" w:hint="default"/>
      </w:rPr>
    </w:lvl>
    <w:lvl w:ilvl="1" w:tplc="04190003" w:tentative="1">
      <w:start w:val="1"/>
      <w:numFmt w:val="bullet"/>
      <w:lvlText w:val="o"/>
      <w:lvlJc w:val="left"/>
      <w:pPr>
        <w:ind w:left="2805" w:hanging="360"/>
      </w:pPr>
      <w:rPr>
        <w:rFonts w:ascii="Courier New" w:hAnsi="Courier New" w:cs="Courier New" w:hint="default"/>
      </w:rPr>
    </w:lvl>
    <w:lvl w:ilvl="2" w:tplc="04190005" w:tentative="1">
      <w:start w:val="1"/>
      <w:numFmt w:val="bullet"/>
      <w:lvlText w:val=""/>
      <w:lvlJc w:val="left"/>
      <w:pPr>
        <w:ind w:left="3525" w:hanging="360"/>
      </w:pPr>
      <w:rPr>
        <w:rFonts w:ascii="Wingdings" w:hAnsi="Wingdings" w:hint="default"/>
      </w:rPr>
    </w:lvl>
    <w:lvl w:ilvl="3" w:tplc="04190001" w:tentative="1">
      <w:start w:val="1"/>
      <w:numFmt w:val="bullet"/>
      <w:lvlText w:val=""/>
      <w:lvlJc w:val="left"/>
      <w:pPr>
        <w:ind w:left="4245" w:hanging="360"/>
      </w:pPr>
      <w:rPr>
        <w:rFonts w:ascii="Symbol" w:hAnsi="Symbol" w:hint="default"/>
      </w:rPr>
    </w:lvl>
    <w:lvl w:ilvl="4" w:tplc="04190003" w:tentative="1">
      <w:start w:val="1"/>
      <w:numFmt w:val="bullet"/>
      <w:lvlText w:val="o"/>
      <w:lvlJc w:val="left"/>
      <w:pPr>
        <w:ind w:left="4965" w:hanging="360"/>
      </w:pPr>
      <w:rPr>
        <w:rFonts w:ascii="Courier New" w:hAnsi="Courier New" w:cs="Courier New" w:hint="default"/>
      </w:rPr>
    </w:lvl>
    <w:lvl w:ilvl="5" w:tplc="04190005" w:tentative="1">
      <w:start w:val="1"/>
      <w:numFmt w:val="bullet"/>
      <w:lvlText w:val=""/>
      <w:lvlJc w:val="left"/>
      <w:pPr>
        <w:ind w:left="5685" w:hanging="360"/>
      </w:pPr>
      <w:rPr>
        <w:rFonts w:ascii="Wingdings" w:hAnsi="Wingdings" w:hint="default"/>
      </w:rPr>
    </w:lvl>
    <w:lvl w:ilvl="6" w:tplc="04190001" w:tentative="1">
      <w:start w:val="1"/>
      <w:numFmt w:val="bullet"/>
      <w:lvlText w:val=""/>
      <w:lvlJc w:val="left"/>
      <w:pPr>
        <w:ind w:left="6405" w:hanging="360"/>
      </w:pPr>
      <w:rPr>
        <w:rFonts w:ascii="Symbol" w:hAnsi="Symbol" w:hint="default"/>
      </w:rPr>
    </w:lvl>
    <w:lvl w:ilvl="7" w:tplc="04190003" w:tentative="1">
      <w:start w:val="1"/>
      <w:numFmt w:val="bullet"/>
      <w:lvlText w:val="o"/>
      <w:lvlJc w:val="left"/>
      <w:pPr>
        <w:ind w:left="7125" w:hanging="360"/>
      </w:pPr>
      <w:rPr>
        <w:rFonts w:ascii="Courier New" w:hAnsi="Courier New" w:cs="Courier New" w:hint="default"/>
      </w:rPr>
    </w:lvl>
    <w:lvl w:ilvl="8" w:tplc="04190005" w:tentative="1">
      <w:start w:val="1"/>
      <w:numFmt w:val="bullet"/>
      <w:lvlText w:val=""/>
      <w:lvlJc w:val="left"/>
      <w:pPr>
        <w:ind w:left="7845" w:hanging="360"/>
      </w:pPr>
      <w:rPr>
        <w:rFonts w:ascii="Wingdings" w:hAnsi="Wingdings" w:hint="default"/>
      </w:rPr>
    </w:lvl>
  </w:abstractNum>
  <w:abstractNum w:abstractNumId="26">
    <w:nsid w:val="3AE23D89"/>
    <w:multiLevelType w:val="hybridMultilevel"/>
    <w:tmpl w:val="C3B4486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7">
    <w:nsid w:val="3B817D02"/>
    <w:multiLevelType w:val="hybridMultilevel"/>
    <w:tmpl w:val="31C82F94"/>
    <w:lvl w:ilvl="0" w:tplc="04190001">
      <w:start w:val="1"/>
      <w:numFmt w:val="bullet"/>
      <w:lvlText w:val=""/>
      <w:lvlJc w:val="left"/>
      <w:pPr>
        <w:ind w:left="1650" w:hanging="360"/>
      </w:pPr>
      <w:rPr>
        <w:rFonts w:ascii="Symbol" w:hAnsi="Symbol" w:hint="default"/>
      </w:rPr>
    </w:lvl>
    <w:lvl w:ilvl="1" w:tplc="04190003" w:tentative="1">
      <w:start w:val="1"/>
      <w:numFmt w:val="bullet"/>
      <w:lvlText w:val="o"/>
      <w:lvlJc w:val="left"/>
      <w:pPr>
        <w:ind w:left="2370" w:hanging="360"/>
      </w:pPr>
      <w:rPr>
        <w:rFonts w:ascii="Courier New" w:hAnsi="Courier New" w:cs="Courier New" w:hint="default"/>
      </w:rPr>
    </w:lvl>
    <w:lvl w:ilvl="2" w:tplc="04190005" w:tentative="1">
      <w:start w:val="1"/>
      <w:numFmt w:val="bullet"/>
      <w:lvlText w:val=""/>
      <w:lvlJc w:val="left"/>
      <w:pPr>
        <w:ind w:left="3090" w:hanging="360"/>
      </w:pPr>
      <w:rPr>
        <w:rFonts w:ascii="Wingdings" w:hAnsi="Wingdings" w:hint="default"/>
      </w:rPr>
    </w:lvl>
    <w:lvl w:ilvl="3" w:tplc="04190001" w:tentative="1">
      <w:start w:val="1"/>
      <w:numFmt w:val="bullet"/>
      <w:lvlText w:val=""/>
      <w:lvlJc w:val="left"/>
      <w:pPr>
        <w:ind w:left="3810" w:hanging="360"/>
      </w:pPr>
      <w:rPr>
        <w:rFonts w:ascii="Symbol" w:hAnsi="Symbol" w:hint="default"/>
      </w:rPr>
    </w:lvl>
    <w:lvl w:ilvl="4" w:tplc="04190003" w:tentative="1">
      <w:start w:val="1"/>
      <w:numFmt w:val="bullet"/>
      <w:lvlText w:val="o"/>
      <w:lvlJc w:val="left"/>
      <w:pPr>
        <w:ind w:left="4530" w:hanging="360"/>
      </w:pPr>
      <w:rPr>
        <w:rFonts w:ascii="Courier New" w:hAnsi="Courier New" w:cs="Courier New" w:hint="default"/>
      </w:rPr>
    </w:lvl>
    <w:lvl w:ilvl="5" w:tplc="04190005" w:tentative="1">
      <w:start w:val="1"/>
      <w:numFmt w:val="bullet"/>
      <w:lvlText w:val=""/>
      <w:lvlJc w:val="left"/>
      <w:pPr>
        <w:ind w:left="5250" w:hanging="360"/>
      </w:pPr>
      <w:rPr>
        <w:rFonts w:ascii="Wingdings" w:hAnsi="Wingdings" w:hint="default"/>
      </w:rPr>
    </w:lvl>
    <w:lvl w:ilvl="6" w:tplc="04190001" w:tentative="1">
      <w:start w:val="1"/>
      <w:numFmt w:val="bullet"/>
      <w:lvlText w:val=""/>
      <w:lvlJc w:val="left"/>
      <w:pPr>
        <w:ind w:left="5970" w:hanging="360"/>
      </w:pPr>
      <w:rPr>
        <w:rFonts w:ascii="Symbol" w:hAnsi="Symbol" w:hint="default"/>
      </w:rPr>
    </w:lvl>
    <w:lvl w:ilvl="7" w:tplc="04190003" w:tentative="1">
      <w:start w:val="1"/>
      <w:numFmt w:val="bullet"/>
      <w:lvlText w:val="o"/>
      <w:lvlJc w:val="left"/>
      <w:pPr>
        <w:ind w:left="6690" w:hanging="360"/>
      </w:pPr>
      <w:rPr>
        <w:rFonts w:ascii="Courier New" w:hAnsi="Courier New" w:cs="Courier New" w:hint="default"/>
      </w:rPr>
    </w:lvl>
    <w:lvl w:ilvl="8" w:tplc="04190005" w:tentative="1">
      <w:start w:val="1"/>
      <w:numFmt w:val="bullet"/>
      <w:lvlText w:val=""/>
      <w:lvlJc w:val="left"/>
      <w:pPr>
        <w:ind w:left="7410" w:hanging="360"/>
      </w:pPr>
      <w:rPr>
        <w:rFonts w:ascii="Wingdings" w:hAnsi="Wingdings" w:hint="default"/>
      </w:rPr>
    </w:lvl>
  </w:abstractNum>
  <w:abstractNum w:abstractNumId="28">
    <w:nsid w:val="3CF4211A"/>
    <w:multiLevelType w:val="hybridMultilevel"/>
    <w:tmpl w:val="4342CDF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40B92A84"/>
    <w:multiLevelType w:val="multilevel"/>
    <w:tmpl w:val="7442ACA0"/>
    <w:lvl w:ilvl="0">
      <w:start w:val="2"/>
      <w:numFmt w:val="decimal"/>
      <w:lvlText w:val="%1"/>
      <w:lvlJc w:val="left"/>
      <w:pPr>
        <w:ind w:left="375" w:hanging="375"/>
      </w:pPr>
      <w:rPr>
        <w:rFonts w:hint="default"/>
        <w:b/>
      </w:rPr>
    </w:lvl>
    <w:lvl w:ilvl="1">
      <w:start w:val="3"/>
      <w:numFmt w:val="decimal"/>
      <w:lvlText w:val="%1.%2"/>
      <w:lvlJc w:val="left"/>
      <w:pPr>
        <w:ind w:left="1226" w:hanging="375"/>
      </w:pPr>
      <w:rPr>
        <w:rFonts w:hint="default"/>
        <w:b/>
      </w:rPr>
    </w:lvl>
    <w:lvl w:ilvl="2">
      <w:start w:val="1"/>
      <w:numFmt w:val="decimal"/>
      <w:lvlText w:val="%1.%2.%3"/>
      <w:lvlJc w:val="left"/>
      <w:pPr>
        <w:ind w:left="2422" w:hanging="720"/>
      </w:pPr>
      <w:rPr>
        <w:rFonts w:hint="default"/>
        <w:b/>
      </w:rPr>
    </w:lvl>
    <w:lvl w:ilvl="3">
      <w:start w:val="1"/>
      <w:numFmt w:val="decimal"/>
      <w:lvlText w:val="%1.%2.%3.%4"/>
      <w:lvlJc w:val="left"/>
      <w:pPr>
        <w:ind w:left="3633" w:hanging="1080"/>
      </w:pPr>
      <w:rPr>
        <w:rFonts w:hint="default"/>
        <w:b/>
      </w:rPr>
    </w:lvl>
    <w:lvl w:ilvl="4">
      <w:start w:val="1"/>
      <w:numFmt w:val="decimal"/>
      <w:lvlText w:val="%1.%2.%3.%4.%5"/>
      <w:lvlJc w:val="left"/>
      <w:pPr>
        <w:ind w:left="4484" w:hanging="1080"/>
      </w:pPr>
      <w:rPr>
        <w:rFonts w:hint="default"/>
        <w:b/>
      </w:rPr>
    </w:lvl>
    <w:lvl w:ilvl="5">
      <w:start w:val="1"/>
      <w:numFmt w:val="decimal"/>
      <w:lvlText w:val="%1.%2.%3.%4.%5.%6"/>
      <w:lvlJc w:val="left"/>
      <w:pPr>
        <w:ind w:left="5695" w:hanging="1440"/>
      </w:pPr>
      <w:rPr>
        <w:rFonts w:hint="default"/>
        <w:b/>
      </w:rPr>
    </w:lvl>
    <w:lvl w:ilvl="6">
      <w:start w:val="1"/>
      <w:numFmt w:val="decimal"/>
      <w:lvlText w:val="%1.%2.%3.%4.%5.%6.%7"/>
      <w:lvlJc w:val="left"/>
      <w:pPr>
        <w:ind w:left="6546" w:hanging="1440"/>
      </w:pPr>
      <w:rPr>
        <w:rFonts w:hint="default"/>
        <w:b/>
      </w:rPr>
    </w:lvl>
    <w:lvl w:ilvl="7">
      <w:start w:val="1"/>
      <w:numFmt w:val="decimal"/>
      <w:lvlText w:val="%1.%2.%3.%4.%5.%6.%7.%8"/>
      <w:lvlJc w:val="left"/>
      <w:pPr>
        <w:ind w:left="7757" w:hanging="1800"/>
      </w:pPr>
      <w:rPr>
        <w:rFonts w:hint="default"/>
        <w:b/>
      </w:rPr>
    </w:lvl>
    <w:lvl w:ilvl="8">
      <w:start w:val="1"/>
      <w:numFmt w:val="decimal"/>
      <w:lvlText w:val="%1.%2.%3.%4.%5.%6.%7.%8.%9"/>
      <w:lvlJc w:val="left"/>
      <w:pPr>
        <w:ind w:left="8968" w:hanging="2160"/>
      </w:pPr>
      <w:rPr>
        <w:rFonts w:hint="default"/>
        <w:b/>
      </w:rPr>
    </w:lvl>
  </w:abstractNum>
  <w:abstractNum w:abstractNumId="30">
    <w:nsid w:val="4B460DCB"/>
    <w:multiLevelType w:val="hybridMultilevel"/>
    <w:tmpl w:val="AAD8CBA2"/>
    <w:lvl w:ilvl="0" w:tplc="04190001">
      <w:start w:val="1"/>
      <w:numFmt w:val="bullet"/>
      <w:lvlText w:val=""/>
      <w:lvlJc w:val="left"/>
      <w:pPr>
        <w:ind w:left="2010" w:hanging="360"/>
      </w:pPr>
      <w:rPr>
        <w:rFonts w:ascii="Symbol" w:hAnsi="Symbol" w:hint="default"/>
      </w:rPr>
    </w:lvl>
    <w:lvl w:ilvl="1" w:tplc="04190003" w:tentative="1">
      <w:start w:val="1"/>
      <w:numFmt w:val="bullet"/>
      <w:lvlText w:val="o"/>
      <w:lvlJc w:val="left"/>
      <w:pPr>
        <w:ind w:left="2730" w:hanging="360"/>
      </w:pPr>
      <w:rPr>
        <w:rFonts w:ascii="Courier New" w:hAnsi="Courier New" w:cs="Courier New" w:hint="default"/>
      </w:rPr>
    </w:lvl>
    <w:lvl w:ilvl="2" w:tplc="04190005" w:tentative="1">
      <w:start w:val="1"/>
      <w:numFmt w:val="bullet"/>
      <w:lvlText w:val=""/>
      <w:lvlJc w:val="left"/>
      <w:pPr>
        <w:ind w:left="3450" w:hanging="360"/>
      </w:pPr>
      <w:rPr>
        <w:rFonts w:ascii="Wingdings" w:hAnsi="Wingdings" w:hint="default"/>
      </w:rPr>
    </w:lvl>
    <w:lvl w:ilvl="3" w:tplc="04190001" w:tentative="1">
      <w:start w:val="1"/>
      <w:numFmt w:val="bullet"/>
      <w:lvlText w:val=""/>
      <w:lvlJc w:val="left"/>
      <w:pPr>
        <w:ind w:left="4170" w:hanging="360"/>
      </w:pPr>
      <w:rPr>
        <w:rFonts w:ascii="Symbol" w:hAnsi="Symbol" w:hint="default"/>
      </w:rPr>
    </w:lvl>
    <w:lvl w:ilvl="4" w:tplc="04190003" w:tentative="1">
      <w:start w:val="1"/>
      <w:numFmt w:val="bullet"/>
      <w:lvlText w:val="o"/>
      <w:lvlJc w:val="left"/>
      <w:pPr>
        <w:ind w:left="4890" w:hanging="360"/>
      </w:pPr>
      <w:rPr>
        <w:rFonts w:ascii="Courier New" w:hAnsi="Courier New" w:cs="Courier New" w:hint="default"/>
      </w:rPr>
    </w:lvl>
    <w:lvl w:ilvl="5" w:tplc="04190005" w:tentative="1">
      <w:start w:val="1"/>
      <w:numFmt w:val="bullet"/>
      <w:lvlText w:val=""/>
      <w:lvlJc w:val="left"/>
      <w:pPr>
        <w:ind w:left="5610" w:hanging="360"/>
      </w:pPr>
      <w:rPr>
        <w:rFonts w:ascii="Wingdings" w:hAnsi="Wingdings" w:hint="default"/>
      </w:rPr>
    </w:lvl>
    <w:lvl w:ilvl="6" w:tplc="04190001" w:tentative="1">
      <w:start w:val="1"/>
      <w:numFmt w:val="bullet"/>
      <w:lvlText w:val=""/>
      <w:lvlJc w:val="left"/>
      <w:pPr>
        <w:ind w:left="6330" w:hanging="360"/>
      </w:pPr>
      <w:rPr>
        <w:rFonts w:ascii="Symbol" w:hAnsi="Symbol" w:hint="default"/>
      </w:rPr>
    </w:lvl>
    <w:lvl w:ilvl="7" w:tplc="04190003" w:tentative="1">
      <w:start w:val="1"/>
      <w:numFmt w:val="bullet"/>
      <w:lvlText w:val="o"/>
      <w:lvlJc w:val="left"/>
      <w:pPr>
        <w:ind w:left="7050" w:hanging="360"/>
      </w:pPr>
      <w:rPr>
        <w:rFonts w:ascii="Courier New" w:hAnsi="Courier New" w:cs="Courier New" w:hint="default"/>
      </w:rPr>
    </w:lvl>
    <w:lvl w:ilvl="8" w:tplc="04190005" w:tentative="1">
      <w:start w:val="1"/>
      <w:numFmt w:val="bullet"/>
      <w:lvlText w:val=""/>
      <w:lvlJc w:val="left"/>
      <w:pPr>
        <w:ind w:left="7770" w:hanging="360"/>
      </w:pPr>
      <w:rPr>
        <w:rFonts w:ascii="Wingdings" w:hAnsi="Wingdings" w:hint="default"/>
      </w:rPr>
    </w:lvl>
  </w:abstractNum>
  <w:abstractNum w:abstractNumId="31">
    <w:nsid w:val="50AD49F3"/>
    <w:multiLevelType w:val="hybridMultilevel"/>
    <w:tmpl w:val="4A50303A"/>
    <w:lvl w:ilvl="0" w:tplc="04190001">
      <w:start w:val="1"/>
      <w:numFmt w:val="bullet"/>
      <w:lvlText w:val=""/>
      <w:lvlJc w:val="left"/>
      <w:pPr>
        <w:ind w:left="1650" w:hanging="360"/>
      </w:pPr>
      <w:rPr>
        <w:rFonts w:ascii="Symbol" w:hAnsi="Symbol" w:hint="default"/>
      </w:rPr>
    </w:lvl>
    <w:lvl w:ilvl="1" w:tplc="04190003" w:tentative="1">
      <w:start w:val="1"/>
      <w:numFmt w:val="bullet"/>
      <w:lvlText w:val="o"/>
      <w:lvlJc w:val="left"/>
      <w:pPr>
        <w:ind w:left="2370" w:hanging="360"/>
      </w:pPr>
      <w:rPr>
        <w:rFonts w:ascii="Courier New" w:hAnsi="Courier New" w:cs="Courier New" w:hint="default"/>
      </w:rPr>
    </w:lvl>
    <w:lvl w:ilvl="2" w:tplc="04190005" w:tentative="1">
      <w:start w:val="1"/>
      <w:numFmt w:val="bullet"/>
      <w:lvlText w:val=""/>
      <w:lvlJc w:val="left"/>
      <w:pPr>
        <w:ind w:left="3090" w:hanging="360"/>
      </w:pPr>
      <w:rPr>
        <w:rFonts w:ascii="Wingdings" w:hAnsi="Wingdings" w:hint="default"/>
      </w:rPr>
    </w:lvl>
    <w:lvl w:ilvl="3" w:tplc="04190001" w:tentative="1">
      <w:start w:val="1"/>
      <w:numFmt w:val="bullet"/>
      <w:lvlText w:val=""/>
      <w:lvlJc w:val="left"/>
      <w:pPr>
        <w:ind w:left="3810" w:hanging="360"/>
      </w:pPr>
      <w:rPr>
        <w:rFonts w:ascii="Symbol" w:hAnsi="Symbol" w:hint="default"/>
      </w:rPr>
    </w:lvl>
    <w:lvl w:ilvl="4" w:tplc="04190003" w:tentative="1">
      <w:start w:val="1"/>
      <w:numFmt w:val="bullet"/>
      <w:lvlText w:val="o"/>
      <w:lvlJc w:val="left"/>
      <w:pPr>
        <w:ind w:left="4530" w:hanging="360"/>
      </w:pPr>
      <w:rPr>
        <w:rFonts w:ascii="Courier New" w:hAnsi="Courier New" w:cs="Courier New" w:hint="default"/>
      </w:rPr>
    </w:lvl>
    <w:lvl w:ilvl="5" w:tplc="04190005" w:tentative="1">
      <w:start w:val="1"/>
      <w:numFmt w:val="bullet"/>
      <w:lvlText w:val=""/>
      <w:lvlJc w:val="left"/>
      <w:pPr>
        <w:ind w:left="5250" w:hanging="360"/>
      </w:pPr>
      <w:rPr>
        <w:rFonts w:ascii="Wingdings" w:hAnsi="Wingdings" w:hint="default"/>
      </w:rPr>
    </w:lvl>
    <w:lvl w:ilvl="6" w:tplc="04190001" w:tentative="1">
      <w:start w:val="1"/>
      <w:numFmt w:val="bullet"/>
      <w:lvlText w:val=""/>
      <w:lvlJc w:val="left"/>
      <w:pPr>
        <w:ind w:left="5970" w:hanging="360"/>
      </w:pPr>
      <w:rPr>
        <w:rFonts w:ascii="Symbol" w:hAnsi="Symbol" w:hint="default"/>
      </w:rPr>
    </w:lvl>
    <w:lvl w:ilvl="7" w:tplc="04190003" w:tentative="1">
      <w:start w:val="1"/>
      <w:numFmt w:val="bullet"/>
      <w:lvlText w:val="o"/>
      <w:lvlJc w:val="left"/>
      <w:pPr>
        <w:ind w:left="6690" w:hanging="360"/>
      </w:pPr>
      <w:rPr>
        <w:rFonts w:ascii="Courier New" w:hAnsi="Courier New" w:cs="Courier New" w:hint="default"/>
      </w:rPr>
    </w:lvl>
    <w:lvl w:ilvl="8" w:tplc="04190005" w:tentative="1">
      <w:start w:val="1"/>
      <w:numFmt w:val="bullet"/>
      <w:lvlText w:val=""/>
      <w:lvlJc w:val="left"/>
      <w:pPr>
        <w:ind w:left="7410" w:hanging="360"/>
      </w:pPr>
      <w:rPr>
        <w:rFonts w:ascii="Wingdings" w:hAnsi="Wingdings" w:hint="default"/>
      </w:rPr>
    </w:lvl>
  </w:abstractNum>
  <w:abstractNum w:abstractNumId="32">
    <w:nsid w:val="520F4044"/>
    <w:multiLevelType w:val="multilevel"/>
    <w:tmpl w:val="5D2CD424"/>
    <w:lvl w:ilvl="0">
      <w:start w:val="1"/>
      <w:numFmt w:val="decimal"/>
      <w:lvlText w:val="%1"/>
      <w:lvlJc w:val="left"/>
      <w:pPr>
        <w:ind w:left="375" w:hanging="375"/>
      </w:pPr>
      <w:rPr>
        <w:rFonts w:hint="default"/>
      </w:rPr>
    </w:lvl>
    <w:lvl w:ilvl="1">
      <w:start w:val="1"/>
      <w:numFmt w:val="decimal"/>
      <w:lvlText w:val="%1.%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33">
    <w:nsid w:val="536E5C7F"/>
    <w:multiLevelType w:val="hybridMultilevel"/>
    <w:tmpl w:val="6D189B9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4">
    <w:nsid w:val="57017B7E"/>
    <w:multiLevelType w:val="hybridMultilevel"/>
    <w:tmpl w:val="BEBA572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5">
    <w:nsid w:val="584805DE"/>
    <w:multiLevelType w:val="multilevel"/>
    <w:tmpl w:val="D144D01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5ACC1691"/>
    <w:multiLevelType w:val="hybridMultilevel"/>
    <w:tmpl w:val="6D7CCA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F906CE6"/>
    <w:multiLevelType w:val="hybridMultilevel"/>
    <w:tmpl w:val="098200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60E7C96"/>
    <w:multiLevelType w:val="hybridMultilevel"/>
    <w:tmpl w:val="B16C170C"/>
    <w:lvl w:ilvl="0" w:tplc="04190001">
      <w:start w:val="1"/>
      <w:numFmt w:val="bullet"/>
      <w:lvlText w:val=""/>
      <w:lvlJc w:val="left"/>
      <w:pPr>
        <w:ind w:left="1650" w:hanging="360"/>
      </w:pPr>
      <w:rPr>
        <w:rFonts w:ascii="Symbol" w:hAnsi="Symbol" w:hint="default"/>
      </w:rPr>
    </w:lvl>
    <w:lvl w:ilvl="1" w:tplc="04190003" w:tentative="1">
      <w:start w:val="1"/>
      <w:numFmt w:val="bullet"/>
      <w:lvlText w:val="o"/>
      <w:lvlJc w:val="left"/>
      <w:pPr>
        <w:ind w:left="2370" w:hanging="360"/>
      </w:pPr>
      <w:rPr>
        <w:rFonts w:ascii="Courier New" w:hAnsi="Courier New" w:cs="Courier New" w:hint="default"/>
      </w:rPr>
    </w:lvl>
    <w:lvl w:ilvl="2" w:tplc="04190005" w:tentative="1">
      <w:start w:val="1"/>
      <w:numFmt w:val="bullet"/>
      <w:lvlText w:val=""/>
      <w:lvlJc w:val="left"/>
      <w:pPr>
        <w:ind w:left="3090" w:hanging="360"/>
      </w:pPr>
      <w:rPr>
        <w:rFonts w:ascii="Wingdings" w:hAnsi="Wingdings" w:hint="default"/>
      </w:rPr>
    </w:lvl>
    <w:lvl w:ilvl="3" w:tplc="04190001" w:tentative="1">
      <w:start w:val="1"/>
      <w:numFmt w:val="bullet"/>
      <w:lvlText w:val=""/>
      <w:lvlJc w:val="left"/>
      <w:pPr>
        <w:ind w:left="3810" w:hanging="360"/>
      </w:pPr>
      <w:rPr>
        <w:rFonts w:ascii="Symbol" w:hAnsi="Symbol" w:hint="default"/>
      </w:rPr>
    </w:lvl>
    <w:lvl w:ilvl="4" w:tplc="04190003" w:tentative="1">
      <w:start w:val="1"/>
      <w:numFmt w:val="bullet"/>
      <w:lvlText w:val="o"/>
      <w:lvlJc w:val="left"/>
      <w:pPr>
        <w:ind w:left="4530" w:hanging="360"/>
      </w:pPr>
      <w:rPr>
        <w:rFonts w:ascii="Courier New" w:hAnsi="Courier New" w:cs="Courier New" w:hint="default"/>
      </w:rPr>
    </w:lvl>
    <w:lvl w:ilvl="5" w:tplc="04190005" w:tentative="1">
      <w:start w:val="1"/>
      <w:numFmt w:val="bullet"/>
      <w:lvlText w:val=""/>
      <w:lvlJc w:val="left"/>
      <w:pPr>
        <w:ind w:left="5250" w:hanging="360"/>
      </w:pPr>
      <w:rPr>
        <w:rFonts w:ascii="Wingdings" w:hAnsi="Wingdings" w:hint="default"/>
      </w:rPr>
    </w:lvl>
    <w:lvl w:ilvl="6" w:tplc="04190001" w:tentative="1">
      <w:start w:val="1"/>
      <w:numFmt w:val="bullet"/>
      <w:lvlText w:val=""/>
      <w:lvlJc w:val="left"/>
      <w:pPr>
        <w:ind w:left="5970" w:hanging="360"/>
      </w:pPr>
      <w:rPr>
        <w:rFonts w:ascii="Symbol" w:hAnsi="Symbol" w:hint="default"/>
      </w:rPr>
    </w:lvl>
    <w:lvl w:ilvl="7" w:tplc="04190003" w:tentative="1">
      <w:start w:val="1"/>
      <w:numFmt w:val="bullet"/>
      <w:lvlText w:val="o"/>
      <w:lvlJc w:val="left"/>
      <w:pPr>
        <w:ind w:left="6690" w:hanging="360"/>
      </w:pPr>
      <w:rPr>
        <w:rFonts w:ascii="Courier New" w:hAnsi="Courier New" w:cs="Courier New" w:hint="default"/>
      </w:rPr>
    </w:lvl>
    <w:lvl w:ilvl="8" w:tplc="04190005" w:tentative="1">
      <w:start w:val="1"/>
      <w:numFmt w:val="bullet"/>
      <w:lvlText w:val=""/>
      <w:lvlJc w:val="left"/>
      <w:pPr>
        <w:ind w:left="7410" w:hanging="360"/>
      </w:pPr>
      <w:rPr>
        <w:rFonts w:ascii="Wingdings" w:hAnsi="Wingdings" w:hint="default"/>
      </w:rPr>
    </w:lvl>
  </w:abstractNum>
  <w:abstractNum w:abstractNumId="39">
    <w:nsid w:val="677D7001"/>
    <w:multiLevelType w:val="hybridMultilevel"/>
    <w:tmpl w:val="2AE04D3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0">
    <w:nsid w:val="67BE30D7"/>
    <w:multiLevelType w:val="hybridMultilevel"/>
    <w:tmpl w:val="B6D4661A"/>
    <w:lvl w:ilvl="0" w:tplc="9FC84DF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1">
    <w:nsid w:val="6ABA3D27"/>
    <w:multiLevelType w:val="multilevel"/>
    <w:tmpl w:val="69EC138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nsid w:val="6D5E042F"/>
    <w:multiLevelType w:val="hybridMultilevel"/>
    <w:tmpl w:val="7342390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3">
    <w:nsid w:val="6EA90CA6"/>
    <w:multiLevelType w:val="hybridMultilevel"/>
    <w:tmpl w:val="C5BE854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4">
    <w:nsid w:val="6F3233D0"/>
    <w:multiLevelType w:val="hybridMultilevel"/>
    <w:tmpl w:val="E2A0C600"/>
    <w:lvl w:ilvl="0" w:tplc="04190001">
      <w:start w:val="1"/>
      <w:numFmt w:val="bullet"/>
      <w:lvlText w:val=""/>
      <w:lvlJc w:val="left"/>
      <w:pPr>
        <w:ind w:left="1650" w:hanging="360"/>
      </w:pPr>
      <w:rPr>
        <w:rFonts w:ascii="Symbol" w:hAnsi="Symbol" w:hint="default"/>
      </w:rPr>
    </w:lvl>
    <w:lvl w:ilvl="1" w:tplc="04190003" w:tentative="1">
      <w:start w:val="1"/>
      <w:numFmt w:val="bullet"/>
      <w:lvlText w:val="o"/>
      <w:lvlJc w:val="left"/>
      <w:pPr>
        <w:ind w:left="2370" w:hanging="360"/>
      </w:pPr>
      <w:rPr>
        <w:rFonts w:ascii="Courier New" w:hAnsi="Courier New" w:cs="Courier New" w:hint="default"/>
      </w:rPr>
    </w:lvl>
    <w:lvl w:ilvl="2" w:tplc="04190005" w:tentative="1">
      <w:start w:val="1"/>
      <w:numFmt w:val="bullet"/>
      <w:lvlText w:val=""/>
      <w:lvlJc w:val="left"/>
      <w:pPr>
        <w:ind w:left="3090" w:hanging="360"/>
      </w:pPr>
      <w:rPr>
        <w:rFonts w:ascii="Wingdings" w:hAnsi="Wingdings" w:hint="default"/>
      </w:rPr>
    </w:lvl>
    <w:lvl w:ilvl="3" w:tplc="04190001" w:tentative="1">
      <w:start w:val="1"/>
      <w:numFmt w:val="bullet"/>
      <w:lvlText w:val=""/>
      <w:lvlJc w:val="left"/>
      <w:pPr>
        <w:ind w:left="3810" w:hanging="360"/>
      </w:pPr>
      <w:rPr>
        <w:rFonts w:ascii="Symbol" w:hAnsi="Symbol" w:hint="default"/>
      </w:rPr>
    </w:lvl>
    <w:lvl w:ilvl="4" w:tplc="04190003" w:tentative="1">
      <w:start w:val="1"/>
      <w:numFmt w:val="bullet"/>
      <w:lvlText w:val="o"/>
      <w:lvlJc w:val="left"/>
      <w:pPr>
        <w:ind w:left="4530" w:hanging="360"/>
      </w:pPr>
      <w:rPr>
        <w:rFonts w:ascii="Courier New" w:hAnsi="Courier New" w:cs="Courier New" w:hint="default"/>
      </w:rPr>
    </w:lvl>
    <w:lvl w:ilvl="5" w:tplc="04190005" w:tentative="1">
      <w:start w:val="1"/>
      <w:numFmt w:val="bullet"/>
      <w:lvlText w:val=""/>
      <w:lvlJc w:val="left"/>
      <w:pPr>
        <w:ind w:left="5250" w:hanging="360"/>
      </w:pPr>
      <w:rPr>
        <w:rFonts w:ascii="Wingdings" w:hAnsi="Wingdings" w:hint="default"/>
      </w:rPr>
    </w:lvl>
    <w:lvl w:ilvl="6" w:tplc="04190001" w:tentative="1">
      <w:start w:val="1"/>
      <w:numFmt w:val="bullet"/>
      <w:lvlText w:val=""/>
      <w:lvlJc w:val="left"/>
      <w:pPr>
        <w:ind w:left="5970" w:hanging="360"/>
      </w:pPr>
      <w:rPr>
        <w:rFonts w:ascii="Symbol" w:hAnsi="Symbol" w:hint="default"/>
      </w:rPr>
    </w:lvl>
    <w:lvl w:ilvl="7" w:tplc="04190003" w:tentative="1">
      <w:start w:val="1"/>
      <w:numFmt w:val="bullet"/>
      <w:lvlText w:val="o"/>
      <w:lvlJc w:val="left"/>
      <w:pPr>
        <w:ind w:left="6690" w:hanging="360"/>
      </w:pPr>
      <w:rPr>
        <w:rFonts w:ascii="Courier New" w:hAnsi="Courier New" w:cs="Courier New" w:hint="default"/>
      </w:rPr>
    </w:lvl>
    <w:lvl w:ilvl="8" w:tplc="04190005" w:tentative="1">
      <w:start w:val="1"/>
      <w:numFmt w:val="bullet"/>
      <w:lvlText w:val=""/>
      <w:lvlJc w:val="left"/>
      <w:pPr>
        <w:ind w:left="7410" w:hanging="360"/>
      </w:pPr>
      <w:rPr>
        <w:rFonts w:ascii="Wingdings" w:hAnsi="Wingdings" w:hint="default"/>
      </w:rPr>
    </w:lvl>
  </w:abstractNum>
  <w:abstractNum w:abstractNumId="45">
    <w:nsid w:val="70F708FB"/>
    <w:multiLevelType w:val="hybridMultilevel"/>
    <w:tmpl w:val="6528406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6">
    <w:nsid w:val="71830BC0"/>
    <w:multiLevelType w:val="hybridMultilevel"/>
    <w:tmpl w:val="F842A2B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7">
    <w:nsid w:val="73F13725"/>
    <w:multiLevelType w:val="hybridMultilevel"/>
    <w:tmpl w:val="98BA87B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8">
    <w:nsid w:val="7548103B"/>
    <w:multiLevelType w:val="hybridMultilevel"/>
    <w:tmpl w:val="9E0CDD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762D7E04"/>
    <w:multiLevelType w:val="hybridMultilevel"/>
    <w:tmpl w:val="D1C05B94"/>
    <w:lvl w:ilvl="0" w:tplc="07D8248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0">
    <w:nsid w:val="762F4871"/>
    <w:multiLevelType w:val="hybridMultilevel"/>
    <w:tmpl w:val="DB500564"/>
    <w:lvl w:ilvl="0" w:tplc="04190001">
      <w:start w:val="1"/>
      <w:numFmt w:val="bullet"/>
      <w:lvlText w:val=""/>
      <w:lvlJc w:val="left"/>
      <w:pPr>
        <w:ind w:left="1931" w:hanging="360"/>
      </w:pPr>
      <w:rPr>
        <w:rFonts w:ascii="Symbol" w:hAnsi="Symbol" w:hint="default"/>
      </w:rPr>
    </w:lvl>
    <w:lvl w:ilvl="1" w:tplc="04190003" w:tentative="1">
      <w:start w:val="1"/>
      <w:numFmt w:val="bullet"/>
      <w:lvlText w:val="o"/>
      <w:lvlJc w:val="left"/>
      <w:pPr>
        <w:ind w:left="2651" w:hanging="360"/>
      </w:pPr>
      <w:rPr>
        <w:rFonts w:ascii="Courier New" w:hAnsi="Courier New" w:cs="Courier New" w:hint="default"/>
      </w:rPr>
    </w:lvl>
    <w:lvl w:ilvl="2" w:tplc="04190005" w:tentative="1">
      <w:start w:val="1"/>
      <w:numFmt w:val="bullet"/>
      <w:lvlText w:val=""/>
      <w:lvlJc w:val="left"/>
      <w:pPr>
        <w:ind w:left="3371" w:hanging="360"/>
      </w:pPr>
      <w:rPr>
        <w:rFonts w:ascii="Wingdings" w:hAnsi="Wingdings" w:hint="default"/>
      </w:rPr>
    </w:lvl>
    <w:lvl w:ilvl="3" w:tplc="04190001" w:tentative="1">
      <w:start w:val="1"/>
      <w:numFmt w:val="bullet"/>
      <w:lvlText w:val=""/>
      <w:lvlJc w:val="left"/>
      <w:pPr>
        <w:ind w:left="4091" w:hanging="360"/>
      </w:pPr>
      <w:rPr>
        <w:rFonts w:ascii="Symbol" w:hAnsi="Symbol" w:hint="default"/>
      </w:rPr>
    </w:lvl>
    <w:lvl w:ilvl="4" w:tplc="04190003" w:tentative="1">
      <w:start w:val="1"/>
      <w:numFmt w:val="bullet"/>
      <w:lvlText w:val="o"/>
      <w:lvlJc w:val="left"/>
      <w:pPr>
        <w:ind w:left="4811" w:hanging="360"/>
      </w:pPr>
      <w:rPr>
        <w:rFonts w:ascii="Courier New" w:hAnsi="Courier New" w:cs="Courier New" w:hint="default"/>
      </w:rPr>
    </w:lvl>
    <w:lvl w:ilvl="5" w:tplc="04190005" w:tentative="1">
      <w:start w:val="1"/>
      <w:numFmt w:val="bullet"/>
      <w:lvlText w:val=""/>
      <w:lvlJc w:val="left"/>
      <w:pPr>
        <w:ind w:left="5531" w:hanging="360"/>
      </w:pPr>
      <w:rPr>
        <w:rFonts w:ascii="Wingdings" w:hAnsi="Wingdings" w:hint="default"/>
      </w:rPr>
    </w:lvl>
    <w:lvl w:ilvl="6" w:tplc="04190001" w:tentative="1">
      <w:start w:val="1"/>
      <w:numFmt w:val="bullet"/>
      <w:lvlText w:val=""/>
      <w:lvlJc w:val="left"/>
      <w:pPr>
        <w:ind w:left="6251" w:hanging="360"/>
      </w:pPr>
      <w:rPr>
        <w:rFonts w:ascii="Symbol" w:hAnsi="Symbol" w:hint="default"/>
      </w:rPr>
    </w:lvl>
    <w:lvl w:ilvl="7" w:tplc="04190003" w:tentative="1">
      <w:start w:val="1"/>
      <w:numFmt w:val="bullet"/>
      <w:lvlText w:val="o"/>
      <w:lvlJc w:val="left"/>
      <w:pPr>
        <w:ind w:left="6971" w:hanging="360"/>
      </w:pPr>
      <w:rPr>
        <w:rFonts w:ascii="Courier New" w:hAnsi="Courier New" w:cs="Courier New" w:hint="default"/>
      </w:rPr>
    </w:lvl>
    <w:lvl w:ilvl="8" w:tplc="04190005" w:tentative="1">
      <w:start w:val="1"/>
      <w:numFmt w:val="bullet"/>
      <w:lvlText w:val=""/>
      <w:lvlJc w:val="left"/>
      <w:pPr>
        <w:ind w:left="7691" w:hanging="360"/>
      </w:pPr>
      <w:rPr>
        <w:rFonts w:ascii="Wingdings" w:hAnsi="Wingdings" w:hint="default"/>
      </w:rPr>
    </w:lvl>
  </w:abstractNum>
  <w:abstractNum w:abstractNumId="51">
    <w:nsid w:val="76AE46F6"/>
    <w:multiLevelType w:val="hybridMultilevel"/>
    <w:tmpl w:val="0C6CF4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78314C1C"/>
    <w:multiLevelType w:val="hybridMultilevel"/>
    <w:tmpl w:val="303000D4"/>
    <w:lvl w:ilvl="0" w:tplc="212A9F0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3">
    <w:nsid w:val="79B03095"/>
    <w:multiLevelType w:val="hybridMultilevel"/>
    <w:tmpl w:val="30905E04"/>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54">
    <w:nsid w:val="7A8754D9"/>
    <w:multiLevelType w:val="hybridMultilevel"/>
    <w:tmpl w:val="285CB61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5">
    <w:nsid w:val="7D015F53"/>
    <w:multiLevelType w:val="hybridMultilevel"/>
    <w:tmpl w:val="8C24E01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12"/>
  </w:num>
  <w:num w:numId="2">
    <w:abstractNumId w:val="23"/>
  </w:num>
  <w:num w:numId="3">
    <w:abstractNumId w:val="50"/>
  </w:num>
  <w:num w:numId="4">
    <w:abstractNumId w:val="25"/>
  </w:num>
  <w:num w:numId="5">
    <w:abstractNumId w:val="30"/>
  </w:num>
  <w:num w:numId="6">
    <w:abstractNumId w:val="33"/>
  </w:num>
  <w:num w:numId="7">
    <w:abstractNumId w:val="3"/>
  </w:num>
  <w:num w:numId="8">
    <w:abstractNumId w:val="19"/>
  </w:num>
  <w:num w:numId="9">
    <w:abstractNumId w:val="43"/>
  </w:num>
  <w:num w:numId="10">
    <w:abstractNumId w:val="22"/>
  </w:num>
  <w:num w:numId="11">
    <w:abstractNumId w:val="31"/>
  </w:num>
  <w:num w:numId="12">
    <w:abstractNumId w:val="49"/>
  </w:num>
  <w:num w:numId="13">
    <w:abstractNumId w:val="1"/>
  </w:num>
  <w:num w:numId="14">
    <w:abstractNumId w:val="8"/>
  </w:num>
  <w:num w:numId="15">
    <w:abstractNumId w:val="39"/>
  </w:num>
  <w:num w:numId="16">
    <w:abstractNumId w:val="13"/>
  </w:num>
  <w:num w:numId="17">
    <w:abstractNumId w:val="42"/>
  </w:num>
  <w:num w:numId="18">
    <w:abstractNumId w:val="26"/>
  </w:num>
  <w:num w:numId="19">
    <w:abstractNumId w:val="6"/>
  </w:num>
  <w:num w:numId="20">
    <w:abstractNumId w:val="21"/>
  </w:num>
  <w:num w:numId="21">
    <w:abstractNumId w:val="16"/>
  </w:num>
  <w:num w:numId="22">
    <w:abstractNumId w:val="18"/>
  </w:num>
  <w:num w:numId="23">
    <w:abstractNumId w:val="20"/>
  </w:num>
  <w:num w:numId="24">
    <w:abstractNumId w:val="11"/>
  </w:num>
  <w:num w:numId="25">
    <w:abstractNumId w:val="45"/>
  </w:num>
  <w:num w:numId="26">
    <w:abstractNumId w:val="2"/>
  </w:num>
  <w:num w:numId="27">
    <w:abstractNumId w:val="34"/>
  </w:num>
  <w:num w:numId="28">
    <w:abstractNumId w:val="53"/>
  </w:num>
  <w:num w:numId="29">
    <w:abstractNumId w:val="37"/>
  </w:num>
  <w:num w:numId="30">
    <w:abstractNumId w:val="4"/>
  </w:num>
  <w:num w:numId="31">
    <w:abstractNumId w:val="27"/>
  </w:num>
  <w:num w:numId="32">
    <w:abstractNumId w:val="48"/>
  </w:num>
  <w:num w:numId="33">
    <w:abstractNumId w:val="46"/>
  </w:num>
  <w:num w:numId="34">
    <w:abstractNumId w:val="44"/>
  </w:num>
  <w:num w:numId="35">
    <w:abstractNumId w:val="38"/>
  </w:num>
  <w:num w:numId="36">
    <w:abstractNumId w:val="10"/>
  </w:num>
  <w:num w:numId="37">
    <w:abstractNumId w:val="40"/>
  </w:num>
  <w:num w:numId="38">
    <w:abstractNumId w:val="14"/>
  </w:num>
  <w:num w:numId="39">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0">
    <w:abstractNumId w:val="17"/>
  </w:num>
  <w:num w:numId="41">
    <w:abstractNumId w:val="7"/>
  </w:num>
  <w:num w:numId="42">
    <w:abstractNumId w:val="28"/>
  </w:num>
  <w:num w:numId="43">
    <w:abstractNumId w:val="47"/>
  </w:num>
  <w:num w:numId="44">
    <w:abstractNumId w:val="15"/>
  </w:num>
  <w:num w:numId="45">
    <w:abstractNumId w:val="51"/>
  </w:num>
  <w:num w:numId="46">
    <w:abstractNumId w:val="29"/>
  </w:num>
  <w:num w:numId="47">
    <w:abstractNumId w:val="24"/>
  </w:num>
  <w:num w:numId="48">
    <w:abstractNumId w:val="54"/>
  </w:num>
  <w:num w:numId="49">
    <w:abstractNumId w:val="9"/>
  </w:num>
  <w:num w:numId="50">
    <w:abstractNumId w:val="5"/>
  </w:num>
  <w:num w:numId="51">
    <w:abstractNumId w:val="55"/>
  </w:num>
  <w:num w:numId="52">
    <w:abstractNumId w:val="32"/>
  </w:num>
  <w:num w:numId="53">
    <w:abstractNumId w:val="52"/>
  </w:num>
  <w:num w:numId="54">
    <w:abstractNumId w:val="36"/>
  </w:num>
  <w:num w:numId="55">
    <w:abstractNumId w:val="41"/>
  </w:num>
  <w:num w:numId="56">
    <w:abstractNumId w:val="3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802FC"/>
    <w:rsid w:val="00003738"/>
    <w:rsid w:val="000078C0"/>
    <w:rsid w:val="0002275F"/>
    <w:rsid w:val="00032075"/>
    <w:rsid w:val="0004021B"/>
    <w:rsid w:val="00040C92"/>
    <w:rsid w:val="00044749"/>
    <w:rsid w:val="000942CC"/>
    <w:rsid w:val="000947B2"/>
    <w:rsid w:val="000A7556"/>
    <w:rsid w:val="000A7D21"/>
    <w:rsid w:val="000C3CD6"/>
    <w:rsid w:val="000D0C9B"/>
    <w:rsid w:val="000D1B4C"/>
    <w:rsid w:val="000D30D3"/>
    <w:rsid w:val="000E0714"/>
    <w:rsid w:val="000E2630"/>
    <w:rsid w:val="000E66AC"/>
    <w:rsid w:val="000E69B2"/>
    <w:rsid w:val="000E7DCF"/>
    <w:rsid w:val="000F0C5C"/>
    <w:rsid w:val="00102226"/>
    <w:rsid w:val="001143AC"/>
    <w:rsid w:val="00136966"/>
    <w:rsid w:val="00140D8E"/>
    <w:rsid w:val="001444C5"/>
    <w:rsid w:val="00150D80"/>
    <w:rsid w:val="00151246"/>
    <w:rsid w:val="00157D2C"/>
    <w:rsid w:val="001639CA"/>
    <w:rsid w:val="00163A1C"/>
    <w:rsid w:val="00170D02"/>
    <w:rsid w:val="00174A32"/>
    <w:rsid w:val="00181902"/>
    <w:rsid w:val="00181CD8"/>
    <w:rsid w:val="00190ED8"/>
    <w:rsid w:val="00194BE4"/>
    <w:rsid w:val="001A553C"/>
    <w:rsid w:val="001B1D9C"/>
    <w:rsid w:val="001D3367"/>
    <w:rsid w:val="001E005A"/>
    <w:rsid w:val="001E328C"/>
    <w:rsid w:val="001F039E"/>
    <w:rsid w:val="001F593C"/>
    <w:rsid w:val="00214269"/>
    <w:rsid w:val="00216DC1"/>
    <w:rsid w:val="0022628E"/>
    <w:rsid w:val="00232D6C"/>
    <w:rsid w:val="002374AC"/>
    <w:rsid w:val="00244ED3"/>
    <w:rsid w:val="0025609E"/>
    <w:rsid w:val="00276C75"/>
    <w:rsid w:val="002812DE"/>
    <w:rsid w:val="002856E9"/>
    <w:rsid w:val="00286331"/>
    <w:rsid w:val="00294B07"/>
    <w:rsid w:val="002A1D4B"/>
    <w:rsid w:val="002A2483"/>
    <w:rsid w:val="002C0B16"/>
    <w:rsid w:val="002C637C"/>
    <w:rsid w:val="00303EE6"/>
    <w:rsid w:val="003069AC"/>
    <w:rsid w:val="00306F55"/>
    <w:rsid w:val="00317D88"/>
    <w:rsid w:val="003333C4"/>
    <w:rsid w:val="0033686C"/>
    <w:rsid w:val="00342643"/>
    <w:rsid w:val="0034644F"/>
    <w:rsid w:val="003505BE"/>
    <w:rsid w:val="00356E3E"/>
    <w:rsid w:val="00377EA3"/>
    <w:rsid w:val="00385F09"/>
    <w:rsid w:val="00393E86"/>
    <w:rsid w:val="003C4D2B"/>
    <w:rsid w:val="003C67BA"/>
    <w:rsid w:val="003D6FA4"/>
    <w:rsid w:val="003E43DE"/>
    <w:rsid w:val="003F0874"/>
    <w:rsid w:val="003F316E"/>
    <w:rsid w:val="003F5719"/>
    <w:rsid w:val="003F5B7C"/>
    <w:rsid w:val="003F7751"/>
    <w:rsid w:val="004001CE"/>
    <w:rsid w:val="004047E4"/>
    <w:rsid w:val="004127BC"/>
    <w:rsid w:val="00424DC5"/>
    <w:rsid w:val="004373EA"/>
    <w:rsid w:val="00445709"/>
    <w:rsid w:val="004517A3"/>
    <w:rsid w:val="00452709"/>
    <w:rsid w:val="00465E1C"/>
    <w:rsid w:val="00476E8D"/>
    <w:rsid w:val="00480C46"/>
    <w:rsid w:val="0048277E"/>
    <w:rsid w:val="004872B2"/>
    <w:rsid w:val="00490BB9"/>
    <w:rsid w:val="004A4A8C"/>
    <w:rsid w:val="004B0E91"/>
    <w:rsid w:val="004B2AF5"/>
    <w:rsid w:val="004B6C71"/>
    <w:rsid w:val="004B76A7"/>
    <w:rsid w:val="004C4F9A"/>
    <w:rsid w:val="004D012C"/>
    <w:rsid w:val="004D032B"/>
    <w:rsid w:val="004D5CEF"/>
    <w:rsid w:val="005069A4"/>
    <w:rsid w:val="005079CB"/>
    <w:rsid w:val="00516E74"/>
    <w:rsid w:val="0054765E"/>
    <w:rsid w:val="005626F3"/>
    <w:rsid w:val="0057169E"/>
    <w:rsid w:val="005738CC"/>
    <w:rsid w:val="00584DE8"/>
    <w:rsid w:val="005874BE"/>
    <w:rsid w:val="00594B11"/>
    <w:rsid w:val="005A6FDD"/>
    <w:rsid w:val="005B3BD4"/>
    <w:rsid w:val="005B3FAC"/>
    <w:rsid w:val="005D60EA"/>
    <w:rsid w:val="005E0ACE"/>
    <w:rsid w:val="005E30C2"/>
    <w:rsid w:val="005E4D0C"/>
    <w:rsid w:val="0061356E"/>
    <w:rsid w:val="0062662E"/>
    <w:rsid w:val="006311D4"/>
    <w:rsid w:val="00645579"/>
    <w:rsid w:val="00650F1D"/>
    <w:rsid w:val="0067027A"/>
    <w:rsid w:val="00676A9C"/>
    <w:rsid w:val="00682B39"/>
    <w:rsid w:val="00684A19"/>
    <w:rsid w:val="00684A37"/>
    <w:rsid w:val="006A6FC2"/>
    <w:rsid w:val="006B11B4"/>
    <w:rsid w:val="006B6581"/>
    <w:rsid w:val="006C59EC"/>
    <w:rsid w:val="006D227A"/>
    <w:rsid w:val="006D6039"/>
    <w:rsid w:val="006E1F8D"/>
    <w:rsid w:val="006F5581"/>
    <w:rsid w:val="00714EE5"/>
    <w:rsid w:val="00720844"/>
    <w:rsid w:val="007224F9"/>
    <w:rsid w:val="00722D1E"/>
    <w:rsid w:val="0072668D"/>
    <w:rsid w:val="00726C50"/>
    <w:rsid w:val="00727B1F"/>
    <w:rsid w:val="00742D12"/>
    <w:rsid w:val="00743997"/>
    <w:rsid w:val="00755285"/>
    <w:rsid w:val="00757B58"/>
    <w:rsid w:val="0076499E"/>
    <w:rsid w:val="00767131"/>
    <w:rsid w:val="00785239"/>
    <w:rsid w:val="007B0791"/>
    <w:rsid w:val="007D0776"/>
    <w:rsid w:val="007D3F6B"/>
    <w:rsid w:val="007D5AEC"/>
    <w:rsid w:val="007F0C91"/>
    <w:rsid w:val="007F5FFD"/>
    <w:rsid w:val="007F63B7"/>
    <w:rsid w:val="0080168D"/>
    <w:rsid w:val="00815A6B"/>
    <w:rsid w:val="0082258D"/>
    <w:rsid w:val="0082530E"/>
    <w:rsid w:val="00831832"/>
    <w:rsid w:val="0084135E"/>
    <w:rsid w:val="00864C50"/>
    <w:rsid w:val="00866B1E"/>
    <w:rsid w:val="00880564"/>
    <w:rsid w:val="00884C42"/>
    <w:rsid w:val="008935E5"/>
    <w:rsid w:val="008A6945"/>
    <w:rsid w:val="008C1C81"/>
    <w:rsid w:val="008C4035"/>
    <w:rsid w:val="008D2369"/>
    <w:rsid w:val="008D61E3"/>
    <w:rsid w:val="008E205A"/>
    <w:rsid w:val="008E4E47"/>
    <w:rsid w:val="008E59A6"/>
    <w:rsid w:val="0091596B"/>
    <w:rsid w:val="00936B98"/>
    <w:rsid w:val="00953497"/>
    <w:rsid w:val="009543AB"/>
    <w:rsid w:val="00967856"/>
    <w:rsid w:val="00970FED"/>
    <w:rsid w:val="00993901"/>
    <w:rsid w:val="009A11C9"/>
    <w:rsid w:val="009A363C"/>
    <w:rsid w:val="009A4342"/>
    <w:rsid w:val="009B3F81"/>
    <w:rsid w:val="009B3FFA"/>
    <w:rsid w:val="009C709C"/>
    <w:rsid w:val="009D5935"/>
    <w:rsid w:val="009D7451"/>
    <w:rsid w:val="009E4946"/>
    <w:rsid w:val="009F54A6"/>
    <w:rsid w:val="00A01013"/>
    <w:rsid w:val="00A0715E"/>
    <w:rsid w:val="00A107B5"/>
    <w:rsid w:val="00A1481B"/>
    <w:rsid w:val="00A323F3"/>
    <w:rsid w:val="00A81D03"/>
    <w:rsid w:val="00A856A3"/>
    <w:rsid w:val="00AA2311"/>
    <w:rsid w:val="00AA25B0"/>
    <w:rsid w:val="00AA2E44"/>
    <w:rsid w:val="00AA5FDB"/>
    <w:rsid w:val="00AB7278"/>
    <w:rsid w:val="00AC1149"/>
    <w:rsid w:val="00AC5256"/>
    <w:rsid w:val="00AC5E91"/>
    <w:rsid w:val="00AC76E1"/>
    <w:rsid w:val="00AD170F"/>
    <w:rsid w:val="00AE68E2"/>
    <w:rsid w:val="00AF109D"/>
    <w:rsid w:val="00B02CB9"/>
    <w:rsid w:val="00B11F5C"/>
    <w:rsid w:val="00B14618"/>
    <w:rsid w:val="00B41249"/>
    <w:rsid w:val="00B42B93"/>
    <w:rsid w:val="00B63D9E"/>
    <w:rsid w:val="00BB128D"/>
    <w:rsid w:val="00BB2441"/>
    <w:rsid w:val="00BB4339"/>
    <w:rsid w:val="00BC206B"/>
    <w:rsid w:val="00BC3214"/>
    <w:rsid w:val="00BC4B3B"/>
    <w:rsid w:val="00BC5283"/>
    <w:rsid w:val="00BD66AB"/>
    <w:rsid w:val="00BE026A"/>
    <w:rsid w:val="00BE63C6"/>
    <w:rsid w:val="00BE73E2"/>
    <w:rsid w:val="00BF27E9"/>
    <w:rsid w:val="00BF5DD1"/>
    <w:rsid w:val="00C003B8"/>
    <w:rsid w:val="00C043F7"/>
    <w:rsid w:val="00C052BC"/>
    <w:rsid w:val="00C06E3F"/>
    <w:rsid w:val="00C106CE"/>
    <w:rsid w:val="00C205DB"/>
    <w:rsid w:val="00C23D86"/>
    <w:rsid w:val="00C25D98"/>
    <w:rsid w:val="00C552E5"/>
    <w:rsid w:val="00C57F5D"/>
    <w:rsid w:val="00C667DC"/>
    <w:rsid w:val="00C71F96"/>
    <w:rsid w:val="00D009AD"/>
    <w:rsid w:val="00D0178D"/>
    <w:rsid w:val="00D03FD9"/>
    <w:rsid w:val="00D05719"/>
    <w:rsid w:val="00D17487"/>
    <w:rsid w:val="00D45527"/>
    <w:rsid w:val="00D5284A"/>
    <w:rsid w:val="00D653FD"/>
    <w:rsid w:val="00D741B8"/>
    <w:rsid w:val="00D76865"/>
    <w:rsid w:val="00D802FC"/>
    <w:rsid w:val="00D81ABE"/>
    <w:rsid w:val="00D87B3E"/>
    <w:rsid w:val="00D93038"/>
    <w:rsid w:val="00D95991"/>
    <w:rsid w:val="00DA066D"/>
    <w:rsid w:val="00DA40B4"/>
    <w:rsid w:val="00DA5C1E"/>
    <w:rsid w:val="00DB3AAE"/>
    <w:rsid w:val="00DB68EF"/>
    <w:rsid w:val="00DC2F69"/>
    <w:rsid w:val="00DC53E9"/>
    <w:rsid w:val="00DD17FE"/>
    <w:rsid w:val="00DE280D"/>
    <w:rsid w:val="00DE5457"/>
    <w:rsid w:val="00DE69CE"/>
    <w:rsid w:val="00E006D9"/>
    <w:rsid w:val="00E04611"/>
    <w:rsid w:val="00E04D18"/>
    <w:rsid w:val="00E04D57"/>
    <w:rsid w:val="00E05FDF"/>
    <w:rsid w:val="00E10395"/>
    <w:rsid w:val="00E163BE"/>
    <w:rsid w:val="00E1708A"/>
    <w:rsid w:val="00E1718D"/>
    <w:rsid w:val="00E26082"/>
    <w:rsid w:val="00E26455"/>
    <w:rsid w:val="00E27229"/>
    <w:rsid w:val="00E30455"/>
    <w:rsid w:val="00E50244"/>
    <w:rsid w:val="00E537F5"/>
    <w:rsid w:val="00E54EEB"/>
    <w:rsid w:val="00E61017"/>
    <w:rsid w:val="00E673CC"/>
    <w:rsid w:val="00E75CDA"/>
    <w:rsid w:val="00E9109E"/>
    <w:rsid w:val="00EA1EEB"/>
    <w:rsid w:val="00EA39B5"/>
    <w:rsid w:val="00EB5A85"/>
    <w:rsid w:val="00EC603A"/>
    <w:rsid w:val="00ED5D8F"/>
    <w:rsid w:val="00EE13EB"/>
    <w:rsid w:val="00EE27AF"/>
    <w:rsid w:val="00EF285D"/>
    <w:rsid w:val="00EF6E43"/>
    <w:rsid w:val="00F05E54"/>
    <w:rsid w:val="00F067B3"/>
    <w:rsid w:val="00F06D75"/>
    <w:rsid w:val="00F26128"/>
    <w:rsid w:val="00F3501D"/>
    <w:rsid w:val="00F416E7"/>
    <w:rsid w:val="00F417F7"/>
    <w:rsid w:val="00F53B28"/>
    <w:rsid w:val="00F83C88"/>
    <w:rsid w:val="00F94668"/>
    <w:rsid w:val="00F9726C"/>
    <w:rsid w:val="00FA7051"/>
    <w:rsid w:val="00FB01FB"/>
    <w:rsid w:val="00FB2783"/>
    <w:rsid w:val="00FB5231"/>
    <w:rsid w:val="00FB5543"/>
    <w:rsid w:val="00FB6C28"/>
    <w:rsid w:val="00FD0989"/>
    <w:rsid w:val="00FD63D7"/>
    <w:rsid w:val="00FE250E"/>
    <w:rsid w:val="00FF038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02F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802FC"/>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unhideWhenUsed/>
    <w:qFormat/>
    <w:rsid w:val="00F26128"/>
    <w:pPr>
      <w:keepNext/>
      <w:keepLines/>
      <w:suppressAutoHyphens/>
      <w:spacing w:before="200"/>
      <w:outlineLvl w:val="1"/>
    </w:pPr>
    <w:rPr>
      <w:rFonts w:eastAsiaTheme="majorEastAsia" w:cstheme="majorBidi"/>
      <w:b/>
      <w:bCs/>
      <w:color w:val="000000" w:themeColor="text1"/>
      <w:sz w:val="28"/>
      <w:szCs w:val="26"/>
      <w:lang w:eastAsia="ar-SA"/>
    </w:rPr>
  </w:style>
  <w:style w:type="paragraph" w:styleId="3">
    <w:name w:val="heading 3"/>
    <w:basedOn w:val="a"/>
    <w:next w:val="a"/>
    <w:link w:val="30"/>
    <w:uiPriority w:val="9"/>
    <w:unhideWhenUsed/>
    <w:qFormat/>
    <w:rsid w:val="00F26128"/>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F26128"/>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F26128"/>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802FC"/>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
    <w:rsid w:val="00F26128"/>
    <w:rPr>
      <w:rFonts w:ascii="Times New Roman" w:eastAsiaTheme="majorEastAsia" w:hAnsi="Times New Roman" w:cstheme="majorBidi"/>
      <w:b/>
      <w:bCs/>
      <w:color w:val="000000" w:themeColor="text1"/>
      <w:sz w:val="28"/>
      <w:szCs w:val="26"/>
      <w:lang w:eastAsia="ar-SA"/>
    </w:rPr>
  </w:style>
  <w:style w:type="paragraph" w:styleId="a3">
    <w:name w:val="List Paragraph"/>
    <w:basedOn w:val="a"/>
    <w:uiPriority w:val="34"/>
    <w:qFormat/>
    <w:rsid w:val="00D802FC"/>
    <w:pPr>
      <w:spacing w:after="200" w:line="276" w:lineRule="auto"/>
      <w:ind w:left="720"/>
      <w:contextualSpacing/>
    </w:pPr>
    <w:rPr>
      <w:rFonts w:asciiTheme="minorHAnsi" w:eastAsiaTheme="minorHAnsi" w:hAnsiTheme="minorHAnsi" w:cstheme="minorBidi"/>
      <w:sz w:val="22"/>
      <w:szCs w:val="22"/>
      <w:lang w:eastAsia="en-US"/>
    </w:rPr>
  </w:style>
  <w:style w:type="paragraph" w:styleId="a4">
    <w:name w:val="caption"/>
    <w:basedOn w:val="a"/>
    <w:next w:val="a"/>
    <w:uiPriority w:val="35"/>
    <w:unhideWhenUsed/>
    <w:qFormat/>
    <w:rsid w:val="00D802FC"/>
    <w:pPr>
      <w:spacing w:after="200"/>
    </w:pPr>
    <w:rPr>
      <w:b/>
      <w:bCs/>
      <w:color w:val="4F81BD" w:themeColor="accent1"/>
      <w:sz w:val="18"/>
      <w:szCs w:val="18"/>
    </w:rPr>
  </w:style>
  <w:style w:type="table" w:styleId="a5">
    <w:name w:val="Table Grid"/>
    <w:basedOn w:val="a1"/>
    <w:uiPriority w:val="59"/>
    <w:rsid w:val="00D802F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Balloon Text"/>
    <w:basedOn w:val="a"/>
    <w:link w:val="a7"/>
    <w:uiPriority w:val="99"/>
    <w:semiHidden/>
    <w:unhideWhenUsed/>
    <w:rsid w:val="00D802FC"/>
    <w:rPr>
      <w:rFonts w:ascii="Tahoma" w:hAnsi="Tahoma" w:cs="Tahoma"/>
      <w:sz w:val="16"/>
      <w:szCs w:val="16"/>
    </w:rPr>
  </w:style>
  <w:style w:type="character" w:customStyle="1" w:styleId="a7">
    <w:name w:val="Текст выноски Знак"/>
    <w:basedOn w:val="a0"/>
    <w:link w:val="a6"/>
    <w:uiPriority w:val="99"/>
    <w:semiHidden/>
    <w:rsid w:val="00D802FC"/>
    <w:rPr>
      <w:rFonts w:ascii="Tahoma" w:eastAsia="Times New Roman" w:hAnsi="Tahoma" w:cs="Tahoma"/>
      <w:sz w:val="16"/>
      <w:szCs w:val="16"/>
      <w:lang w:eastAsia="ru-RU"/>
    </w:rPr>
  </w:style>
  <w:style w:type="paragraph" w:styleId="a8">
    <w:name w:val="Body Text"/>
    <w:basedOn w:val="a"/>
    <w:link w:val="a9"/>
    <w:rsid w:val="00D802FC"/>
    <w:pPr>
      <w:suppressAutoHyphens/>
    </w:pPr>
    <w:rPr>
      <w:sz w:val="28"/>
      <w:lang w:eastAsia="ar-SA"/>
    </w:rPr>
  </w:style>
  <w:style w:type="character" w:customStyle="1" w:styleId="a9">
    <w:name w:val="Основной текст Знак"/>
    <w:basedOn w:val="a0"/>
    <w:link w:val="a8"/>
    <w:rsid w:val="00D802FC"/>
    <w:rPr>
      <w:rFonts w:ascii="Times New Roman" w:eastAsia="Times New Roman" w:hAnsi="Times New Roman" w:cs="Times New Roman"/>
      <w:sz w:val="28"/>
      <w:szCs w:val="24"/>
      <w:lang w:eastAsia="ar-SA"/>
    </w:rPr>
  </w:style>
  <w:style w:type="paragraph" w:styleId="31">
    <w:name w:val="Body Text Indent 3"/>
    <w:basedOn w:val="a"/>
    <w:link w:val="32"/>
    <w:rsid w:val="00D802FC"/>
    <w:pPr>
      <w:spacing w:after="120"/>
      <w:ind w:left="283"/>
    </w:pPr>
    <w:rPr>
      <w:sz w:val="16"/>
      <w:szCs w:val="16"/>
    </w:rPr>
  </w:style>
  <w:style w:type="character" w:customStyle="1" w:styleId="32">
    <w:name w:val="Основной текст с отступом 3 Знак"/>
    <w:basedOn w:val="a0"/>
    <w:link w:val="31"/>
    <w:rsid w:val="00D802FC"/>
    <w:rPr>
      <w:rFonts w:ascii="Times New Roman" w:eastAsia="Times New Roman" w:hAnsi="Times New Roman" w:cs="Times New Roman"/>
      <w:sz w:val="16"/>
      <w:szCs w:val="16"/>
      <w:lang w:eastAsia="ru-RU"/>
    </w:rPr>
  </w:style>
  <w:style w:type="paragraph" w:styleId="21">
    <w:name w:val="Body Text Indent 2"/>
    <w:basedOn w:val="a"/>
    <w:link w:val="22"/>
    <w:rsid w:val="00D802FC"/>
    <w:pPr>
      <w:spacing w:after="120" w:line="480" w:lineRule="auto"/>
      <w:ind w:left="283"/>
    </w:pPr>
  </w:style>
  <w:style w:type="character" w:customStyle="1" w:styleId="22">
    <w:name w:val="Основной текст с отступом 2 Знак"/>
    <w:basedOn w:val="a0"/>
    <w:link w:val="21"/>
    <w:rsid w:val="00D802FC"/>
    <w:rPr>
      <w:rFonts w:ascii="Times New Roman" w:eastAsia="Times New Roman" w:hAnsi="Times New Roman" w:cs="Times New Roman"/>
      <w:sz w:val="24"/>
      <w:szCs w:val="24"/>
      <w:lang w:eastAsia="ru-RU"/>
    </w:rPr>
  </w:style>
  <w:style w:type="paragraph" w:styleId="aa">
    <w:name w:val="Body Text Indent"/>
    <w:basedOn w:val="a"/>
    <w:link w:val="ab"/>
    <w:uiPriority w:val="99"/>
    <w:semiHidden/>
    <w:unhideWhenUsed/>
    <w:rsid w:val="00D802FC"/>
    <w:pPr>
      <w:spacing w:after="120"/>
      <w:ind w:left="283"/>
    </w:pPr>
  </w:style>
  <w:style w:type="character" w:customStyle="1" w:styleId="ab">
    <w:name w:val="Основной текст с отступом Знак"/>
    <w:basedOn w:val="a0"/>
    <w:link w:val="aa"/>
    <w:uiPriority w:val="99"/>
    <w:semiHidden/>
    <w:rsid w:val="00D802FC"/>
    <w:rPr>
      <w:rFonts w:ascii="Times New Roman" w:eastAsia="Times New Roman" w:hAnsi="Times New Roman" w:cs="Times New Roman"/>
      <w:sz w:val="24"/>
      <w:szCs w:val="24"/>
      <w:lang w:eastAsia="ru-RU"/>
    </w:rPr>
  </w:style>
  <w:style w:type="character" w:styleId="ac">
    <w:name w:val="Placeholder Text"/>
    <w:basedOn w:val="a0"/>
    <w:uiPriority w:val="99"/>
    <w:semiHidden/>
    <w:rsid w:val="00BC206B"/>
    <w:rPr>
      <w:color w:val="808080"/>
    </w:rPr>
  </w:style>
  <w:style w:type="character" w:customStyle="1" w:styleId="30">
    <w:name w:val="Заголовок 3 Знак"/>
    <w:basedOn w:val="a0"/>
    <w:link w:val="3"/>
    <w:uiPriority w:val="9"/>
    <w:rsid w:val="00F26128"/>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link w:val="4"/>
    <w:uiPriority w:val="9"/>
    <w:rsid w:val="00F26128"/>
    <w:rPr>
      <w:rFonts w:asciiTheme="majorHAnsi" w:eastAsiaTheme="majorEastAsia" w:hAnsiTheme="majorHAnsi" w:cstheme="majorBidi"/>
      <w:b/>
      <w:bCs/>
      <w:i/>
      <w:iCs/>
      <w:color w:val="4F81BD" w:themeColor="accent1"/>
      <w:sz w:val="24"/>
      <w:szCs w:val="24"/>
      <w:lang w:eastAsia="ru-RU"/>
    </w:rPr>
  </w:style>
  <w:style w:type="character" w:customStyle="1" w:styleId="50">
    <w:name w:val="Заголовок 5 Знак"/>
    <w:basedOn w:val="a0"/>
    <w:link w:val="5"/>
    <w:uiPriority w:val="9"/>
    <w:rsid w:val="00F26128"/>
    <w:rPr>
      <w:rFonts w:asciiTheme="majorHAnsi" w:eastAsiaTheme="majorEastAsia" w:hAnsiTheme="majorHAnsi" w:cstheme="majorBidi"/>
      <w:color w:val="243F60" w:themeColor="accent1" w:themeShade="7F"/>
      <w:sz w:val="24"/>
      <w:szCs w:val="24"/>
      <w:lang w:eastAsia="ru-RU"/>
    </w:rPr>
  </w:style>
  <w:style w:type="character" w:styleId="ad">
    <w:name w:val="Hyperlink"/>
    <w:basedOn w:val="a0"/>
    <w:uiPriority w:val="99"/>
    <w:unhideWhenUsed/>
    <w:rsid w:val="00A1481B"/>
    <w:rPr>
      <w:color w:val="0000FF" w:themeColor="hyperlink"/>
      <w:u w:val="single"/>
    </w:rPr>
  </w:style>
  <w:style w:type="paragraph" w:styleId="ae">
    <w:name w:val="header"/>
    <w:basedOn w:val="a"/>
    <w:link w:val="af"/>
    <w:uiPriority w:val="99"/>
    <w:unhideWhenUsed/>
    <w:rsid w:val="00FD63D7"/>
    <w:pPr>
      <w:tabs>
        <w:tab w:val="center" w:pos="4677"/>
        <w:tab w:val="right" w:pos="9355"/>
      </w:tabs>
    </w:pPr>
  </w:style>
  <w:style w:type="character" w:customStyle="1" w:styleId="af">
    <w:name w:val="Верхний колонтитул Знак"/>
    <w:basedOn w:val="a0"/>
    <w:link w:val="ae"/>
    <w:uiPriority w:val="99"/>
    <w:rsid w:val="00FD63D7"/>
    <w:rPr>
      <w:rFonts w:ascii="Times New Roman" w:eastAsia="Times New Roman" w:hAnsi="Times New Roman" w:cs="Times New Roman"/>
      <w:sz w:val="24"/>
      <w:szCs w:val="24"/>
      <w:lang w:eastAsia="ru-RU"/>
    </w:rPr>
  </w:style>
  <w:style w:type="paragraph" w:styleId="af0">
    <w:name w:val="footer"/>
    <w:basedOn w:val="a"/>
    <w:link w:val="af1"/>
    <w:uiPriority w:val="99"/>
    <w:unhideWhenUsed/>
    <w:rsid w:val="00FD63D7"/>
    <w:pPr>
      <w:tabs>
        <w:tab w:val="center" w:pos="4677"/>
        <w:tab w:val="right" w:pos="9355"/>
      </w:tabs>
    </w:pPr>
  </w:style>
  <w:style w:type="character" w:customStyle="1" w:styleId="af1">
    <w:name w:val="Нижний колонтитул Знак"/>
    <w:basedOn w:val="a0"/>
    <w:link w:val="af0"/>
    <w:uiPriority w:val="99"/>
    <w:rsid w:val="00FD63D7"/>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02F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802FC"/>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unhideWhenUsed/>
    <w:qFormat/>
    <w:rsid w:val="00F26128"/>
    <w:pPr>
      <w:keepNext/>
      <w:keepLines/>
      <w:suppressAutoHyphens/>
      <w:spacing w:before="200"/>
      <w:outlineLvl w:val="1"/>
    </w:pPr>
    <w:rPr>
      <w:rFonts w:eastAsiaTheme="majorEastAsia" w:cstheme="majorBidi"/>
      <w:b/>
      <w:bCs/>
      <w:color w:val="000000" w:themeColor="text1"/>
      <w:sz w:val="28"/>
      <w:szCs w:val="26"/>
      <w:lang w:eastAsia="ar-SA"/>
    </w:rPr>
  </w:style>
  <w:style w:type="paragraph" w:styleId="3">
    <w:name w:val="heading 3"/>
    <w:basedOn w:val="a"/>
    <w:next w:val="a"/>
    <w:link w:val="30"/>
    <w:uiPriority w:val="9"/>
    <w:unhideWhenUsed/>
    <w:qFormat/>
    <w:rsid w:val="00F26128"/>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F26128"/>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F26128"/>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802FC"/>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
    <w:rsid w:val="00F26128"/>
    <w:rPr>
      <w:rFonts w:ascii="Times New Roman" w:eastAsiaTheme="majorEastAsia" w:hAnsi="Times New Roman" w:cstheme="majorBidi"/>
      <w:b/>
      <w:bCs/>
      <w:color w:val="000000" w:themeColor="text1"/>
      <w:sz w:val="28"/>
      <w:szCs w:val="26"/>
      <w:lang w:eastAsia="ar-SA"/>
    </w:rPr>
  </w:style>
  <w:style w:type="paragraph" w:styleId="a3">
    <w:name w:val="List Paragraph"/>
    <w:basedOn w:val="a"/>
    <w:uiPriority w:val="34"/>
    <w:qFormat/>
    <w:rsid w:val="00D802FC"/>
    <w:pPr>
      <w:spacing w:after="200" w:line="276" w:lineRule="auto"/>
      <w:ind w:left="720"/>
      <w:contextualSpacing/>
    </w:pPr>
    <w:rPr>
      <w:rFonts w:asciiTheme="minorHAnsi" w:eastAsiaTheme="minorHAnsi" w:hAnsiTheme="minorHAnsi" w:cstheme="minorBidi"/>
      <w:sz w:val="22"/>
      <w:szCs w:val="22"/>
      <w:lang w:eastAsia="en-US"/>
    </w:rPr>
  </w:style>
  <w:style w:type="paragraph" w:styleId="a4">
    <w:name w:val="caption"/>
    <w:basedOn w:val="a"/>
    <w:next w:val="a"/>
    <w:uiPriority w:val="35"/>
    <w:unhideWhenUsed/>
    <w:qFormat/>
    <w:rsid w:val="00D802FC"/>
    <w:pPr>
      <w:spacing w:after="200"/>
    </w:pPr>
    <w:rPr>
      <w:b/>
      <w:bCs/>
      <w:color w:val="4F81BD" w:themeColor="accent1"/>
      <w:sz w:val="18"/>
      <w:szCs w:val="18"/>
    </w:rPr>
  </w:style>
  <w:style w:type="table" w:styleId="a5">
    <w:name w:val="Table Grid"/>
    <w:basedOn w:val="a1"/>
    <w:uiPriority w:val="59"/>
    <w:rsid w:val="00D802F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Balloon Text"/>
    <w:basedOn w:val="a"/>
    <w:link w:val="a7"/>
    <w:uiPriority w:val="99"/>
    <w:semiHidden/>
    <w:unhideWhenUsed/>
    <w:rsid w:val="00D802FC"/>
    <w:rPr>
      <w:rFonts w:ascii="Tahoma" w:hAnsi="Tahoma" w:cs="Tahoma"/>
      <w:sz w:val="16"/>
      <w:szCs w:val="16"/>
    </w:rPr>
  </w:style>
  <w:style w:type="character" w:customStyle="1" w:styleId="a7">
    <w:name w:val="Текст выноски Знак"/>
    <w:basedOn w:val="a0"/>
    <w:link w:val="a6"/>
    <w:uiPriority w:val="99"/>
    <w:semiHidden/>
    <w:rsid w:val="00D802FC"/>
    <w:rPr>
      <w:rFonts w:ascii="Tahoma" w:eastAsia="Times New Roman" w:hAnsi="Tahoma" w:cs="Tahoma"/>
      <w:sz w:val="16"/>
      <w:szCs w:val="16"/>
      <w:lang w:eastAsia="ru-RU"/>
    </w:rPr>
  </w:style>
  <w:style w:type="paragraph" w:styleId="a8">
    <w:name w:val="Body Text"/>
    <w:basedOn w:val="a"/>
    <w:link w:val="a9"/>
    <w:rsid w:val="00D802FC"/>
    <w:pPr>
      <w:suppressAutoHyphens/>
    </w:pPr>
    <w:rPr>
      <w:sz w:val="28"/>
      <w:lang w:eastAsia="ar-SA"/>
    </w:rPr>
  </w:style>
  <w:style w:type="character" w:customStyle="1" w:styleId="a9">
    <w:name w:val="Основной текст Знак"/>
    <w:basedOn w:val="a0"/>
    <w:link w:val="a8"/>
    <w:rsid w:val="00D802FC"/>
    <w:rPr>
      <w:rFonts w:ascii="Times New Roman" w:eastAsia="Times New Roman" w:hAnsi="Times New Roman" w:cs="Times New Roman"/>
      <w:sz w:val="28"/>
      <w:szCs w:val="24"/>
      <w:lang w:eastAsia="ar-SA"/>
    </w:rPr>
  </w:style>
  <w:style w:type="paragraph" w:styleId="31">
    <w:name w:val="Body Text Indent 3"/>
    <w:basedOn w:val="a"/>
    <w:link w:val="32"/>
    <w:rsid w:val="00D802FC"/>
    <w:pPr>
      <w:spacing w:after="120"/>
      <w:ind w:left="283"/>
    </w:pPr>
    <w:rPr>
      <w:sz w:val="16"/>
      <w:szCs w:val="16"/>
    </w:rPr>
  </w:style>
  <w:style w:type="character" w:customStyle="1" w:styleId="32">
    <w:name w:val="Основной текст с отступом 3 Знак"/>
    <w:basedOn w:val="a0"/>
    <w:link w:val="31"/>
    <w:rsid w:val="00D802FC"/>
    <w:rPr>
      <w:rFonts w:ascii="Times New Roman" w:eastAsia="Times New Roman" w:hAnsi="Times New Roman" w:cs="Times New Roman"/>
      <w:sz w:val="16"/>
      <w:szCs w:val="16"/>
      <w:lang w:eastAsia="ru-RU"/>
    </w:rPr>
  </w:style>
  <w:style w:type="paragraph" w:styleId="21">
    <w:name w:val="Body Text Indent 2"/>
    <w:basedOn w:val="a"/>
    <w:link w:val="22"/>
    <w:rsid w:val="00D802FC"/>
    <w:pPr>
      <w:spacing w:after="120" w:line="480" w:lineRule="auto"/>
      <w:ind w:left="283"/>
    </w:pPr>
  </w:style>
  <w:style w:type="character" w:customStyle="1" w:styleId="22">
    <w:name w:val="Основной текст с отступом 2 Знак"/>
    <w:basedOn w:val="a0"/>
    <w:link w:val="21"/>
    <w:rsid w:val="00D802FC"/>
    <w:rPr>
      <w:rFonts w:ascii="Times New Roman" w:eastAsia="Times New Roman" w:hAnsi="Times New Roman" w:cs="Times New Roman"/>
      <w:sz w:val="24"/>
      <w:szCs w:val="24"/>
      <w:lang w:eastAsia="ru-RU"/>
    </w:rPr>
  </w:style>
  <w:style w:type="paragraph" w:styleId="aa">
    <w:name w:val="Body Text Indent"/>
    <w:basedOn w:val="a"/>
    <w:link w:val="ab"/>
    <w:uiPriority w:val="99"/>
    <w:semiHidden/>
    <w:unhideWhenUsed/>
    <w:rsid w:val="00D802FC"/>
    <w:pPr>
      <w:spacing w:after="120"/>
      <w:ind w:left="283"/>
    </w:pPr>
  </w:style>
  <w:style w:type="character" w:customStyle="1" w:styleId="ab">
    <w:name w:val="Основной текст с отступом Знак"/>
    <w:basedOn w:val="a0"/>
    <w:link w:val="aa"/>
    <w:uiPriority w:val="99"/>
    <w:semiHidden/>
    <w:rsid w:val="00D802FC"/>
    <w:rPr>
      <w:rFonts w:ascii="Times New Roman" w:eastAsia="Times New Roman" w:hAnsi="Times New Roman" w:cs="Times New Roman"/>
      <w:sz w:val="24"/>
      <w:szCs w:val="24"/>
      <w:lang w:eastAsia="ru-RU"/>
    </w:rPr>
  </w:style>
  <w:style w:type="character" w:styleId="ac">
    <w:name w:val="Placeholder Text"/>
    <w:basedOn w:val="a0"/>
    <w:uiPriority w:val="99"/>
    <w:semiHidden/>
    <w:rsid w:val="00BC206B"/>
    <w:rPr>
      <w:color w:val="808080"/>
    </w:rPr>
  </w:style>
  <w:style w:type="character" w:customStyle="1" w:styleId="30">
    <w:name w:val="Заголовок 3 Знак"/>
    <w:basedOn w:val="a0"/>
    <w:link w:val="3"/>
    <w:uiPriority w:val="9"/>
    <w:rsid w:val="00F26128"/>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link w:val="4"/>
    <w:uiPriority w:val="9"/>
    <w:rsid w:val="00F26128"/>
    <w:rPr>
      <w:rFonts w:asciiTheme="majorHAnsi" w:eastAsiaTheme="majorEastAsia" w:hAnsiTheme="majorHAnsi" w:cstheme="majorBidi"/>
      <w:b/>
      <w:bCs/>
      <w:i/>
      <w:iCs/>
      <w:color w:val="4F81BD" w:themeColor="accent1"/>
      <w:sz w:val="24"/>
      <w:szCs w:val="24"/>
      <w:lang w:eastAsia="ru-RU"/>
    </w:rPr>
  </w:style>
  <w:style w:type="character" w:customStyle="1" w:styleId="50">
    <w:name w:val="Заголовок 5 Знак"/>
    <w:basedOn w:val="a0"/>
    <w:link w:val="5"/>
    <w:uiPriority w:val="9"/>
    <w:rsid w:val="00F26128"/>
    <w:rPr>
      <w:rFonts w:asciiTheme="majorHAnsi" w:eastAsiaTheme="majorEastAsia" w:hAnsiTheme="majorHAnsi" w:cstheme="majorBidi"/>
      <w:color w:val="243F60" w:themeColor="accent1" w:themeShade="7F"/>
      <w:sz w:val="24"/>
      <w:szCs w:val="24"/>
      <w:lang w:eastAsia="ru-RU"/>
    </w:rPr>
  </w:style>
  <w:style w:type="character" w:styleId="ad">
    <w:name w:val="Hyperlink"/>
    <w:basedOn w:val="a0"/>
    <w:uiPriority w:val="99"/>
    <w:unhideWhenUsed/>
    <w:rsid w:val="00A1481B"/>
    <w:rPr>
      <w:color w:val="0000FF" w:themeColor="hyperlink"/>
      <w:u w:val="single"/>
    </w:rPr>
  </w:style>
  <w:style w:type="paragraph" w:styleId="ae">
    <w:name w:val="header"/>
    <w:basedOn w:val="a"/>
    <w:link w:val="af"/>
    <w:uiPriority w:val="99"/>
    <w:unhideWhenUsed/>
    <w:rsid w:val="00FD63D7"/>
    <w:pPr>
      <w:tabs>
        <w:tab w:val="center" w:pos="4677"/>
        <w:tab w:val="right" w:pos="9355"/>
      </w:tabs>
    </w:pPr>
  </w:style>
  <w:style w:type="character" w:customStyle="1" w:styleId="af">
    <w:name w:val="Верхний колонтитул Знак"/>
    <w:basedOn w:val="a0"/>
    <w:link w:val="ae"/>
    <w:uiPriority w:val="99"/>
    <w:rsid w:val="00FD63D7"/>
    <w:rPr>
      <w:rFonts w:ascii="Times New Roman" w:eastAsia="Times New Roman" w:hAnsi="Times New Roman" w:cs="Times New Roman"/>
      <w:sz w:val="24"/>
      <w:szCs w:val="24"/>
      <w:lang w:eastAsia="ru-RU"/>
    </w:rPr>
  </w:style>
  <w:style w:type="paragraph" w:styleId="af0">
    <w:name w:val="footer"/>
    <w:basedOn w:val="a"/>
    <w:link w:val="af1"/>
    <w:uiPriority w:val="99"/>
    <w:unhideWhenUsed/>
    <w:rsid w:val="00FD63D7"/>
    <w:pPr>
      <w:tabs>
        <w:tab w:val="center" w:pos="4677"/>
        <w:tab w:val="right" w:pos="9355"/>
      </w:tabs>
    </w:pPr>
  </w:style>
  <w:style w:type="character" w:customStyle="1" w:styleId="af1">
    <w:name w:val="Нижний колонтитул Знак"/>
    <w:basedOn w:val="a0"/>
    <w:link w:val="af0"/>
    <w:uiPriority w:val="99"/>
    <w:rsid w:val="00FD63D7"/>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4A8647-40E8-4740-8160-7E122DD56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2252</TotalTime>
  <Pages>1</Pages>
  <Words>1141</Words>
  <Characters>6506</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dc:creator>
  <cp:lastModifiedBy>User</cp:lastModifiedBy>
  <cp:revision>181</cp:revision>
  <cp:lastPrinted>2014-05-06T19:33:00Z</cp:lastPrinted>
  <dcterms:created xsi:type="dcterms:W3CDTF">2012-05-08T18:27:00Z</dcterms:created>
  <dcterms:modified xsi:type="dcterms:W3CDTF">2014-05-06T19:34:00Z</dcterms:modified>
</cp:coreProperties>
</file>