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4D" w:rsidRDefault="00187B4D" w:rsidP="00B43775">
      <w:pPr>
        <w:pStyle w:val="2"/>
        <w:spacing w:line="360" w:lineRule="auto"/>
      </w:pPr>
      <w:r>
        <w:t xml:space="preserve">Технико – экономическое обоснование построения сети </w:t>
      </w:r>
      <w:r>
        <w:rPr>
          <w:lang w:val="en-US"/>
        </w:rPr>
        <w:t>LTE</w:t>
      </w:r>
      <w:r>
        <w:t>г.Канибадаме.</w:t>
      </w:r>
    </w:p>
    <w:p w:rsidR="00187B4D" w:rsidRPr="00CB2BFC" w:rsidRDefault="00187B4D" w:rsidP="00B43775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CB2BFC">
        <w:rPr>
          <w:rFonts w:ascii="Times New Roman" w:hAnsi="Times New Roman"/>
          <w:b/>
          <w:sz w:val="28"/>
          <w:szCs w:val="28"/>
        </w:rPr>
        <w:t>Определение технических характеристик проекта.</w:t>
      </w:r>
    </w:p>
    <w:p w:rsidR="002D1AA4" w:rsidRDefault="004F48D2" w:rsidP="0025688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DC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alt="http://www.osp.ru/FileStorage/ARTICLE/ZHurnal_setevyh_reshenij_Telekom/2011-05/04_11/13106728/ZHurnal_setevyh_reshenij_Telekom_4_%285233%29.png" style="position:absolute;left:0;text-align:left;margin-left:.45pt;margin-top:140.85pt;width:453.75pt;height:239.75pt;z-index:251659264;visibility:visible">
            <v:imagedata r:id="rId7" o:title=""/>
            <w10:wrap type="topAndBottom"/>
          </v:shape>
        </w:pict>
      </w:r>
      <w:r w:rsidR="00187B4D" w:rsidRPr="009F037A">
        <w:rPr>
          <w:rFonts w:ascii="Times New Roman" w:hAnsi="Times New Roman"/>
          <w:sz w:val="28"/>
          <w:szCs w:val="28"/>
        </w:rPr>
        <w:t xml:space="preserve">На протяжении всего времени существования систем связи, они постоянно развиваются. При планировании сети </w:t>
      </w:r>
      <w:r w:rsidR="00187B4D" w:rsidRPr="009F037A">
        <w:rPr>
          <w:rFonts w:ascii="Times New Roman" w:hAnsi="Times New Roman"/>
          <w:sz w:val="28"/>
          <w:szCs w:val="28"/>
          <w:lang w:val="en-US"/>
        </w:rPr>
        <w:t>LTE</w:t>
      </w:r>
      <w:r w:rsidR="00187B4D" w:rsidRPr="009F037A">
        <w:rPr>
          <w:rFonts w:ascii="Times New Roman" w:hAnsi="Times New Roman"/>
          <w:sz w:val="28"/>
          <w:szCs w:val="28"/>
        </w:rPr>
        <w:t xml:space="preserve">, в первую очередь, необходимо определить каким образом будут реализованы решения построения транспортной сети и сети радиодоступа </w:t>
      </w:r>
      <w:r w:rsidR="00187B4D" w:rsidRPr="009F037A">
        <w:rPr>
          <w:rFonts w:ascii="Times New Roman" w:hAnsi="Times New Roman"/>
          <w:sz w:val="28"/>
          <w:szCs w:val="28"/>
          <w:lang w:val="en-US"/>
        </w:rPr>
        <w:t>E</w:t>
      </w:r>
      <w:r w:rsidR="00187B4D" w:rsidRPr="009F037A">
        <w:rPr>
          <w:rFonts w:ascii="Times New Roman" w:hAnsi="Times New Roman"/>
          <w:sz w:val="28"/>
          <w:szCs w:val="28"/>
        </w:rPr>
        <w:t>-</w:t>
      </w:r>
      <w:r w:rsidR="00187B4D" w:rsidRPr="009F037A">
        <w:rPr>
          <w:rFonts w:ascii="Times New Roman" w:hAnsi="Times New Roman"/>
          <w:sz w:val="28"/>
          <w:szCs w:val="28"/>
          <w:lang w:val="en-US"/>
        </w:rPr>
        <w:t>UTRA</w:t>
      </w:r>
      <w:r w:rsidR="00187B4D" w:rsidRPr="009F037A">
        <w:rPr>
          <w:rFonts w:ascii="Times New Roman" w:hAnsi="Times New Roman"/>
          <w:sz w:val="28"/>
          <w:szCs w:val="28"/>
        </w:rPr>
        <w:t xml:space="preserve">. Примером построения сети </w:t>
      </w:r>
      <w:r w:rsidR="00187B4D" w:rsidRPr="009F037A">
        <w:rPr>
          <w:rFonts w:ascii="Times New Roman" w:hAnsi="Times New Roman"/>
          <w:sz w:val="28"/>
          <w:szCs w:val="28"/>
          <w:lang w:val="en-US"/>
        </w:rPr>
        <w:t>LTE</w:t>
      </w:r>
      <w:r w:rsidR="00187B4D" w:rsidRPr="009F037A">
        <w:rPr>
          <w:rFonts w:ascii="Times New Roman" w:hAnsi="Times New Roman"/>
          <w:sz w:val="28"/>
          <w:szCs w:val="28"/>
        </w:rPr>
        <w:t xml:space="preserve"> может служить схема, показанная на рисунке 1.</w:t>
      </w:r>
    </w:p>
    <w:p w:rsidR="00256886" w:rsidRPr="00256886" w:rsidRDefault="00256886" w:rsidP="0025688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Рис.1. Архитектура распределительной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CB2BFC" w:rsidRDefault="00187B4D" w:rsidP="00B437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1.2</w:t>
      </w:r>
      <w:r w:rsidRPr="00CB2BFC">
        <w:rPr>
          <w:rFonts w:ascii="Times New Roman" w:hAnsi="Times New Roman"/>
          <w:b/>
          <w:sz w:val="28"/>
          <w:szCs w:val="28"/>
        </w:rPr>
        <w:t>. Расчет стоимости оборудования.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выберем три основных варианта организации связи: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«с чистого листа». В этом случае компания-оператор связи осуществляет строительство полностью всех объектов связи, которые будут включены в сеть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>.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способом аренды всех компонентов связи у сторонних операторов, за исключением оборудования базовых станций. </w:t>
      </w:r>
      <w:r>
        <w:rPr>
          <w:rFonts w:ascii="Times New Roman" w:hAnsi="Times New Roman"/>
          <w:sz w:val="28"/>
          <w:szCs w:val="28"/>
        </w:rPr>
        <w:lastRenderedPageBreak/>
        <w:t>Арендуемыми объектами будут: вышки для базовых станций и все компоненты транспортной сети.</w:t>
      </w:r>
    </w:p>
    <w:p w:rsidR="00187B4D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универсальным способом. Этот вариант включает в себя оба способа построения сети, приведенные выше.</w:t>
      </w:r>
    </w:p>
    <w:p w:rsidR="007C4EF4" w:rsidRPr="00AB3AFE" w:rsidRDefault="00187B4D" w:rsidP="00AB3AF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затраты на построение сети для различных вариантов организации связи представлены в таблице 2.1.</w:t>
      </w:r>
    </w:p>
    <w:p w:rsidR="00187B4D" w:rsidRDefault="00187B4D" w:rsidP="0033114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1.2 – Основные затраты на построение сети </w:t>
      </w:r>
      <w:r>
        <w:rPr>
          <w:rFonts w:ascii="Times New Roman" w:hAnsi="Times New Roman"/>
          <w:b/>
          <w:sz w:val="28"/>
          <w:szCs w:val="28"/>
          <w:lang w:val="en-US"/>
        </w:rPr>
        <w:t>LTE</w:t>
      </w:r>
      <w:r>
        <w:rPr>
          <w:rFonts w:ascii="Times New Roman" w:hAnsi="Times New Roman"/>
          <w:b/>
          <w:sz w:val="28"/>
          <w:szCs w:val="28"/>
        </w:rPr>
        <w:t xml:space="preserve"> для различных вариантов организации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87B4D" w:rsidRPr="00311B41" w:rsidTr="00EB73D9">
        <w:trPr>
          <w:trHeight w:val="2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4D" w:rsidRPr="00311B41" w:rsidRDefault="00187B4D" w:rsidP="007C4EF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2363"/>
        <w:gridCol w:w="2614"/>
        <w:gridCol w:w="2298"/>
        <w:gridCol w:w="2296"/>
      </w:tblGrid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связи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1. Затраты на строительство ВОЛС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а) протяженность линии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~65 км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б) стоимость ОКБ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сом./км</w:t>
            </w:r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*65= =323 700 сом.</w:t>
            </w: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Стоимость аренды: 3780 сом./мес./10 км</w:t>
            </w:r>
          </w:p>
        </w:tc>
        <w:tc>
          <w:tcPr>
            <w:tcW w:w="2296" w:type="dxa"/>
          </w:tcPr>
          <w:p w:rsidR="007C4EF4" w:rsidRPr="00EB73D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сом./км</w:t>
            </w:r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4980 *65= =323 700 сом.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в) стоимость СМР</w:t>
            </w:r>
          </w:p>
        </w:tc>
        <w:tc>
          <w:tcPr>
            <w:tcW w:w="2614" w:type="dxa"/>
          </w:tcPr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сом./км</w:t>
            </w:r>
          </w:p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*65=</w:t>
            </w:r>
          </w:p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=48 555</w:t>
            </w:r>
          </w:p>
        </w:tc>
        <w:tc>
          <w:tcPr>
            <w:tcW w:w="2298" w:type="dxa"/>
          </w:tcPr>
          <w:p w:rsidR="00F60EB2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F60EB2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сом./км</w:t>
            </w:r>
          </w:p>
          <w:p w:rsidR="00F60EB2" w:rsidRPr="00EB73D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747 *65=</w:t>
            </w:r>
          </w:p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=48 555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14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372 255</w:t>
            </w:r>
          </w:p>
        </w:tc>
        <w:tc>
          <w:tcPr>
            <w:tcW w:w="2298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294 840 сомони/год</w:t>
            </w:r>
          </w:p>
        </w:tc>
        <w:tc>
          <w:tcPr>
            <w:tcW w:w="2296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372 255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2. Затраты на строительство сети радиодоступа 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UTRA</w:t>
            </w:r>
          </w:p>
        </w:tc>
        <w:tc>
          <w:tcPr>
            <w:tcW w:w="2614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EF4" w:rsidTr="00EB73D9">
        <w:tc>
          <w:tcPr>
            <w:tcW w:w="2363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а) примерное количество 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eNB</w:t>
            </w: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 в сети</w:t>
            </w:r>
          </w:p>
        </w:tc>
        <w:tc>
          <w:tcPr>
            <w:tcW w:w="2614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7C4EF4" w:rsidRPr="00EB73D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 xml:space="preserve">б) стоимость </w:t>
            </w:r>
            <w:r w:rsidRPr="00EB73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eNB</w:t>
            </w:r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 сомони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182 250×7 = 1 275 750 сомони</w:t>
            </w:r>
          </w:p>
        </w:tc>
        <w:tc>
          <w:tcPr>
            <w:tcW w:w="2298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 сомони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182 250×7 = 1 275 750 сомони</w:t>
            </w:r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 сомони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182 250×7 = 1 275 750 сомони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в) стоимость вышки для базовой станции</w:t>
            </w:r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243000 сомони</w:t>
            </w:r>
          </w:p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243000*7=1 701 000 сомони</w:t>
            </w:r>
          </w:p>
          <w:p w:rsidR="007C4EF4" w:rsidRPr="00EB73D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Аренда 1 места подвеса: 18 000 сомони./год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18000×7 = 126 000 </w:t>
            </w: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сомони</w:t>
            </w:r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Аренда 1 места подвеса: 18 000 сомони./год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18000×7 = 126 000 </w:t>
            </w:r>
            <w:r w:rsidRPr="00EB73D9">
              <w:rPr>
                <w:rFonts w:ascii="Times New Roman" w:hAnsi="Times New Roman"/>
                <w:sz w:val="24"/>
                <w:szCs w:val="24"/>
              </w:rPr>
              <w:lastRenderedPageBreak/>
              <w:t>сомони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г) стоимость СМР</w:t>
            </w:r>
          </w:p>
        </w:tc>
        <w:tc>
          <w:tcPr>
            <w:tcW w:w="2614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36 450 сомони.</w:t>
            </w:r>
          </w:p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36 450×7 =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=255 150 сомони.</w:t>
            </w:r>
          </w:p>
        </w:tc>
        <w:tc>
          <w:tcPr>
            <w:tcW w:w="2298" w:type="dxa"/>
          </w:tcPr>
          <w:p w:rsidR="00C9138B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C9138B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C9138B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EF4" w:rsidRPr="00EB73D9" w:rsidRDefault="00C9138B" w:rsidP="00EB73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14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3 231 900 сомони.</w:t>
            </w:r>
          </w:p>
        </w:tc>
        <w:tc>
          <w:tcPr>
            <w:tcW w:w="2298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126 000 сомони/год + 1 275 750</w:t>
            </w:r>
          </w:p>
        </w:tc>
        <w:tc>
          <w:tcPr>
            <w:tcW w:w="2296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126 000 сомони/год + 1 275 750</w:t>
            </w:r>
          </w:p>
        </w:tc>
      </w:tr>
      <w:tr w:rsidR="007C4EF4" w:rsidTr="00EB73D9">
        <w:tc>
          <w:tcPr>
            <w:tcW w:w="2363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b/>
                <w:sz w:val="24"/>
                <w:szCs w:val="24"/>
              </w:rPr>
              <w:t>Общая стоимость</w:t>
            </w:r>
          </w:p>
        </w:tc>
        <w:tc>
          <w:tcPr>
            <w:tcW w:w="2614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3 604 155 сомони.</w:t>
            </w:r>
          </w:p>
        </w:tc>
        <w:tc>
          <w:tcPr>
            <w:tcW w:w="2298" w:type="dxa"/>
          </w:tcPr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 xml:space="preserve">Аренда: 420 840 сомони/год +стоимость </w:t>
            </w:r>
            <w:r w:rsidRPr="00EB73D9">
              <w:rPr>
                <w:rFonts w:ascii="Times New Roman" w:hAnsi="Times New Roman"/>
                <w:sz w:val="24"/>
                <w:szCs w:val="24"/>
                <w:lang w:val="en-US"/>
              </w:rPr>
              <w:t>eNB</w:t>
            </w:r>
            <w:r w:rsidRPr="00EB73D9">
              <w:rPr>
                <w:rFonts w:ascii="Times New Roman" w:hAnsi="Times New Roman"/>
                <w:sz w:val="24"/>
                <w:szCs w:val="24"/>
              </w:rPr>
              <w:t xml:space="preserve"> 1 275 750 сомони</w:t>
            </w:r>
          </w:p>
        </w:tc>
        <w:tc>
          <w:tcPr>
            <w:tcW w:w="2296" w:type="dxa"/>
          </w:tcPr>
          <w:p w:rsidR="00C9138B" w:rsidRPr="00EB73D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Аренда: 126 000сомони /год +</w:t>
            </w:r>
          </w:p>
          <w:p w:rsidR="007C4EF4" w:rsidRPr="00EB73D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D9">
              <w:rPr>
                <w:rFonts w:ascii="Times New Roman" w:hAnsi="Times New Roman"/>
                <w:sz w:val="24"/>
                <w:szCs w:val="24"/>
              </w:rPr>
              <w:t>1 648 005 сомони</w:t>
            </w:r>
          </w:p>
        </w:tc>
      </w:tr>
    </w:tbl>
    <w:p w:rsidR="007C4EF4" w:rsidRPr="0084220D" w:rsidRDefault="007C4EF4" w:rsidP="00B43775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187B4D" w:rsidRPr="00FD4845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 разработке проектной документации и расчете экономических и финансовых показателей развития связи рассчитываются следующие основные технико-экономические показатели: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капитальные вложения;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эксплуатационные расходы;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 xml:space="preserve"> тарифные доходы;</w:t>
      </w:r>
    </w:p>
    <w:p w:rsidR="00187B4D" w:rsidRPr="00FD4845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3C64AE">
        <w:rPr>
          <w:sz w:val="28"/>
          <w:szCs w:val="28"/>
        </w:rPr>
        <w:t>себестоимость услуг</w:t>
      </w:r>
      <w:r w:rsidRPr="00FD4845">
        <w:rPr>
          <w:sz w:val="28"/>
          <w:szCs w:val="28"/>
        </w:rPr>
        <w:t xml:space="preserve"> и рентабельност</w:t>
      </w:r>
      <w:r>
        <w:rPr>
          <w:sz w:val="28"/>
          <w:szCs w:val="28"/>
        </w:rPr>
        <w:t>ь</w:t>
      </w:r>
      <w:r w:rsidRPr="00FD4845">
        <w:rPr>
          <w:sz w:val="28"/>
          <w:szCs w:val="28"/>
        </w:rPr>
        <w:t xml:space="preserve"> проекта;</w:t>
      </w:r>
    </w:p>
    <w:p w:rsidR="00187B4D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прибыль и срок окупаемости</w:t>
      </w:r>
      <w:r>
        <w:rPr>
          <w:sz w:val="28"/>
          <w:szCs w:val="28"/>
        </w:rPr>
        <w:t xml:space="preserve"> проекта</w:t>
      </w:r>
      <w:r w:rsidRPr="00FD4845">
        <w:rPr>
          <w:sz w:val="28"/>
          <w:szCs w:val="28"/>
        </w:rPr>
        <w:t>.</w:t>
      </w:r>
    </w:p>
    <w:p w:rsidR="00187B4D" w:rsidRDefault="00187B4D" w:rsidP="00F605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Расчет капитальных вложений на строительство  сети </w:t>
      </w:r>
      <w:r>
        <w:rPr>
          <w:b/>
          <w:sz w:val="28"/>
          <w:szCs w:val="28"/>
          <w:lang w:val="en-US"/>
        </w:rPr>
        <w:t>LTE</w:t>
      </w:r>
      <w:r w:rsidR="004F48D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 г. Канибадаме.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 и ввод в эксплуатацию нового оборудования складываются из следующих составляющих: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оборудования;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и монтаж оборудования;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строительно-монтажных работ (СМР);</w:t>
      </w:r>
    </w:p>
    <w:p w:rsidR="00187B4D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расходы.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затраты на прокладку кабеля.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прокладку кабеля (С</w:t>
      </w:r>
      <w:r w:rsidRPr="00BA6CCD">
        <w:rPr>
          <w:rFonts w:ascii="Times New Roman" w:hAnsi="Times New Roman"/>
          <w:sz w:val="28"/>
          <w:szCs w:val="28"/>
          <w:vertAlign w:val="subscript"/>
        </w:rPr>
        <w:t>Σ</w:t>
      </w:r>
      <w:r>
        <w:rPr>
          <w:rFonts w:ascii="Times New Roman" w:hAnsi="Times New Roman"/>
          <w:sz w:val="28"/>
          <w:szCs w:val="28"/>
        </w:rPr>
        <w:t>) рассчитаем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BA6CCD">
        <w:rPr>
          <w:rFonts w:ascii="Times New Roman" w:hAnsi="Times New Roman"/>
          <w:i/>
          <w:sz w:val="28"/>
          <w:szCs w:val="28"/>
        </w:rPr>
        <w:t xml:space="preserve"> = (С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BA6CCD">
        <w:rPr>
          <w:rFonts w:ascii="Times New Roman" w:hAnsi="Times New Roman"/>
          <w:i/>
          <w:sz w:val="28"/>
          <w:szCs w:val="28"/>
        </w:rPr>
        <w:t xml:space="preserve"> + 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r w:rsidRPr="00BA6CCD">
        <w:rPr>
          <w:rFonts w:ascii="Times New Roman" w:hAnsi="Times New Roman"/>
          <w:i/>
          <w:sz w:val="28"/>
          <w:szCs w:val="28"/>
        </w:rPr>
        <w:t xml:space="preserve">) </w:t>
      </w:r>
      <w:r w:rsidRPr="00BA6CCD">
        <w:rPr>
          <w:rFonts w:cs="Calibri"/>
          <w:i/>
          <w:sz w:val="28"/>
          <w:szCs w:val="28"/>
        </w:rPr>
        <w:t>·</w:t>
      </w:r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>,                                      (6.1)</w:t>
      </w:r>
    </w:p>
    <w:p w:rsidR="00187B4D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187B4D" w:rsidRPr="00A051DE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– цена 1 км оптического кабеля, </w:t>
      </w: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= 4 980 </w:t>
      </w:r>
      <w:r w:rsidRPr="00F4765E">
        <w:rPr>
          <w:rFonts w:ascii="Times New Roman" w:hAnsi="Times New Roman"/>
          <w:sz w:val="28"/>
          <w:szCs w:val="28"/>
        </w:rPr>
        <w:t>сомони/</w:t>
      </w:r>
      <w:r w:rsidRPr="0047087B">
        <w:rPr>
          <w:rFonts w:ascii="Times New Roman" w:hAnsi="Times New Roman"/>
          <w:sz w:val="28"/>
          <w:szCs w:val="28"/>
        </w:rPr>
        <w:t>км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r>
        <w:rPr>
          <w:rFonts w:ascii="Times New Roman" w:hAnsi="Times New Roman"/>
          <w:sz w:val="28"/>
          <w:szCs w:val="28"/>
        </w:rPr>
        <w:t xml:space="preserve"> – стоимость прокладки кабеля в грунт за 1 км (15% от стоимость кабель), </w:t>
      </w: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смр</w:t>
      </w:r>
      <w:r w:rsidR="000E0781">
        <w:rPr>
          <w:rFonts w:ascii="Times New Roman" w:hAnsi="Times New Roman"/>
          <w:sz w:val="28"/>
          <w:szCs w:val="28"/>
        </w:rPr>
        <w:t xml:space="preserve"> =747 сомони</w:t>
      </w:r>
      <w:r>
        <w:rPr>
          <w:rFonts w:ascii="Times New Roman" w:hAnsi="Times New Roman"/>
          <w:sz w:val="28"/>
          <w:szCs w:val="28"/>
        </w:rPr>
        <w:t>;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– длина прокладываемого оптического кабеля, </w:t>
      </w:r>
      <w:r w:rsidRPr="00BA6CCD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ок</w:t>
      </w:r>
      <w:r>
        <w:rPr>
          <w:rFonts w:ascii="Times New Roman" w:hAnsi="Times New Roman"/>
          <w:sz w:val="28"/>
          <w:szCs w:val="28"/>
        </w:rPr>
        <w:t xml:space="preserve"> = 65 км.</w:t>
      </w:r>
    </w:p>
    <w:p w:rsidR="00187B4D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87B4D" w:rsidRDefault="00187B4D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A6CCD">
        <w:rPr>
          <w:rFonts w:ascii="Times New Roman" w:hAnsi="Times New Roman"/>
          <w:i/>
          <w:sz w:val="28"/>
          <w:szCs w:val="28"/>
        </w:rPr>
        <w:t>С</w:t>
      </w:r>
      <w:r w:rsidRPr="00BA6CCD">
        <w:rPr>
          <w:rFonts w:ascii="Times New Roman" w:hAnsi="Times New Roman"/>
          <w:i/>
          <w:sz w:val="28"/>
          <w:szCs w:val="28"/>
          <w:vertAlign w:val="subscript"/>
        </w:rPr>
        <w:t>Σ</w:t>
      </w:r>
      <w:r>
        <w:rPr>
          <w:rFonts w:ascii="Times New Roman" w:hAnsi="Times New Roman"/>
          <w:sz w:val="28"/>
          <w:szCs w:val="28"/>
        </w:rPr>
        <w:t xml:space="preserve"> = (4 980+747) </w:t>
      </w:r>
      <w:r>
        <w:rPr>
          <w:rFonts w:cs="Calibri"/>
          <w:sz w:val="28"/>
          <w:szCs w:val="28"/>
        </w:rPr>
        <w:t>·</w:t>
      </w:r>
      <w:r w:rsidR="000E0781">
        <w:rPr>
          <w:rFonts w:ascii="Times New Roman" w:hAnsi="Times New Roman"/>
          <w:sz w:val="28"/>
          <w:szCs w:val="28"/>
        </w:rPr>
        <w:t>65 = 372 255 (сомони</w:t>
      </w:r>
      <w:r>
        <w:rPr>
          <w:rFonts w:ascii="Times New Roman" w:hAnsi="Times New Roman"/>
          <w:sz w:val="28"/>
          <w:szCs w:val="28"/>
        </w:rPr>
        <w:t>).</w:t>
      </w:r>
    </w:p>
    <w:p w:rsidR="002E7337" w:rsidRDefault="002E7337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F605FD" w:rsidRDefault="00187B4D" w:rsidP="00F605FD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C64AE">
        <w:rPr>
          <w:rFonts w:ascii="Times New Roman" w:hAnsi="Times New Roman"/>
          <w:sz w:val="28"/>
          <w:szCs w:val="28"/>
        </w:rPr>
        <w:t>Расчет капитальных вложений приведен в таблице</w:t>
      </w:r>
      <w:r w:rsidRPr="006F1F99">
        <w:rPr>
          <w:rFonts w:ascii="Times New Roman" w:hAnsi="Times New Roman"/>
          <w:sz w:val="28"/>
          <w:szCs w:val="28"/>
        </w:rPr>
        <w:t>1.3.</w:t>
      </w:r>
    </w:p>
    <w:p w:rsidR="00187B4D" w:rsidRPr="003C64AE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E70FC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1.3</w:t>
      </w:r>
      <w:r w:rsidRPr="003C64AE">
        <w:rPr>
          <w:rFonts w:ascii="Times New Roman" w:hAnsi="Times New Roman"/>
          <w:b/>
          <w:sz w:val="28"/>
          <w:szCs w:val="28"/>
        </w:rPr>
        <w:t>– Расчет капитальных вложений</w:t>
      </w:r>
      <w:r w:rsidRPr="00C4041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8"/>
        <w:gridCol w:w="1052"/>
        <w:gridCol w:w="1795"/>
        <w:gridCol w:w="1666"/>
      </w:tblGrid>
      <w:tr w:rsidR="00187B4D" w:rsidRPr="00311B41" w:rsidTr="00311B41">
        <w:tc>
          <w:tcPr>
            <w:tcW w:w="5070" w:type="dxa"/>
            <w:vAlign w:val="center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Наименование и техническая характеристика оборудования, типы выполняемых работ</w:t>
            </w:r>
          </w:p>
        </w:tc>
        <w:tc>
          <w:tcPr>
            <w:tcW w:w="1037" w:type="dxa"/>
            <w:vAlign w:val="center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Коли -</w:t>
            </w:r>
          </w:p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1798" w:type="dxa"/>
            <w:vAlign w:val="center"/>
          </w:tcPr>
          <w:p w:rsidR="00187B4D" w:rsidRPr="00311B41" w:rsidRDefault="000E0781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Цена единицы с НДС 18%, </w:t>
            </w:r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311B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66" w:type="dxa"/>
            <w:vAlign w:val="center"/>
          </w:tcPr>
          <w:p w:rsidR="00187B4D" w:rsidRPr="00311B41" w:rsidRDefault="000E0781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Стоимость с НДС 18%, </w:t>
            </w:r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311B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9571" w:type="dxa"/>
            <w:gridSpan w:val="4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Сетевое оборудование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Базовая станция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FlexiRFModuleTriple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», производитель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NokiaSiemensNetwork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60750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425250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Коммутатор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 ME 3600X 24CX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23895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167265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Маршрутизатор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 7603 OSR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62775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62775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Мультисервисная платформа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CiscoASR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 xml:space="preserve"> 5000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PCS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222750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222750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878 040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Тара и упаковка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4390,2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35121,6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Заготовительно-складские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8780,4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Установка и настройка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158047,2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206 339,4</w:t>
            </w:r>
          </w:p>
        </w:tc>
      </w:tr>
      <w:tr w:rsidR="00187B4D" w:rsidRPr="00311B41" w:rsidTr="00311B41">
        <w:tc>
          <w:tcPr>
            <w:tcW w:w="9571" w:type="dxa"/>
            <w:gridSpan w:val="4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Радиобашня для установки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243000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1701000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Контейнер цельнометаллический для размещения оборудования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, производитель ООО «ПМК»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13905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97335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 xml:space="preserve">ИБП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Liebert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GXT2-1500 RT230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3780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26460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Блок грозозащиты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Сплит-система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HitachiLuxuryRAS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/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RAC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 xml:space="preserve">-0,8 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1/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2430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17010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lastRenderedPageBreak/>
              <w:t>Конвектор «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>Timit W4CT 1104D 1500W</w:t>
            </w:r>
            <w:r w:rsidRPr="00311B4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317</w:t>
            </w:r>
          </w:p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1 844 024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Тара и упаковка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0,5%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9220,1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73760,9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Заготовительно-складские расходы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18440,2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СМР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276 603,6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378 024,8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3 306 428,2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Неучтенное оборудование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330 642,8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311B4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Σ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372 255</w:t>
            </w:r>
          </w:p>
        </w:tc>
      </w:tr>
      <w:tr w:rsidR="00187B4D" w:rsidRPr="00311B41" w:rsidTr="00311B41">
        <w:tc>
          <w:tcPr>
            <w:tcW w:w="5070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Покупка</w:t>
            </w:r>
            <w:r w:rsidRPr="00311B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«Nokia Internet Modem RD3» </w:t>
            </w:r>
          </w:p>
        </w:tc>
        <w:tc>
          <w:tcPr>
            <w:tcW w:w="1037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798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B41">
              <w:rPr>
                <w:rFonts w:ascii="Times New Roman" w:hAnsi="Times New Roman"/>
                <w:sz w:val="28"/>
                <w:szCs w:val="28"/>
              </w:rPr>
              <w:t>500 000</w:t>
            </w:r>
          </w:p>
        </w:tc>
      </w:tr>
      <w:tr w:rsidR="00187B4D" w:rsidRPr="00311B41" w:rsidTr="00311B41">
        <w:tc>
          <w:tcPr>
            <w:tcW w:w="7905" w:type="dxa"/>
            <w:gridSpan w:val="3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1B4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:rsidR="00187B4D" w:rsidRPr="00311B41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4 509 326</w:t>
            </w:r>
          </w:p>
        </w:tc>
      </w:tr>
    </w:tbl>
    <w:p w:rsidR="00187B4D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7601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капитальные вложения на организацию сети св</w:t>
      </w:r>
      <w:r w:rsidR="000E0781">
        <w:rPr>
          <w:rFonts w:ascii="Times New Roman" w:hAnsi="Times New Roman"/>
          <w:sz w:val="28"/>
          <w:szCs w:val="28"/>
        </w:rPr>
        <w:t>язи составляют К = 4 509 326 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DA3E54" w:rsidRDefault="00187B4D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Расчет годовых эксплуатационных расходов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6D0">
        <w:rPr>
          <w:rFonts w:ascii="Times New Roman" w:hAnsi="Times New Roman"/>
          <w:sz w:val="28"/>
          <w:szCs w:val="28"/>
        </w:rPr>
        <w:t>Эксплуатационными расходами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E70FC">
        <w:rPr>
          <w:rFonts w:ascii="Times New Roman" w:hAnsi="Times New Roman"/>
          <w:i/>
          <w:sz w:val="28"/>
          <w:szCs w:val="28"/>
        </w:rPr>
        <w:t>Р</w:t>
      </w:r>
      <w:r w:rsidRPr="00CE70FC">
        <w:rPr>
          <w:rFonts w:ascii="Times New Roman" w:hAnsi="Times New Roman"/>
          <w:i/>
          <w:sz w:val="28"/>
          <w:szCs w:val="28"/>
          <w:vertAlign w:val="subscript"/>
        </w:rPr>
        <w:t>эк</w:t>
      </w:r>
      <w:r>
        <w:rPr>
          <w:rFonts w:ascii="Times New Roman" w:hAnsi="Times New Roman"/>
          <w:sz w:val="28"/>
          <w:szCs w:val="28"/>
        </w:rPr>
        <w:t>)</w:t>
      </w:r>
      <w:r w:rsidRPr="004236D0">
        <w:rPr>
          <w:rFonts w:ascii="Times New Roman" w:hAnsi="Times New Roman"/>
          <w:sz w:val="28"/>
          <w:szCs w:val="28"/>
        </w:rPr>
        <w:t xml:space="preserve"> называются текущие расходы предприятия на производство услуг связи.</w:t>
      </w:r>
      <w:r w:rsidRPr="004236D0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состав эксплуатационных расходов входят все расходы на содержание </w:t>
      </w:r>
      <w:r w:rsidRPr="004236D0">
        <w:rPr>
          <w:rFonts w:ascii="Times New Roman" w:hAnsi="Times New Roman"/>
          <w:color w:val="000000"/>
          <w:sz w:val="28"/>
          <w:szCs w:val="28"/>
        </w:rPr>
        <w:t xml:space="preserve">и обслуживание сети. </w:t>
      </w:r>
      <w:r>
        <w:rPr>
          <w:rFonts w:ascii="Times New Roman" w:hAnsi="Times New Roman"/>
          <w:sz w:val="28"/>
          <w:szCs w:val="28"/>
        </w:rPr>
        <w:t>В связи эксплуатационные расходы рассчитываются на основе группировки затрат по экономическим элементам, принятой для всех отраслей экономики предприятий всех форм собственности: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 работников</w:t>
      </w:r>
      <w:r w:rsidRPr="004236D0">
        <w:rPr>
          <w:sz w:val="28"/>
          <w:szCs w:val="28"/>
        </w:rPr>
        <w:t>;</w:t>
      </w:r>
    </w:p>
    <w:p w:rsidR="00187B4D" w:rsidRPr="003C64AE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64AE">
        <w:rPr>
          <w:sz w:val="28"/>
          <w:szCs w:val="28"/>
        </w:rPr>
        <w:t>траховые взносы в государственные внебюджетные фонды;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236D0">
        <w:rPr>
          <w:sz w:val="28"/>
          <w:szCs w:val="28"/>
        </w:rPr>
        <w:t>мортизационные отчисления;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236D0">
        <w:rPr>
          <w:sz w:val="28"/>
          <w:szCs w:val="28"/>
        </w:rPr>
        <w:t>атериальные затраты;</w:t>
      </w:r>
    </w:p>
    <w:p w:rsidR="00187B4D" w:rsidRPr="004236D0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36D0">
        <w:rPr>
          <w:sz w:val="28"/>
          <w:szCs w:val="28"/>
        </w:rPr>
        <w:t>рочие расходы;</w:t>
      </w:r>
    </w:p>
    <w:p w:rsidR="00187B4D" w:rsidRPr="006A1FF7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36D0">
        <w:rPr>
          <w:sz w:val="28"/>
          <w:szCs w:val="28"/>
        </w:rPr>
        <w:t xml:space="preserve">тчисления на </w:t>
      </w:r>
      <w:r>
        <w:rPr>
          <w:sz w:val="28"/>
          <w:szCs w:val="28"/>
        </w:rPr>
        <w:t>НИОКР.</w:t>
      </w:r>
    </w:p>
    <w:p w:rsidR="00187B4D" w:rsidRPr="00C93DB1" w:rsidRDefault="00187B4D" w:rsidP="00DA3E54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93DB1">
        <w:rPr>
          <w:rFonts w:ascii="Times New Roman" w:hAnsi="Times New Roman"/>
          <w:b/>
          <w:sz w:val="28"/>
          <w:szCs w:val="28"/>
          <w:lang w:val="en-US"/>
        </w:rPr>
        <w:t xml:space="preserve">2.1. </w:t>
      </w:r>
      <w:r w:rsidRPr="00C93DB1">
        <w:rPr>
          <w:rFonts w:ascii="Times New Roman" w:hAnsi="Times New Roman"/>
          <w:b/>
          <w:sz w:val="28"/>
          <w:szCs w:val="28"/>
        </w:rPr>
        <w:t>Затраты на оплату труда</w:t>
      </w:r>
    </w:p>
    <w:p w:rsidR="00187B4D" w:rsidRDefault="00187B4D" w:rsidP="00B43775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годового фонда заработной платы необходимо определить численность штата производственного персонала. Выбранное в дипломном проекте оборудование не требует постоянного присутствия обслуживающего персонала. Поэтому вся группа по обслуживанию </w:t>
      </w:r>
      <w:r>
        <w:rPr>
          <w:sz w:val="28"/>
          <w:szCs w:val="28"/>
        </w:rPr>
        <w:lastRenderedPageBreak/>
        <w:t>оборудования будет состоять из ниже перечисленных специалистов для аварийно-профилактических работ. В таблице 2.1 приведен рекомендуемый состав обслуживающего персонала.</w:t>
      </w:r>
    </w:p>
    <w:p w:rsidR="00187B4D" w:rsidRPr="00C41C0D" w:rsidRDefault="00187B4D" w:rsidP="00B43775">
      <w:pPr>
        <w:spacing w:line="240" w:lineRule="auto"/>
        <w:ind w:firstLine="851"/>
        <w:jc w:val="both"/>
        <w:rPr>
          <w:sz w:val="28"/>
          <w:szCs w:val="28"/>
        </w:rPr>
      </w:pPr>
      <w:r w:rsidRPr="00C41C0D">
        <w:rPr>
          <w:sz w:val="28"/>
          <w:szCs w:val="28"/>
        </w:rPr>
        <w:t xml:space="preserve">Таблица </w:t>
      </w:r>
      <w:r w:rsidRPr="0084220D">
        <w:rPr>
          <w:sz w:val="28"/>
          <w:szCs w:val="28"/>
        </w:rPr>
        <w:t>2.1</w:t>
      </w:r>
      <w:r w:rsidRPr="00C41C0D">
        <w:rPr>
          <w:sz w:val="28"/>
          <w:szCs w:val="28"/>
        </w:rPr>
        <w:t xml:space="preserve"> – Состав обслуживающего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701"/>
        <w:gridCol w:w="2268"/>
        <w:gridCol w:w="2092"/>
      </w:tblGrid>
      <w:tr w:rsidR="00187B4D" w:rsidRPr="00311B41" w:rsidTr="00311B41">
        <w:tc>
          <w:tcPr>
            <w:tcW w:w="3510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187B4D" w:rsidRPr="00311B41" w:rsidRDefault="000E0781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Оклад, </w:t>
            </w:r>
            <w:r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311B4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Количество, чел.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 xml:space="preserve">Сумма з/п, </w:t>
            </w:r>
            <w:r>
              <w:rPr>
                <w:sz w:val="28"/>
                <w:szCs w:val="28"/>
              </w:rPr>
              <w:t>в месяц,</w:t>
            </w:r>
            <w:r w:rsidR="000E0781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Pr="00311B41">
              <w:rPr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3375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3375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Инженер по обслуживанию сети</w:t>
            </w:r>
          </w:p>
        </w:tc>
        <w:tc>
          <w:tcPr>
            <w:tcW w:w="1701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2700</w:t>
            </w:r>
          </w:p>
        </w:tc>
        <w:tc>
          <w:tcPr>
            <w:tcW w:w="2268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2700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2025</w:t>
            </w:r>
          </w:p>
        </w:tc>
      </w:tr>
      <w:tr w:rsidR="00187B4D" w:rsidRPr="00311B41" w:rsidTr="00311B41">
        <w:tc>
          <w:tcPr>
            <w:tcW w:w="3510" w:type="dxa"/>
          </w:tcPr>
          <w:p w:rsidR="00187B4D" w:rsidRPr="00311B41" w:rsidRDefault="00187B4D" w:rsidP="00311B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Антенщик-мачтовик</w:t>
            </w:r>
          </w:p>
        </w:tc>
        <w:tc>
          <w:tcPr>
            <w:tcW w:w="1701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1755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  <w:lang w:val="en-US"/>
              </w:rPr>
              <w:t>3510</w:t>
            </w:r>
          </w:p>
        </w:tc>
      </w:tr>
      <w:tr w:rsidR="00187B4D" w:rsidRPr="00311B41" w:rsidTr="00311B41">
        <w:tc>
          <w:tcPr>
            <w:tcW w:w="5211" w:type="dxa"/>
            <w:gridSpan w:val="2"/>
          </w:tcPr>
          <w:p w:rsidR="00187B4D" w:rsidRPr="00311B41" w:rsidRDefault="00187B4D" w:rsidP="00311B41">
            <w:pPr>
              <w:spacing w:after="0" w:line="240" w:lineRule="auto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Итого (ФЗП)</w:t>
            </w:r>
          </w:p>
        </w:tc>
        <w:tc>
          <w:tcPr>
            <w:tcW w:w="2268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1B41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187B4D" w:rsidRPr="00311B41" w:rsidRDefault="00187B4D" w:rsidP="00311B4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1B41">
              <w:rPr>
                <w:sz w:val="28"/>
                <w:szCs w:val="28"/>
                <w:lang w:val="en-US"/>
              </w:rPr>
              <w:t>11610</w:t>
            </w:r>
          </w:p>
        </w:tc>
      </w:tr>
    </w:tbl>
    <w:p w:rsidR="00187B4D" w:rsidRPr="004236D0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</w:p>
    <w:p w:rsidR="00187B4D" w:rsidRPr="00BE5A7E" w:rsidRDefault="00187B4D" w:rsidP="003612D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sz w:val="28"/>
          <w:szCs w:val="28"/>
        </w:rPr>
        <w:t>Величину общего годового фонда оплаты труда (</w:t>
      </w:r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E5A7E">
        <w:rPr>
          <w:rFonts w:ascii="Times New Roman" w:hAnsi="Times New Roman"/>
          <w:sz w:val="28"/>
          <w:szCs w:val="28"/>
        </w:rPr>
        <w:t>) можно рассчитать по формуле: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E5A7E">
        <w:rPr>
          <w:rFonts w:ascii="Times New Roman" w:hAnsi="Times New Roman"/>
          <w:i/>
          <w:sz w:val="28"/>
          <w:szCs w:val="28"/>
        </w:rPr>
        <w:t xml:space="preserve"> = </w:t>
      </w:r>
      <w:r w:rsidRPr="00872D44">
        <w:rPr>
          <w:rFonts w:ascii="Times New Roman" w:hAnsi="Times New Roman"/>
          <w:i/>
          <w:sz w:val="28"/>
          <w:szCs w:val="28"/>
        </w:rPr>
        <w:t>(</w:t>
      </w:r>
      <w:r w:rsidRPr="00BE5A7E">
        <w:rPr>
          <w:rFonts w:ascii="Times New Roman" w:hAnsi="Times New Roman"/>
          <w:i/>
          <w:sz w:val="28"/>
          <w:szCs w:val="28"/>
        </w:rPr>
        <w:t>ФЗП</w:t>
      </w:r>
      <w:r w:rsidRPr="00872D44">
        <w:rPr>
          <w:rFonts w:ascii="Times New Roman" w:hAnsi="Times New Roman"/>
          <w:i/>
          <w:sz w:val="28"/>
          <w:szCs w:val="28"/>
        </w:rPr>
        <w:t>+</w:t>
      </w:r>
      <w:r w:rsidRPr="00BE5A7E">
        <w:rPr>
          <w:rFonts w:ascii="Times New Roman" w:hAnsi="Times New Roman"/>
          <w:i/>
          <w:sz w:val="28"/>
          <w:szCs w:val="28"/>
        </w:rPr>
        <w:t>Пр</w:t>
      </w:r>
      <w:r w:rsidRPr="00872D44">
        <w:rPr>
          <w:rFonts w:ascii="Times New Roman" w:hAnsi="Times New Roman"/>
          <w:i/>
          <w:sz w:val="28"/>
          <w:szCs w:val="28"/>
        </w:rPr>
        <w:t>)</w:t>
      </w:r>
      <w:r w:rsidRPr="00BE5A7E">
        <w:rPr>
          <w:rFonts w:cs="Calibri"/>
          <w:i/>
          <w:sz w:val="28"/>
          <w:szCs w:val="28"/>
        </w:rPr>
        <w:t>·</w:t>
      </w: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>(6.2)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BE5A7E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sz w:val="28"/>
          <w:szCs w:val="28"/>
        </w:rPr>
        <w:t xml:space="preserve">где  </w:t>
      </w:r>
      <w:r w:rsidRPr="00BE5A7E">
        <w:rPr>
          <w:rFonts w:ascii="Times New Roman" w:hAnsi="Times New Roman"/>
          <w:i/>
          <w:sz w:val="28"/>
          <w:szCs w:val="28"/>
        </w:rPr>
        <w:t>ФЗП</w:t>
      </w:r>
      <w:r w:rsidRPr="00BE5A7E">
        <w:rPr>
          <w:rFonts w:ascii="Times New Roman" w:hAnsi="Times New Roman"/>
          <w:sz w:val="28"/>
          <w:szCs w:val="28"/>
        </w:rPr>
        <w:t xml:space="preserve"> – основной фонд заработной платы, </w:t>
      </w:r>
      <w:r w:rsidRPr="00BE5A7E">
        <w:rPr>
          <w:rFonts w:ascii="Times New Roman" w:hAnsi="Times New Roman"/>
          <w:i/>
          <w:sz w:val="28"/>
          <w:szCs w:val="28"/>
        </w:rPr>
        <w:t>ФЗП</w:t>
      </w:r>
      <w:r>
        <w:rPr>
          <w:rFonts w:ascii="Times New Roman" w:hAnsi="Times New Roman"/>
          <w:i/>
          <w:sz w:val="28"/>
          <w:szCs w:val="28"/>
        </w:rPr>
        <w:t xml:space="preserve"> в месяц</w:t>
      </w:r>
      <w:r w:rsidRPr="00BE5A7E">
        <w:rPr>
          <w:rFonts w:ascii="Times New Roman" w:hAnsi="Times New Roman"/>
          <w:sz w:val="28"/>
          <w:szCs w:val="28"/>
        </w:rPr>
        <w:t xml:space="preserve"> = </w:t>
      </w:r>
      <w:r w:rsidR="000E0781">
        <w:rPr>
          <w:sz w:val="28"/>
          <w:szCs w:val="28"/>
        </w:rPr>
        <w:t>11610</w:t>
      </w:r>
      <w:r w:rsidR="000E0781">
        <w:rPr>
          <w:rFonts w:ascii="Times New Roman" w:hAnsi="Times New Roman"/>
          <w:sz w:val="28"/>
          <w:szCs w:val="28"/>
        </w:rPr>
        <w:t>сомони</w:t>
      </w:r>
      <w:r w:rsidRPr="00BE5A7E">
        <w:t>.</w:t>
      </w:r>
    </w:p>
    <w:p w:rsidR="00187B4D" w:rsidRPr="00BE5A7E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 xml:space="preserve"> – количество месяцев в году, </w:t>
      </w:r>
      <w:r w:rsidRPr="00BE5A7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BE5A7E">
        <w:rPr>
          <w:rFonts w:ascii="Times New Roman" w:hAnsi="Times New Roman"/>
          <w:sz w:val="28"/>
          <w:szCs w:val="28"/>
        </w:rPr>
        <w:t xml:space="preserve"> = 12;</w:t>
      </w:r>
    </w:p>
    <w:p w:rsidR="00187B4D" w:rsidRPr="00BE5A7E" w:rsidRDefault="00187B4D" w:rsidP="003612D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i/>
          <w:sz w:val="28"/>
          <w:szCs w:val="28"/>
        </w:rPr>
        <w:t>Пр</w:t>
      </w:r>
      <w:r w:rsidRPr="00BE5A7E">
        <w:rPr>
          <w:rFonts w:ascii="Times New Roman" w:hAnsi="Times New Roman"/>
          <w:sz w:val="28"/>
          <w:szCs w:val="28"/>
        </w:rPr>
        <w:t xml:space="preserve"> – размер премии, (25% от </w:t>
      </w:r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E5A7E">
        <w:rPr>
          <w:rFonts w:ascii="Times New Roman" w:hAnsi="Times New Roman"/>
          <w:sz w:val="28"/>
          <w:szCs w:val="28"/>
        </w:rPr>
        <w:t xml:space="preserve"> ) </w:t>
      </w:r>
      <w:r w:rsidRPr="00BE5A7E">
        <w:rPr>
          <w:rFonts w:ascii="Times New Roman" w:hAnsi="Times New Roman"/>
          <w:i/>
          <w:sz w:val="28"/>
          <w:szCs w:val="28"/>
        </w:rPr>
        <w:t>Пр</w:t>
      </w:r>
      <w:r w:rsidRPr="00BE5A7E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903</w:t>
      </w:r>
      <w:r w:rsidR="000E0781">
        <w:rPr>
          <w:rFonts w:ascii="Times New Roman" w:hAnsi="Times New Roman"/>
          <w:sz w:val="28"/>
          <w:szCs w:val="28"/>
        </w:rPr>
        <w:t>сомони</w:t>
      </w:r>
      <w:r w:rsidRPr="00BE5A7E">
        <w:rPr>
          <w:rFonts w:ascii="Times New Roman" w:hAnsi="Times New Roman"/>
          <w:sz w:val="28"/>
          <w:szCs w:val="28"/>
        </w:rPr>
        <w:t>;</w:t>
      </w:r>
    </w:p>
    <w:p w:rsidR="00187B4D" w:rsidRPr="00BE5A7E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E5A7E">
        <w:rPr>
          <w:rFonts w:ascii="Times New Roman" w:hAnsi="Times New Roman"/>
          <w:i/>
          <w:sz w:val="28"/>
          <w:szCs w:val="28"/>
        </w:rPr>
        <w:t>ФОТ</w:t>
      </w:r>
      <w:r w:rsidRPr="00BE5A7E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E5A7E">
        <w:rPr>
          <w:rFonts w:ascii="Times New Roman" w:hAnsi="Times New Roman"/>
          <w:sz w:val="28"/>
          <w:szCs w:val="28"/>
        </w:rPr>
        <w:t xml:space="preserve"> = </w:t>
      </w:r>
      <w:r w:rsidRPr="00872D44">
        <w:rPr>
          <w:rFonts w:ascii="Times New Roman" w:hAnsi="Times New Roman"/>
          <w:sz w:val="28"/>
          <w:szCs w:val="28"/>
        </w:rPr>
        <w:t>(</w:t>
      </w:r>
      <w:r w:rsidRPr="00BE5A7E">
        <w:rPr>
          <w:rFonts w:ascii="Times New Roman" w:hAnsi="Times New Roman"/>
          <w:sz w:val="28"/>
          <w:szCs w:val="28"/>
        </w:rPr>
        <w:t xml:space="preserve">11610 </w:t>
      </w:r>
      <w:r w:rsidRPr="00872D44">
        <w:rPr>
          <w:rFonts w:cs="Calibri"/>
          <w:sz w:val="28"/>
          <w:szCs w:val="28"/>
        </w:rPr>
        <w:t>+2903)</w:t>
      </w:r>
      <w:r w:rsidRPr="00BE5A7E">
        <w:rPr>
          <w:rFonts w:cs="Calibri"/>
          <w:sz w:val="28"/>
          <w:szCs w:val="28"/>
        </w:rPr>
        <w:t>·</w:t>
      </w:r>
      <w:r w:rsidRPr="00BE5A7E">
        <w:rPr>
          <w:rFonts w:ascii="Times New Roman" w:hAnsi="Times New Roman"/>
          <w:sz w:val="28"/>
          <w:szCs w:val="28"/>
        </w:rPr>
        <w:t>12=</w:t>
      </w:r>
      <w:r w:rsidRPr="00872D44">
        <w:rPr>
          <w:rFonts w:ascii="Times New Roman" w:hAnsi="Times New Roman"/>
          <w:sz w:val="28"/>
          <w:szCs w:val="28"/>
        </w:rPr>
        <w:t>174 156</w:t>
      </w:r>
      <w:r w:rsidRPr="00BE5A7E">
        <w:rPr>
          <w:rFonts w:ascii="Times New Roman" w:hAnsi="Times New Roman"/>
          <w:sz w:val="28"/>
          <w:szCs w:val="28"/>
        </w:rPr>
        <w:t xml:space="preserve"> сом.</w:t>
      </w:r>
    </w:p>
    <w:p w:rsidR="00187B4D" w:rsidRPr="00C4041C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17E44">
        <w:rPr>
          <w:rFonts w:ascii="Times New Roman" w:hAnsi="Times New Roman"/>
          <w:b/>
          <w:sz w:val="28"/>
          <w:szCs w:val="28"/>
        </w:rPr>
        <w:t>Страховые взносы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2275F">
        <w:rPr>
          <w:rFonts w:ascii="Times New Roman" w:hAnsi="Times New Roman"/>
          <w:i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)</w:t>
      </w:r>
      <w:r w:rsidRPr="003C64AE">
        <w:rPr>
          <w:rFonts w:ascii="Times New Roman" w:hAnsi="Times New Roman"/>
          <w:sz w:val="28"/>
          <w:szCs w:val="28"/>
        </w:rPr>
        <w:t xml:space="preserve"> в государственные внебюджетные фонды </w:t>
      </w:r>
      <w:r w:rsidRPr="003218E9">
        <w:rPr>
          <w:rFonts w:ascii="Times New Roman" w:hAnsi="Times New Roman"/>
          <w:sz w:val="28"/>
          <w:szCs w:val="28"/>
        </w:rPr>
        <w:t xml:space="preserve">составляет 25% от </w:t>
      </w:r>
      <w:r w:rsidRPr="003218E9">
        <w:rPr>
          <w:rFonts w:ascii="Times New Roman" w:hAnsi="Times New Roman"/>
          <w:i/>
          <w:sz w:val="28"/>
          <w:szCs w:val="28"/>
        </w:rPr>
        <w:t>ФОТ</w:t>
      </w:r>
      <w:r w:rsidRPr="003218E9">
        <w:rPr>
          <w:rFonts w:ascii="Times New Roman" w:hAnsi="Times New Roman"/>
          <w:sz w:val="28"/>
          <w:szCs w:val="28"/>
        </w:rPr>
        <w:t>:</w:t>
      </w:r>
    </w:p>
    <w:p w:rsidR="00187B4D" w:rsidRPr="00707A42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ФОТ</w:t>
      </w:r>
      <w:r>
        <w:rPr>
          <w:rFonts w:ascii="Times New Roman" w:hAnsi="Times New Roman"/>
          <w:i/>
          <w:sz w:val="28"/>
          <w:szCs w:val="28"/>
          <w:vertAlign w:val="subscript"/>
        </w:rPr>
        <w:t>г</w:t>
      </w:r>
      <w:r>
        <w:rPr>
          <w:rFonts w:cs="Calibri"/>
          <w:i/>
          <w:sz w:val="28"/>
          <w:szCs w:val="28"/>
        </w:rPr>
        <w:t>·</w:t>
      </w:r>
      <w:r>
        <w:rPr>
          <w:rFonts w:ascii="Times New Roman" w:hAnsi="Times New Roman"/>
          <w:i/>
          <w:sz w:val="28"/>
          <w:szCs w:val="28"/>
        </w:rPr>
        <w:t xml:space="preserve"> 0,25</w:t>
      </w:r>
      <w:r>
        <w:rPr>
          <w:rFonts w:ascii="Times New Roman" w:hAnsi="Times New Roman"/>
          <w:sz w:val="28"/>
          <w:szCs w:val="28"/>
        </w:rPr>
        <w:t xml:space="preserve">                                       (6.3)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 =  174 15</w:t>
      </w:r>
      <w:r w:rsidRPr="00872D44">
        <w:rPr>
          <w:rFonts w:ascii="Times New Roman" w:hAnsi="Times New Roman"/>
          <w:sz w:val="28"/>
          <w:szCs w:val="28"/>
        </w:rPr>
        <w:t>6</w:t>
      </w:r>
      <w:r>
        <w:rPr>
          <w:rFonts w:cs="Calibri"/>
          <w:sz w:val="28"/>
          <w:szCs w:val="28"/>
        </w:rPr>
        <w:t>·</w:t>
      </w:r>
      <w:r w:rsidR="000E0781">
        <w:rPr>
          <w:rFonts w:ascii="Times New Roman" w:hAnsi="Times New Roman"/>
          <w:sz w:val="28"/>
          <w:szCs w:val="28"/>
        </w:rPr>
        <w:t xml:space="preserve"> 0,25 = 43 539 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767131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4220D">
        <w:rPr>
          <w:rFonts w:ascii="Times New Roman" w:hAnsi="Times New Roman"/>
          <w:b/>
          <w:sz w:val="28"/>
          <w:szCs w:val="28"/>
        </w:rPr>
        <w:t xml:space="preserve">2.2. </w:t>
      </w:r>
      <w:r w:rsidRPr="005D0509">
        <w:rPr>
          <w:rFonts w:ascii="Times New Roman" w:hAnsi="Times New Roman"/>
          <w:b/>
          <w:sz w:val="28"/>
          <w:szCs w:val="28"/>
        </w:rPr>
        <w:t>Амортизационные отчисления.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Амортизационные отчисления (А) на полное восстановление производственных фондов определяются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lastRenderedPageBreak/>
        <w:t>А = 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7F5CE4">
        <w:rPr>
          <w:rFonts w:cs="Calibri"/>
          <w:i/>
          <w:sz w:val="28"/>
          <w:szCs w:val="28"/>
        </w:rPr>
        <w:t>·</w:t>
      </w:r>
      <w:r w:rsidRPr="004D057B">
        <w:rPr>
          <w:rFonts w:ascii="Times New Roman" w:hAnsi="Times New Roman"/>
          <w:i/>
          <w:sz w:val="28"/>
          <w:szCs w:val="28"/>
        </w:rPr>
        <w:t>Н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                                          (6.5)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Pr="004D057B">
        <w:rPr>
          <w:rFonts w:ascii="Times New Roman" w:hAnsi="Times New Roman"/>
          <w:i/>
          <w:sz w:val="28"/>
          <w:szCs w:val="28"/>
        </w:rPr>
        <w:t>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первоначальная стоимость основных фондов                              (</w:t>
      </w:r>
      <w:r w:rsidRPr="004D057B">
        <w:rPr>
          <w:rFonts w:ascii="Times New Roman" w:hAnsi="Times New Roman"/>
          <w:i/>
          <w:sz w:val="28"/>
          <w:szCs w:val="28"/>
        </w:rPr>
        <w:t>К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приравнивается к капитальным вложениям);</w:t>
      </w:r>
    </w:p>
    <w:p w:rsidR="00187B4D" w:rsidRPr="00707A42" w:rsidRDefault="00187B4D" w:rsidP="00B43775">
      <w:pPr>
        <w:pStyle w:val="a3"/>
        <w:spacing w:after="0" w:line="36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t>Н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норма амортизационных отчислений основных фондов,      </w:t>
      </w:r>
      <w:r w:rsidRPr="004D057B">
        <w:rPr>
          <w:rFonts w:ascii="Times New Roman" w:hAnsi="Times New Roman"/>
          <w:i/>
          <w:sz w:val="28"/>
          <w:szCs w:val="28"/>
        </w:rPr>
        <w:t>Н</w:t>
      </w:r>
      <w:r w:rsidRPr="004D057B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4D057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707A42">
        <w:rPr>
          <w:rFonts w:ascii="Times New Roman" w:hAnsi="Times New Roman"/>
          <w:sz w:val="28"/>
          <w:szCs w:val="28"/>
        </w:rPr>
        <w:t>15%.(от8-20%)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D057B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= </w:t>
      </w:r>
      <w:r w:rsidR="000E0781" w:rsidRPr="00311B41">
        <w:rPr>
          <w:rFonts w:ascii="Times New Roman" w:hAnsi="Times New Roman"/>
          <w:sz w:val="28"/>
          <w:szCs w:val="28"/>
        </w:rPr>
        <w:t>1 844 024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0,15 = </w:t>
      </w:r>
      <w:r w:rsidR="000E0781">
        <w:rPr>
          <w:rFonts w:ascii="Times New Roman" w:hAnsi="Times New Roman"/>
          <w:sz w:val="28"/>
          <w:szCs w:val="28"/>
        </w:rPr>
        <w:t>276603,6сомони</w:t>
      </w:r>
      <w:r>
        <w:rPr>
          <w:rFonts w:ascii="Times New Roman" w:hAnsi="Times New Roman"/>
          <w:sz w:val="28"/>
          <w:szCs w:val="28"/>
        </w:rPr>
        <w:t>.</w:t>
      </w:r>
    </w:p>
    <w:p w:rsidR="0028220F" w:rsidRDefault="0028220F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4220D">
        <w:rPr>
          <w:rFonts w:ascii="Times New Roman" w:hAnsi="Times New Roman"/>
          <w:b/>
          <w:sz w:val="28"/>
          <w:szCs w:val="28"/>
        </w:rPr>
        <w:t xml:space="preserve">2.3. </w:t>
      </w:r>
      <w:r w:rsidRPr="00091533">
        <w:rPr>
          <w:rFonts w:ascii="Times New Roman" w:hAnsi="Times New Roman"/>
          <w:b/>
          <w:sz w:val="28"/>
          <w:szCs w:val="28"/>
        </w:rPr>
        <w:t>Затраты на электроэнерги</w:t>
      </w:r>
      <w:r>
        <w:rPr>
          <w:rFonts w:ascii="Times New Roman" w:hAnsi="Times New Roman"/>
          <w:b/>
          <w:sz w:val="28"/>
          <w:szCs w:val="28"/>
        </w:rPr>
        <w:t>ю</w:t>
      </w:r>
      <w:r w:rsidRPr="00091533">
        <w:rPr>
          <w:rFonts w:ascii="Times New Roman" w:hAnsi="Times New Roman"/>
          <w:b/>
          <w:sz w:val="28"/>
          <w:szCs w:val="28"/>
        </w:rPr>
        <w:t>.</w:t>
      </w:r>
    </w:p>
    <w:p w:rsidR="0028220F" w:rsidRPr="005D0509" w:rsidRDefault="0028220F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оплату электроэнергии определяются в зависимости от мощности оборудования по формуле: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059FE">
        <w:rPr>
          <w:rFonts w:ascii="Times New Roman" w:hAnsi="Times New Roman"/>
          <w:i/>
          <w:sz w:val="28"/>
          <w:szCs w:val="28"/>
        </w:rPr>
        <w:t>З</w:t>
      </w:r>
      <w:r w:rsidRPr="00D059FE">
        <w:rPr>
          <w:rFonts w:ascii="Times New Roman" w:hAnsi="Times New Roman"/>
          <w:i/>
          <w:sz w:val="28"/>
          <w:szCs w:val="28"/>
          <w:vertAlign w:val="subscript"/>
        </w:rPr>
        <w:t>эн</w:t>
      </w:r>
      <w:r w:rsidRPr="00D059FE">
        <w:rPr>
          <w:rFonts w:ascii="Times New Roman" w:hAnsi="Times New Roman"/>
          <w:i/>
          <w:sz w:val="28"/>
          <w:szCs w:val="28"/>
        </w:rPr>
        <w:t xml:space="preserve"> = Т </w:t>
      </w:r>
      <w:r w:rsidRPr="00D059FE">
        <w:rPr>
          <w:rFonts w:cs="Calibri"/>
          <w:i/>
          <w:sz w:val="28"/>
          <w:szCs w:val="28"/>
        </w:rPr>
        <w:t>·</w:t>
      </w:r>
      <w:r w:rsidRPr="00D059FE">
        <w:rPr>
          <w:rFonts w:ascii="Times New Roman" w:hAnsi="Times New Roman"/>
          <w:i/>
          <w:sz w:val="28"/>
          <w:szCs w:val="28"/>
        </w:rPr>
        <w:t xml:space="preserve"> 24 </w:t>
      </w:r>
      <w:r w:rsidRPr="00D059FE">
        <w:rPr>
          <w:rFonts w:cs="Calibri"/>
          <w:i/>
          <w:sz w:val="28"/>
          <w:szCs w:val="28"/>
        </w:rPr>
        <w:t>·</w:t>
      </w:r>
      <w:r w:rsidRPr="00D059FE">
        <w:rPr>
          <w:rFonts w:ascii="Times New Roman" w:hAnsi="Times New Roman"/>
          <w:i/>
          <w:sz w:val="28"/>
          <w:szCs w:val="28"/>
        </w:rPr>
        <w:t xml:space="preserve"> 365 </w:t>
      </w:r>
      <w:r w:rsidRPr="00D059FE">
        <w:rPr>
          <w:rFonts w:cs="Calibri"/>
          <w:i/>
          <w:sz w:val="28"/>
          <w:szCs w:val="28"/>
        </w:rPr>
        <w:t xml:space="preserve">· </w:t>
      </w:r>
      <w:r w:rsidRPr="00D059FE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                                        (6.7)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C41C0D" w:rsidRDefault="003075AC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7B4D">
        <w:rPr>
          <w:rFonts w:ascii="Times New Roman" w:hAnsi="Times New Roman"/>
          <w:sz w:val="28"/>
          <w:szCs w:val="28"/>
        </w:rPr>
        <w:t>де</w:t>
      </w:r>
      <w:r w:rsidR="00187B4D" w:rsidRPr="00D059FE">
        <w:rPr>
          <w:rFonts w:ascii="Times New Roman" w:hAnsi="Times New Roman"/>
          <w:i/>
          <w:sz w:val="28"/>
          <w:szCs w:val="28"/>
        </w:rPr>
        <w:t>Т</w:t>
      </w:r>
      <w:r w:rsidR="00187B4D">
        <w:rPr>
          <w:rFonts w:ascii="Times New Roman" w:hAnsi="Times New Roman"/>
          <w:sz w:val="28"/>
          <w:szCs w:val="28"/>
        </w:rPr>
        <w:t xml:space="preserve"> – тари</w:t>
      </w:r>
      <w:r w:rsidR="00C25E1F">
        <w:rPr>
          <w:rFonts w:ascii="Times New Roman" w:hAnsi="Times New Roman"/>
          <w:sz w:val="28"/>
          <w:szCs w:val="28"/>
        </w:rPr>
        <w:t>ф на электроэнергию, Т = 0,26сомони</w:t>
      </w:r>
      <w:r w:rsidR="00187B4D" w:rsidRPr="003C64AE">
        <w:rPr>
          <w:rFonts w:ascii="Times New Roman" w:hAnsi="Times New Roman"/>
          <w:sz w:val="28"/>
          <w:szCs w:val="28"/>
        </w:rPr>
        <w:t>./кВт/час;</w:t>
      </w:r>
    </w:p>
    <w:p w:rsidR="00187B4D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2DB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– мощность оборудования, для </w:t>
      </w:r>
      <w:r>
        <w:rPr>
          <w:rFonts w:ascii="Times New Roman" w:hAnsi="Times New Roman"/>
          <w:sz w:val="28"/>
          <w:szCs w:val="28"/>
          <w:lang w:val="en-US"/>
        </w:rPr>
        <w:t>eNB</w:t>
      </w:r>
      <w:r w:rsidRPr="00442DB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= 1,075 кВт.</w:t>
      </w:r>
    </w:p>
    <w:p w:rsidR="00187B4D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059FE">
        <w:rPr>
          <w:rFonts w:ascii="Times New Roman" w:hAnsi="Times New Roman"/>
          <w:i/>
          <w:sz w:val="28"/>
          <w:szCs w:val="28"/>
        </w:rPr>
        <w:t>З</w:t>
      </w:r>
      <w:r w:rsidRPr="00D059FE">
        <w:rPr>
          <w:rFonts w:ascii="Times New Roman" w:hAnsi="Times New Roman"/>
          <w:i/>
          <w:sz w:val="28"/>
          <w:szCs w:val="28"/>
          <w:vertAlign w:val="subscript"/>
        </w:rPr>
        <w:t>эн</w:t>
      </w:r>
      <w:r>
        <w:rPr>
          <w:rFonts w:ascii="Times New Roman" w:hAnsi="Times New Roman"/>
          <w:sz w:val="28"/>
          <w:szCs w:val="28"/>
        </w:rPr>
        <w:t xml:space="preserve"> = 0,26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24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365 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1,075 =2448,4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1533">
        <w:rPr>
          <w:rFonts w:ascii="Times New Roman" w:hAnsi="Times New Roman"/>
          <w:b/>
          <w:sz w:val="28"/>
          <w:szCs w:val="28"/>
        </w:rPr>
        <w:t>Материальные затраты.</w:t>
      </w:r>
      <w:r>
        <w:rPr>
          <w:rFonts w:ascii="Times New Roman" w:hAnsi="Times New Roman"/>
          <w:sz w:val="28"/>
          <w:szCs w:val="28"/>
        </w:rPr>
        <w:t>Затраты на материалы и запасные части составляют 3,5% от капитальных вложений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и определяется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2DB7">
        <w:rPr>
          <w:rFonts w:ascii="Times New Roman" w:hAnsi="Times New Roman"/>
          <w:i/>
          <w:sz w:val="28"/>
          <w:szCs w:val="28"/>
        </w:rPr>
        <w:t>З</w:t>
      </w:r>
      <w:r w:rsidRPr="00442DB7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442DB7">
        <w:rPr>
          <w:rFonts w:ascii="Times New Roman" w:hAnsi="Times New Roman"/>
          <w:i/>
          <w:sz w:val="28"/>
          <w:szCs w:val="28"/>
        </w:rPr>
        <w:t xml:space="preserve"> = К</w:t>
      </w:r>
      <w:r w:rsidRPr="00442DB7">
        <w:rPr>
          <w:rFonts w:cs="Calibri"/>
          <w:i/>
          <w:sz w:val="28"/>
          <w:szCs w:val="28"/>
        </w:rPr>
        <w:t>·</w:t>
      </w:r>
      <w:r w:rsidRPr="00442DB7">
        <w:rPr>
          <w:rFonts w:ascii="Times New Roman" w:hAnsi="Times New Roman"/>
          <w:i/>
          <w:sz w:val="28"/>
          <w:szCs w:val="28"/>
        </w:rPr>
        <w:t xml:space="preserve"> 0,035</w:t>
      </w:r>
      <w:r>
        <w:rPr>
          <w:rFonts w:ascii="Times New Roman" w:hAnsi="Times New Roman"/>
          <w:sz w:val="28"/>
          <w:szCs w:val="28"/>
        </w:rPr>
        <w:t xml:space="preserve">                                             (6.8)</w:t>
      </w:r>
    </w:p>
    <w:p w:rsidR="00C25E1F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65D3">
        <w:rPr>
          <w:rFonts w:ascii="Times New Roman" w:hAnsi="Times New Roman"/>
          <w:i/>
          <w:sz w:val="28"/>
          <w:szCs w:val="28"/>
        </w:rPr>
        <w:t>З</w:t>
      </w:r>
      <w:r w:rsidRPr="001865D3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D1570B" w:rsidRPr="001865D3">
        <w:rPr>
          <w:rFonts w:ascii="Times New Roman" w:hAnsi="Times New Roman"/>
          <w:sz w:val="28"/>
          <w:szCs w:val="28"/>
        </w:rPr>
        <w:t>=</w:t>
      </w:r>
      <w:r w:rsidR="00D1570B">
        <w:rPr>
          <w:rFonts w:ascii="Times New Roman" w:hAnsi="Times New Roman"/>
          <w:sz w:val="28"/>
          <w:szCs w:val="28"/>
        </w:rPr>
        <w:t>4 509 326</w:t>
      </w:r>
      <w:r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0,035 =</w:t>
      </w:r>
      <w:r w:rsidR="00D1570B">
        <w:rPr>
          <w:rFonts w:ascii="Times New Roman" w:hAnsi="Times New Roman"/>
          <w:sz w:val="28"/>
          <w:szCs w:val="28"/>
        </w:rPr>
        <w:t>157826,4</w:t>
      </w:r>
      <w:r w:rsidR="00C25E1F">
        <w:rPr>
          <w:rFonts w:ascii="Times New Roman" w:hAnsi="Times New Roman"/>
          <w:sz w:val="28"/>
          <w:szCs w:val="28"/>
        </w:rPr>
        <w:t>сомони</w:t>
      </w:r>
      <w:r w:rsidRPr="006F1F99">
        <w:rPr>
          <w:rFonts w:ascii="Times New Roman" w:hAnsi="Times New Roman"/>
          <w:b/>
          <w:sz w:val="28"/>
          <w:szCs w:val="28"/>
        </w:rPr>
        <w:t>.</w:t>
      </w:r>
    </w:p>
    <w:p w:rsidR="00187B4D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F1F99">
        <w:rPr>
          <w:rFonts w:ascii="Times New Roman" w:hAnsi="Times New Roman"/>
          <w:b/>
          <w:sz w:val="28"/>
          <w:szCs w:val="28"/>
        </w:rPr>
        <w:t>4. Аренда места для построени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F1F99">
        <w:rPr>
          <w:rFonts w:ascii="Times New Roman" w:hAnsi="Times New Roman"/>
          <w:b/>
          <w:sz w:val="28"/>
          <w:szCs w:val="28"/>
        </w:rPr>
        <w:t xml:space="preserve"> базовая станция.</w:t>
      </w:r>
      <w:r>
        <w:rPr>
          <w:rFonts w:ascii="Times New Roman" w:hAnsi="Times New Roman"/>
          <w:sz w:val="28"/>
          <w:szCs w:val="28"/>
        </w:rPr>
        <w:t xml:space="preserve"> Общая стоимость аренды мест построение БС определяется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945F56">
        <w:rPr>
          <w:rFonts w:ascii="Times New Roman" w:hAnsi="Times New Roman"/>
          <w:i/>
          <w:sz w:val="28"/>
          <w:szCs w:val="28"/>
        </w:rPr>
        <w:t xml:space="preserve"> = 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945F56">
        <w:rPr>
          <w:rFonts w:cs="Calibri"/>
          <w:i/>
          <w:sz w:val="28"/>
          <w:szCs w:val="28"/>
        </w:rPr>
        <w:t>·</w:t>
      </w:r>
      <w:r w:rsidRPr="00945F5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,                                         (6.9) 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 </w:t>
      </w:r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 – стоимость аренда места  одного БС в год, </w:t>
      </w:r>
      <w:r w:rsidRPr="00945F56">
        <w:rPr>
          <w:rFonts w:ascii="Times New Roman" w:hAnsi="Times New Roman"/>
          <w:i/>
          <w:sz w:val="28"/>
          <w:szCs w:val="28"/>
        </w:rPr>
        <w:t>З</w:t>
      </w:r>
      <w:r w:rsidRPr="00945F56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 = 6 </w:t>
      </w:r>
      <w:r w:rsidR="00C25E1F">
        <w:rPr>
          <w:rFonts w:ascii="Times New Roman" w:hAnsi="Times New Roman"/>
          <w:sz w:val="28"/>
          <w:szCs w:val="28"/>
        </w:rPr>
        <w:t>000  сомони</w:t>
      </w:r>
      <w:r w:rsidRPr="009D2EAE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6F241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344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703443">
        <w:rPr>
          <w:rFonts w:ascii="Times New Roman" w:hAnsi="Times New Roman"/>
          <w:sz w:val="28"/>
          <w:szCs w:val="28"/>
        </w:rPr>
        <w:t xml:space="preserve"> – количество арендуемых мест</w:t>
      </w:r>
      <w:r>
        <w:rPr>
          <w:rFonts w:ascii="Times New Roman" w:hAnsi="Times New Roman"/>
          <w:sz w:val="28"/>
          <w:szCs w:val="28"/>
        </w:rPr>
        <w:t xml:space="preserve"> БС</w:t>
      </w:r>
      <w:r w:rsidRPr="00703443">
        <w:rPr>
          <w:rFonts w:ascii="Times New Roman" w:hAnsi="Times New Roman"/>
          <w:sz w:val="28"/>
          <w:szCs w:val="28"/>
        </w:rPr>
        <w:t xml:space="preserve">, </w:t>
      </w:r>
      <w:r w:rsidRPr="0070344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ар</w:t>
      </w:r>
      <w:r>
        <w:rPr>
          <w:rFonts w:ascii="Times New Roman" w:hAnsi="Times New Roman"/>
          <w:sz w:val="28"/>
          <w:szCs w:val="28"/>
        </w:rPr>
        <w:t xml:space="preserve"> = 7</w:t>
      </w:r>
      <w:r w:rsidRPr="00703443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03443">
        <w:rPr>
          <w:rFonts w:ascii="Times New Roman" w:hAnsi="Times New Roman"/>
          <w:i/>
          <w:sz w:val="28"/>
          <w:szCs w:val="28"/>
        </w:rPr>
        <w:t>З</w:t>
      </w:r>
      <w:r w:rsidRPr="00703443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70344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6 000 </w:t>
      </w:r>
      <w:r w:rsidRPr="00703443">
        <w:rPr>
          <w:rFonts w:cs="Calibri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7</w:t>
      </w:r>
      <w:r w:rsidRPr="0070344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42 000 </w:t>
      </w:r>
      <w:r w:rsidR="00C25E1F">
        <w:rPr>
          <w:rFonts w:ascii="Times New Roman" w:hAnsi="Times New Roman"/>
          <w:sz w:val="28"/>
          <w:szCs w:val="28"/>
        </w:rPr>
        <w:t>сомони</w:t>
      </w:r>
      <w:r w:rsidRPr="00703443">
        <w:rPr>
          <w:rFonts w:ascii="Times New Roman" w:hAnsi="Times New Roman"/>
          <w:sz w:val="28"/>
          <w:szCs w:val="28"/>
        </w:rPr>
        <w:t>.</w:t>
      </w:r>
    </w:p>
    <w:p w:rsidR="00187B4D" w:rsidRPr="00703443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F1F99">
        <w:rPr>
          <w:rFonts w:ascii="Times New Roman" w:hAnsi="Times New Roman"/>
          <w:b/>
          <w:sz w:val="28"/>
          <w:szCs w:val="28"/>
        </w:rPr>
        <w:t xml:space="preserve">2.5. </w:t>
      </w:r>
      <w:r w:rsidRPr="005D0509">
        <w:rPr>
          <w:rFonts w:ascii="Times New Roman" w:hAnsi="Times New Roman"/>
          <w:b/>
          <w:sz w:val="28"/>
          <w:szCs w:val="28"/>
        </w:rPr>
        <w:t>Прочие расходы.</w:t>
      </w:r>
    </w:p>
    <w:p w:rsidR="00187B4D" w:rsidRPr="005D050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 предусматривают общие производственные и эксплуатационно-хозяйственные расходы, ремонт и обслуживание зданий, некоторые виды налогов, страхование имущества, расходы на рекламу, аудит и представительские расходы. Прочие расходы рассчитываются по формуле: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C93DB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30E8B">
        <w:rPr>
          <w:rFonts w:ascii="Times New Roman" w:hAnsi="Times New Roman"/>
          <w:sz w:val="28"/>
          <w:szCs w:val="28"/>
        </w:rPr>
        <w:t>З</w:t>
      </w:r>
      <w:r w:rsidRPr="00F30E8B">
        <w:rPr>
          <w:rFonts w:ascii="Times New Roman" w:hAnsi="Times New Roman"/>
          <w:sz w:val="28"/>
          <w:szCs w:val="28"/>
          <w:vertAlign w:val="subscript"/>
        </w:rPr>
        <w:t>пр</w:t>
      </w:r>
      <w:r w:rsidRPr="00F30E8B">
        <w:rPr>
          <w:rFonts w:ascii="Times New Roman" w:hAnsi="Times New Roman"/>
          <w:sz w:val="28"/>
          <w:szCs w:val="28"/>
        </w:rPr>
        <w:t xml:space="preserve"> = 0,4 </w:t>
      </w:r>
      <w:r w:rsidRPr="00F30E8B">
        <w:rPr>
          <w:rFonts w:cs="Calibri"/>
          <w:sz w:val="28"/>
          <w:szCs w:val="28"/>
        </w:rPr>
        <w:t>·</w:t>
      </w:r>
      <w:r w:rsidRPr="00F30E8B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(6</w:t>
      </w:r>
      <w:r w:rsidRPr="00F30E8B">
        <w:rPr>
          <w:rFonts w:ascii="Times New Roman" w:hAnsi="Times New Roman"/>
          <w:sz w:val="28"/>
          <w:szCs w:val="28"/>
        </w:rPr>
        <w:t>.10)</w:t>
      </w:r>
    </w:p>
    <w:p w:rsidR="00187B4D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C6139">
        <w:rPr>
          <w:rFonts w:ascii="Times New Roman" w:hAnsi="Times New Roman"/>
          <w:i/>
          <w:sz w:val="28"/>
          <w:szCs w:val="28"/>
        </w:rPr>
        <w:t>З</w:t>
      </w:r>
      <w:r w:rsidRPr="006C6139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6C6139">
        <w:rPr>
          <w:rFonts w:ascii="Times New Roman" w:hAnsi="Times New Roman"/>
          <w:sz w:val="28"/>
          <w:szCs w:val="28"/>
        </w:rPr>
        <w:t xml:space="preserve"> =0,4 </w:t>
      </w:r>
      <w:r w:rsidRPr="006C6139">
        <w:rPr>
          <w:rFonts w:cs="Calibri"/>
          <w:sz w:val="28"/>
          <w:szCs w:val="28"/>
        </w:rPr>
        <w:t>·</w:t>
      </w:r>
      <w:r w:rsidRPr="00872D44">
        <w:rPr>
          <w:rFonts w:ascii="Times New Roman" w:hAnsi="Times New Roman"/>
          <w:sz w:val="28"/>
          <w:szCs w:val="28"/>
        </w:rPr>
        <w:t>174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2D44">
        <w:rPr>
          <w:rFonts w:ascii="Times New Roman" w:hAnsi="Times New Roman"/>
          <w:sz w:val="28"/>
          <w:szCs w:val="28"/>
        </w:rPr>
        <w:t>156</w:t>
      </w:r>
      <w:r w:rsidRPr="006C613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69 66</w:t>
      </w:r>
      <w:r w:rsidRPr="00872D44">
        <w:rPr>
          <w:rFonts w:ascii="Times New Roman" w:hAnsi="Times New Roman"/>
          <w:sz w:val="28"/>
          <w:szCs w:val="28"/>
        </w:rPr>
        <w:t xml:space="preserve">2 </w:t>
      </w:r>
      <w:r w:rsidR="00C25E1F">
        <w:rPr>
          <w:rFonts w:ascii="Times New Roman" w:hAnsi="Times New Roman"/>
          <w:sz w:val="28"/>
          <w:szCs w:val="28"/>
        </w:rPr>
        <w:t>сомони.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на научно-исследовательские и опытно-конструкторские работы (НИОКР) составляют 1,5% от всей суммы расходов.</w:t>
      </w:r>
    </w:p>
    <w:p w:rsidR="00187B4D" w:rsidRPr="00223B62" w:rsidRDefault="00187B4D" w:rsidP="00223B6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годовых эксплуатационных расходов приведены в  таблице 2.</w:t>
      </w:r>
    </w:p>
    <w:p w:rsidR="00187B4D" w:rsidRPr="00CE70FC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  <w:lang w:val="en-US"/>
        </w:rPr>
        <w:t>2.</w:t>
      </w:r>
      <w:r w:rsidRPr="00CE70FC">
        <w:rPr>
          <w:rFonts w:ascii="Times New Roman" w:hAnsi="Times New Roman"/>
          <w:b/>
          <w:sz w:val="28"/>
          <w:szCs w:val="28"/>
        </w:rPr>
        <w:t>– Годовые эксплуатационные расходы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</w:tc>
        <w:tc>
          <w:tcPr>
            <w:tcW w:w="3367" w:type="dxa"/>
            <w:vAlign w:val="center"/>
          </w:tcPr>
          <w:p w:rsidR="00187B4D" w:rsidRPr="00EC6D20" w:rsidRDefault="00C25E1F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Сумма расходов, сомони</w:t>
            </w:r>
            <w:r w:rsidR="00187B4D" w:rsidRPr="00EC6D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Фонд оплаты труда годовой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ФОТ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г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174 15</w:t>
            </w:r>
            <w:r w:rsidRPr="00EC6D2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Страховые взносы в государственные внебюджетные фонды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СВ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43 539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Амортизационные отчисления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276603,6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Затраты на электроэнергия  (З</w:t>
            </w:r>
            <w:r w:rsidRPr="00EC6D20">
              <w:rPr>
                <w:rFonts w:ascii="Times New Roman" w:hAnsi="Times New Roman"/>
                <w:sz w:val="28"/>
                <w:szCs w:val="28"/>
                <w:vertAlign w:val="subscript"/>
              </w:rPr>
              <w:t>эн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2448,4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Материальные затраты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з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D1570B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157826,4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Аренда мест БС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общ.ар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42 000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Прочие расходы (</w:t>
            </w:r>
            <w:r w:rsidRPr="00EC6D2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EC6D2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пр</w:t>
            </w:r>
            <w:r w:rsidRPr="00EC6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69 66</w:t>
            </w:r>
            <w:r w:rsidRPr="00EC6D2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766235,4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11493,5</w:t>
            </w:r>
          </w:p>
        </w:tc>
      </w:tr>
      <w:tr w:rsidR="00187B4D" w:rsidRPr="00311B41" w:rsidTr="00311B41">
        <w:tc>
          <w:tcPr>
            <w:tcW w:w="6204" w:type="dxa"/>
            <w:vAlign w:val="center"/>
          </w:tcPr>
          <w:p w:rsidR="00187B4D" w:rsidRPr="00EC6D20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367" w:type="dxa"/>
            <w:vAlign w:val="center"/>
          </w:tcPr>
          <w:p w:rsidR="00187B4D" w:rsidRPr="00EC6D20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6D20">
              <w:rPr>
                <w:rFonts w:ascii="Times New Roman" w:hAnsi="Times New Roman"/>
                <w:sz w:val="28"/>
                <w:szCs w:val="28"/>
              </w:rPr>
              <w:t>777728,9</w:t>
            </w:r>
          </w:p>
        </w:tc>
      </w:tr>
    </w:tbl>
    <w:p w:rsidR="00187B4D" w:rsidRPr="00FD50BF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общие эксплуатационные расходы равны</w:t>
      </w:r>
      <w:r w:rsidRPr="004D350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E0781">
        <w:rPr>
          <w:rFonts w:ascii="Times New Roman" w:hAnsi="Times New Roman"/>
          <w:sz w:val="28"/>
          <w:szCs w:val="28"/>
        </w:rPr>
        <w:t>777728,9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rFonts w:ascii="Times New Roman" w:hAnsi="Times New Roman"/>
          <w:sz w:val="28"/>
          <w:szCs w:val="28"/>
        </w:rPr>
        <w:t>.</w:t>
      </w:r>
    </w:p>
    <w:p w:rsidR="00187B4D" w:rsidRPr="00C4041C" w:rsidRDefault="00187B4D" w:rsidP="007137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6F1F9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Определение доходов от эксплуатации и расчет экономической эффективности предлагаемого   проекта.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Проектируемая сеть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будет предоставлять абонентам услуги голосовой связи, видеосвязи, передачу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 w:rsidRPr="007F5C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MMS</w:t>
      </w:r>
      <w:r>
        <w:rPr>
          <w:rFonts w:ascii="Times New Roman" w:hAnsi="Times New Roman"/>
          <w:sz w:val="28"/>
          <w:szCs w:val="28"/>
        </w:rPr>
        <w:t>, услуги доступа в сеть Интернет.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Фонда «Общественное мнение» (ФОМ) проникновение сети Интернет в сельской местности Таджикистане с каждым годом растет. В зимний период 201</w:t>
      </w:r>
      <w:r w:rsidRPr="006F1F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201</w:t>
      </w:r>
      <w:r w:rsidRPr="006F1F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гг. суточная аудитория пользователей сети Интернет в сельской местности составила 38% от числа населения. На рисунке 3 показана диаграмма проникновения сети Интернет в сельской местности </w:t>
      </w:r>
      <w:r w:rsidR="00A04700" w:rsidRPr="00A04700">
        <w:rPr>
          <w:rFonts w:ascii="Times New Roman" w:hAnsi="Times New Roman"/>
          <w:sz w:val="28"/>
          <w:szCs w:val="28"/>
        </w:rPr>
        <w:t>Таджикистане</w:t>
      </w:r>
      <w:r>
        <w:rPr>
          <w:rFonts w:ascii="Times New Roman" w:hAnsi="Times New Roman"/>
          <w:sz w:val="28"/>
          <w:szCs w:val="28"/>
        </w:rPr>
        <w:t xml:space="preserve"> в период с 2010 г. по 2013 г. (по данным ФОМ).</w:t>
      </w:r>
    </w:p>
    <w:p w:rsidR="00187B4D" w:rsidRDefault="00187B4D" w:rsidP="00B43775">
      <w:pPr>
        <w:pStyle w:val="a3"/>
        <w:keepNext/>
        <w:spacing w:after="0" w:line="360" w:lineRule="auto"/>
        <w:ind w:left="0" w:firstLine="851"/>
        <w:jc w:val="both"/>
      </w:pPr>
      <w:r w:rsidRPr="00311B41">
        <w:rPr>
          <w:rFonts w:ascii="Times New Roman" w:hAnsi="Times New Roman"/>
          <w:noProof/>
          <w:sz w:val="28"/>
          <w:szCs w:val="28"/>
          <w:lang w:eastAsia="ru-RU"/>
        </w:rPr>
        <w:object w:dxaOrig="8670" w:dyaOrig="4205">
          <v:shape id="Диаграмма 272" o:spid="_x0000_i1025" type="#_x0000_t75" style="width:433.5pt;height:210.75pt;visibility:visible" o:ole="">
            <v:imagedata r:id="rId8" o:title="" cropbottom="-78f"/>
            <o:lock v:ext="edit" aspectratio="f"/>
          </v:shape>
          <o:OLEObject Type="Embed" ProgID="Excel.Sheet.8" ShapeID="Диаграмма 272" DrawAspect="Content" ObjectID="_1462800491" r:id="rId9"/>
        </w:object>
      </w:r>
    </w:p>
    <w:p w:rsidR="00187B4D" w:rsidRPr="006D1D67" w:rsidRDefault="00187B4D" w:rsidP="006D1D67">
      <w:pPr>
        <w:pStyle w:val="a4"/>
        <w:ind w:left="851"/>
        <w:jc w:val="both"/>
        <w:rPr>
          <w:color w:val="auto"/>
          <w:sz w:val="24"/>
          <w:szCs w:val="24"/>
        </w:rPr>
      </w:pPr>
      <w:r w:rsidRPr="00D961F3">
        <w:rPr>
          <w:color w:val="auto"/>
          <w:sz w:val="24"/>
          <w:szCs w:val="24"/>
        </w:rPr>
        <w:t xml:space="preserve">Рисунок </w:t>
      </w:r>
      <w:r>
        <w:rPr>
          <w:color w:val="auto"/>
          <w:sz w:val="24"/>
          <w:szCs w:val="24"/>
        </w:rPr>
        <w:t>3</w:t>
      </w:r>
      <w:r w:rsidRPr="00D961F3">
        <w:rPr>
          <w:color w:val="auto"/>
          <w:sz w:val="24"/>
          <w:szCs w:val="24"/>
        </w:rPr>
        <w:t xml:space="preserve"> - Проникновение сети Интернет в сельскую местность </w:t>
      </w:r>
      <w:r>
        <w:rPr>
          <w:color w:val="auto"/>
          <w:sz w:val="24"/>
          <w:szCs w:val="24"/>
        </w:rPr>
        <w:t>Таджикистане</w:t>
      </w:r>
      <w:r w:rsidRPr="00D961F3">
        <w:rPr>
          <w:color w:val="auto"/>
          <w:sz w:val="24"/>
          <w:szCs w:val="24"/>
        </w:rPr>
        <w:t xml:space="preserve"> (по данным ФОМ)</w:t>
      </w:r>
      <w:r>
        <w:rPr>
          <w:color w:val="auto"/>
          <w:sz w:val="24"/>
          <w:szCs w:val="24"/>
        </w:rPr>
        <w:t>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диаграмме, показанной на рисунке 3, прирост пользователей сети Интернет в сельской местности </w:t>
      </w:r>
      <w:r w:rsidRPr="00B439BD">
        <w:rPr>
          <w:sz w:val="28"/>
          <w:szCs w:val="28"/>
        </w:rPr>
        <w:t>Таджикистане</w:t>
      </w:r>
      <w:r>
        <w:rPr>
          <w:rFonts w:ascii="Times New Roman" w:hAnsi="Times New Roman"/>
          <w:sz w:val="28"/>
          <w:szCs w:val="28"/>
        </w:rPr>
        <w:t xml:space="preserve"> составляет в среднем значении около 6% в год.</w:t>
      </w:r>
    </w:p>
    <w:p w:rsidR="00223B62" w:rsidRDefault="00187B4D" w:rsidP="0021789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идеальном случае предположим, что в первый год работы к проектируемой сети 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в г.Канибадаме для получения доступа к сети Интернет подключатся 38% от общего числа населения района, а прирост пользовате</w:t>
      </w:r>
      <w:r w:rsidR="00033E5F">
        <w:rPr>
          <w:rFonts w:ascii="Times New Roman" w:hAnsi="Times New Roman"/>
          <w:sz w:val="28"/>
          <w:szCs w:val="28"/>
        </w:rPr>
        <w:t>лей будет около 6</w:t>
      </w:r>
      <w:r>
        <w:rPr>
          <w:rFonts w:ascii="Times New Roman" w:hAnsi="Times New Roman"/>
          <w:sz w:val="28"/>
          <w:szCs w:val="28"/>
        </w:rPr>
        <w:t xml:space="preserve">% в год. </w:t>
      </w:r>
    </w:p>
    <w:p w:rsidR="00187B4D" w:rsidRPr="00C90999" w:rsidRDefault="00187B4D" w:rsidP="00C9099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70DE">
        <w:rPr>
          <w:rFonts w:ascii="Times New Roman" w:hAnsi="Times New Roman"/>
          <w:b/>
          <w:sz w:val="28"/>
          <w:szCs w:val="28"/>
        </w:rPr>
        <w:t>Расчет доходов от эксплуатации.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г. Канибадаме составляет 48 000 человек. Рассчитаем примерное количество подключившихся абонентов к проектируемой сети для доступа к сети Интернет через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 w:rsidRPr="00384B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LTE</w:t>
      </w:r>
      <w:r>
        <w:rPr>
          <w:rFonts w:ascii="Times New Roman" w:hAnsi="Times New Roman"/>
          <w:sz w:val="28"/>
          <w:szCs w:val="28"/>
        </w:rPr>
        <w:t xml:space="preserve"> модем (</w:t>
      </w:r>
      <w:r w:rsidRPr="00384BE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84BEE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>
        <w:rPr>
          <w:rFonts w:ascii="Times New Roman" w:hAnsi="Times New Roman"/>
          <w:sz w:val="28"/>
          <w:szCs w:val="28"/>
        </w:rPr>
        <w:t>):</w:t>
      </w:r>
    </w:p>
    <w:p w:rsidR="00187B4D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286331" w:rsidRDefault="00187B4D" w:rsidP="00BD70DE">
      <w:pPr>
        <w:spacing w:line="360" w:lineRule="auto"/>
        <w:jc w:val="center"/>
        <w:rPr>
          <w:sz w:val="28"/>
          <w:szCs w:val="28"/>
        </w:rPr>
      </w:pPr>
      <w:r w:rsidRPr="00384BEE">
        <w:rPr>
          <w:i/>
          <w:sz w:val="28"/>
          <w:szCs w:val="28"/>
          <w:lang w:val="en-US"/>
        </w:rPr>
        <w:t>N</w:t>
      </w:r>
      <w:r w:rsidRPr="00384BEE">
        <w:rPr>
          <w:i/>
          <w:sz w:val="28"/>
          <w:szCs w:val="28"/>
          <w:vertAlign w:val="subscript"/>
        </w:rPr>
        <w:t>аб.инт</w:t>
      </w:r>
      <w:r w:rsidRPr="0002275F">
        <w:rPr>
          <w:sz w:val="28"/>
          <w:szCs w:val="28"/>
        </w:rPr>
        <w:t xml:space="preserve"> = </w:t>
      </w:r>
      <w:r w:rsidRPr="0091596B">
        <w:rPr>
          <w:sz w:val="28"/>
          <w:szCs w:val="28"/>
        </w:rPr>
        <w:t>48000</w:t>
      </w:r>
      <w:r w:rsidRPr="0002275F">
        <w:rPr>
          <w:rFonts w:cs="Calibri"/>
          <w:sz w:val="28"/>
          <w:szCs w:val="28"/>
        </w:rPr>
        <w:t>·</w:t>
      </w:r>
      <w:r w:rsidRPr="0002275F">
        <w:rPr>
          <w:sz w:val="28"/>
          <w:szCs w:val="28"/>
        </w:rPr>
        <w:t xml:space="preserve"> 0,38 = </w:t>
      </w:r>
      <w:r w:rsidRPr="0091596B">
        <w:rPr>
          <w:sz w:val="28"/>
          <w:szCs w:val="28"/>
        </w:rPr>
        <w:t>18240</w:t>
      </w:r>
      <w:r w:rsidRPr="0002275F">
        <w:rPr>
          <w:sz w:val="28"/>
          <w:szCs w:val="28"/>
        </w:rPr>
        <w:t>(</w:t>
      </w:r>
      <w:r>
        <w:rPr>
          <w:sz w:val="28"/>
          <w:szCs w:val="28"/>
        </w:rPr>
        <w:t>человек ).             (6.11)</w:t>
      </w:r>
      <w:r>
        <w:rPr>
          <w:sz w:val="28"/>
          <w:szCs w:val="28"/>
        </w:rPr>
        <w:tab/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USB</w:t>
      </w:r>
      <w:r w:rsidRPr="00384B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 обычно покупается один на семью, а семья состоит в среднем из четырех человек, то </w:t>
      </w:r>
      <w:r w:rsidRPr="00384BEE">
        <w:rPr>
          <w:i/>
          <w:sz w:val="28"/>
          <w:szCs w:val="28"/>
          <w:lang w:val="en-US"/>
        </w:rPr>
        <w:t>N</w:t>
      </w:r>
      <w:r w:rsidRPr="00384BEE">
        <w:rPr>
          <w:i/>
          <w:sz w:val="28"/>
          <w:szCs w:val="28"/>
          <w:vertAlign w:val="subscript"/>
        </w:rPr>
        <w:t>аб.инт</w:t>
      </w:r>
      <w:r>
        <w:rPr>
          <w:sz w:val="28"/>
          <w:szCs w:val="28"/>
        </w:rPr>
        <w:t xml:space="preserve"> примет следующее значение:</w:t>
      </w:r>
    </w:p>
    <w:p w:rsidR="00187B4D" w:rsidRDefault="00187B4D" w:rsidP="00223B62">
      <w:pPr>
        <w:spacing w:line="360" w:lineRule="auto"/>
        <w:jc w:val="center"/>
        <w:rPr>
          <w:sz w:val="28"/>
          <w:szCs w:val="28"/>
        </w:rPr>
      </w:pPr>
      <w:r w:rsidRPr="00384BEE">
        <w:rPr>
          <w:i/>
          <w:sz w:val="28"/>
          <w:szCs w:val="28"/>
          <w:lang w:val="en-US"/>
        </w:rPr>
        <w:t>N</w:t>
      </w:r>
      <w:r w:rsidRPr="00384BEE">
        <w:rPr>
          <w:i/>
          <w:sz w:val="28"/>
          <w:szCs w:val="28"/>
          <w:vertAlign w:val="subscript"/>
        </w:rPr>
        <w:t>аб.инт</w:t>
      </w:r>
      <w:r>
        <w:rPr>
          <w:sz w:val="28"/>
          <w:szCs w:val="28"/>
        </w:rPr>
        <w:t xml:space="preserve"> = </w:t>
      </w:r>
      <w:r w:rsidRPr="0091596B">
        <w:rPr>
          <w:sz w:val="28"/>
          <w:szCs w:val="28"/>
        </w:rPr>
        <w:t>18240</w:t>
      </w:r>
      <w:r>
        <w:rPr>
          <w:sz w:val="28"/>
          <w:szCs w:val="28"/>
        </w:rPr>
        <w:t>/4 = 4560 (человек).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тарифные планы по предоставлению доступа в сеть Интернет с помощью </w:t>
      </w:r>
      <w:r>
        <w:rPr>
          <w:sz w:val="28"/>
          <w:szCs w:val="28"/>
          <w:lang w:val="en-US"/>
        </w:rPr>
        <w:t>USB</w:t>
      </w:r>
      <w:r w:rsidRPr="00A263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модемов показаны в таблице 3.</w:t>
      </w:r>
    </w:p>
    <w:p w:rsidR="00187B4D" w:rsidRPr="00A26340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A26340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3.</w:t>
      </w:r>
      <w:r w:rsidRPr="00A26340">
        <w:rPr>
          <w:b/>
          <w:sz w:val="28"/>
          <w:szCs w:val="28"/>
        </w:rPr>
        <w:t xml:space="preserve"> – Предполагаемые тарифные планы и их стоимость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921"/>
        <w:gridCol w:w="1481"/>
        <w:gridCol w:w="1020"/>
        <w:gridCol w:w="1673"/>
        <w:gridCol w:w="2092"/>
      </w:tblGrid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Тарифный план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Скорость подключения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Стоимость тарифа, сом./мес.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Порог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 xml:space="preserve">Доля абонентов от </w:t>
            </w:r>
            <w:r w:rsidRPr="00311B41">
              <w:rPr>
                <w:i/>
                <w:lang w:val="en-US"/>
              </w:rPr>
              <w:t>N</w:t>
            </w:r>
            <w:r w:rsidRPr="00311B41">
              <w:rPr>
                <w:i/>
                <w:vertAlign w:val="subscript"/>
              </w:rPr>
              <w:t>аб.инт</w:t>
            </w:r>
            <w:r w:rsidRPr="00311B41">
              <w:t>, %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</w:pPr>
            <w:r w:rsidRPr="00311B41">
              <w:t>Примерное число подключившихся пользователей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Т1</w:t>
            </w:r>
          </w:p>
        </w:tc>
        <w:tc>
          <w:tcPr>
            <w:tcW w:w="1921" w:type="dxa"/>
            <w:vAlign w:val="center"/>
          </w:tcPr>
          <w:p w:rsidR="00187B4D" w:rsidRPr="00311B41" w:rsidRDefault="00D64083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>
              <w:t>до 512</w:t>
            </w:r>
            <w:r w:rsidR="00187B4D" w:rsidRPr="00311B41">
              <w:t xml:space="preserve"> кбит/с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40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1300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Т2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1 Мбит/с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50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1050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Т3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2 Мбит/с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60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-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40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900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Т4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4 Мбит/с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spacing w:after="0" w:line="240" w:lineRule="auto"/>
              <w:jc w:val="center"/>
            </w:pPr>
            <w:r w:rsidRPr="00311B41">
              <w:t>70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50 Гб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30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760</w:t>
            </w:r>
          </w:p>
        </w:tc>
      </w:tr>
      <w:tr w:rsidR="00187B4D" w:rsidRPr="00311B41" w:rsidTr="00311B41">
        <w:tc>
          <w:tcPr>
            <w:tcW w:w="1384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Т5</w:t>
            </w:r>
          </w:p>
        </w:tc>
        <w:tc>
          <w:tcPr>
            <w:tcW w:w="192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до 6 Мбит/с</w:t>
            </w:r>
          </w:p>
        </w:tc>
        <w:tc>
          <w:tcPr>
            <w:tcW w:w="1481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80</w:t>
            </w:r>
          </w:p>
        </w:tc>
        <w:tc>
          <w:tcPr>
            <w:tcW w:w="1020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70 Гб</w:t>
            </w:r>
          </w:p>
        </w:tc>
        <w:tc>
          <w:tcPr>
            <w:tcW w:w="1673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</w:pPr>
            <w:r w:rsidRPr="00311B41">
              <w:t>30</w:t>
            </w:r>
          </w:p>
        </w:tc>
        <w:tc>
          <w:tcPr>
            <w:tcW w:w="2092" w:type="dxa"/>
            <w:vAlign w:val="center"/>
          </w:tcPr>
          <w:p w:rsidR="00187B4D" w:rsidRPr="00311B41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/>
              </w:rPr>
            </w:pPr>
            <w:r w:rsidRPr="00311B41">
              <w:rPr>
                <w:color w:val="000000"/>
              </w:rPr>
              <w:t>550</w:t>
            </w:r>
          </w:p>
        </w:tc>
      </w:tr>
    </w:tbl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тарифный доход от предоставления услуги доступа в сеть Интернет с помощью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модема</w:t>
      </w:r>
      <w:r w:rsidRPr="009A644A">
        <w:rPr>
          <w:sz w:val="28"/>
          <w:szCs w:val="28"/>
        </w:rPr>
        <w:t xml:space="preserve"> (</w:t>
      </w:r>
      <w:r w:rsidRPr="00332B98">
        <w:rPr>
          <w:i/>
          <w:sz w:val="28"/>
          <w:szCs w:val="28"/>
          <w:lang w:val="en-US"/>
        </w:rPr>
        <w:t>D</w:t>
      </w:r>
      <w:r w:rsidRPr="009A644A">
        <w:rPr>
          <w:i/>
          <w:sz w:val="28"/>
          <w:szCs w:val="28"/>
          <w:vertAlign w:val="subscript"/>
        </w:rPr>
        <w:t>1</w:t>
      </w:r>
      <w:r w:rsidRPr="009A644A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по формуле: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523DCF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311B41">
        <w:rPr>
          <w:sz w:val="28"/>
          <w:szCs w:val="28"/>
        </w:rPr>
        <w:fldChar w:fldCharType="begin"/>
      </w:r>
      <w:r w:rsidR="00187B4D" w:rsidRPr="00311B41">
        <w:rPr>
          <w:sz w:val="28"/>
          <w:szCs w:val="28"/>
        </w:rPr>
        <w:instrText xml:space="preserve"> QUOTE </w:instrText>
      </w:r>
      <w:r w:rsidR="004F48D2">
        <w:pict>
          <v:shape id="_x0000_i1026" type="#_x0000_t75" style="width:101.25pt;height:31.5pt" equationxml="&lt;">
            <v:imagedata r:id="rId10" o:title="" chromakey="white"/>
          </v:shape>
        </w:pict>
      </w:r>
      <w:r w:rsidRPr="00311B41">
        <w:rPr>
          <w:sz w:val="28"/>
          <w:szCs w:val="28"/>
        </w:rPr>
        <w:fldChar w:fldCharType="separate"/>
      </w:r>
      <w:r w:rsidR="004F48D2">
        <w:pict>
          <v:shape id="_x0000_i1027" type="#_x0000_t75" style="width:101.25pt;height:31.5pt" equationxml="&lt;">
            <v:imagedata r:id="rId10" o:title="" chromakey="white"/>
          </v:shape>
        </w:pict>
      </w:r>
      <w:r w:rsidRPr="00311B41">
        <w:rPr>
          <w:sz w:val="28"/>
          <w:szCs w:val="28"/>
        </w:rPr>
        <w:fldChar w:fldCharType="end"/>
      </w:r>
      <w:r w:rsidR="00187B4D">
        <w:rPr>
          <w:sz w:val="28"/>
          <w:szCs w:val="28"/>
        </w:rPr>
        <w:t>,                                            (6.12)</w:t>
      </w:r>
    </w:p>
    <w:p w:rsidR="00187B4D" w:rsidRDefault="00187B4D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A644A">
        <w:rPr>
          <w:i/>
          <w:sz w:val="28"/>
          <w:szCs w:val="28"/>
          <w:lang w:val="en-US"/>
        </w:rPr>
        <w:t>T</w:t>
      </w:r>
      <w:r w:rsidRPr="009A644A">
        <w:rPr>
          <w:i/>
          <w:sz w:val="28"/>
          <w:szCs w:val="28"/>
          <w:vertAlign w:val="subscript"/>
          <w:lang w:val="en-US"/>
        </w:rPr>
        <w:t>i</w:t>
      </w:r>
      <w:r w:rsidRPr="009A644A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тарифного плана;</w:t>
      </w:r>
    </w:p>
    <w:p w:rsidR="00187B4D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N</w:t>
      </w:r>
      <w:r w:rsidRPr="009A644A">
        <w:rPr>
          <w:i/>
          <w:sz w:val="28"/>
          <w:szCs w:val="28"/>
          <w:vertAlign w:val="subscript"/>
          <w:lang w:val="en-US"/>
        </w:rPr>
        <w:t>i</w:t>
      </w:r>
      <w:r w:rsidRPr="009A644A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предполагаемое количество абонентов, подключенных к данному тарифному плану.</w:t>
      </w:r>
    </w:p>
    <w:p w:rsidR="00187B4D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D</w:t>
      </w:r>
      <w:r w:rsidRPr="00CB0F36">
        <w:rPr>
          <w:i/>
          <w:sz w:val="28"/>
          <w:szCs w:val="28"/>
          <w:vertAlign w:val="subscript"/>
        </w:rPr>
        <w:t>1</w:t>
      </w:r>
      <w:r w:rsidRPr="00CB0F36">
        <w:rPr>
          <w:sz w:val="28"/>
          <w:szCs w:val="28"/>
        </w:rPr>
        <w:t xml:space="preserve"> = [</w:t>
      </w:r>
      <w:r>
        <w:rPr>
          <w:sz w:val="28"/>
          <w:szCs w:val="28"/>
        </w:rPr>
        <w:t>40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1300+50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1050+60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900+70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760+80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550</w:t>
      </w:r>
      <w:r w:rsidRPr="00CB0F36">
        <w:rPr>
          <w:sz w:val="28"/>
          <w:szCs w:val="28"/>
        </w:rPr>
        <w:t>]</w:t>
      </w:r>
      <w:r w:rsidRPr="00CB0F36">
        <w:rPr>
          <w:rFonts w:cs="Calibri"/>
          <w:sz w:val="28"/>
          <w:szCs w:val="28"/>
        </w:rPr>
        <w:t>·</w:t>
      </w:r>
      <w:r w:rsidRPr="00CB0F36">
        <w:rPr>
          <w:sz w:val="28"/>
          <w:szCs w:val="28"/>
        </w:rPr>
        <w:t>12=</w:t>
      </w:r>
      <w:r w:rsidR="00C25E1F">
        <w:rPr>
          <w:sz w:val="28"/>
          <w:szCs w:val="28"/>
        </w:rPr>
        <w:t xml:space="preserve">3 068 400 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от продажи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модемов</w:t>
      </w:r>
      <w:r w:rsidRPr="009A644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9A644A">
        <w:rPr>
          <w:sz w:val="28"/>
          <w:szCs w:val="28"/>
          <w:vertAlign w:val="subscript"/>
        </w:rPr>
        <w:t>2</w:t>
      </w:r>
      <w:r w:rsidRPr="009A644A">
        <w:rPr>
          <w:sz w:val="28"/>
          <w:szCs w:val="28"/>
        </w:rPr>
        <w:t>)</w:t>
      </w:r>
      <w:r>
        <w:rPr>
          <w:sz w:val="28"/>
          <w:szCs w:val="28"/>
        </w:rPr>
        <w:t xml:space="preserve"> находим по формуле: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187B4D" w:rsidRDefault="00187B4D" w:rsidP="00F21DA7">
      <w:pPr>
        <w:tabs>
          <w:tab w:val="left" w:pos="851"/>
        </w:tabs>
        <w:spacing w:line="360" w:lineRule="auto"/>
        <w:ind w:firstLine="851"/>
        <w:jc w:val="center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D</w:t>
      </w:r>
      <w:r w:rsidRPr="009A644A">
        <w:rPr>
          <w:i/>
          <w:sz w:val="28"/>
          <w:szCs w:val="28"/>
          <w:vertAlign w:val="subscript"/>
        </w:rPr>
        <w:t>2</w:t>
      </w:r>
      <w:r w:rsidRPr="009A644A">
        <w:rPr>
          <w:i/>
          <w:sz w:val="28"/>
          <w:szCs w:val="28"/>
        </w:rPr>
        <w:t xml:space="preserve"> = </w:t>
      </w:r>
      <w:r w:rsidRPr="009A644A">
        <w:rPr>
          <w:i/>
          <w:sz w:val="28"/>
          <w:szCs w:val="28"/>
          <w:lang w:val="en-US"/>
        </w:rPr>
        <w:t>N</w:t>
      </w:r>
      <w:r w:rsidRPr="009A644A">
        <w:rPr>
          <w:i/>
          <w:sz w:val="28"/>
          <w:szCs w:val="28"/>
          <w:vertAlign w:val="subscript"/>
        </w:rPr>
        <w:t>аб.инт</w:t>
      </w:r>
      <w:r w:rsidRPr="009A644A">
        <w:rPr>
          <w:rFonts w:cs="Calibri"/>
          <w:i/>
          <w:sz w:val="28"/>
          <w:szCs w:val="28"/>
        </w:rPr>
        <w:t>·</w:t>
      </w:r>
      <w:r w:rsidRPr="009A644A">
        <w:rPr>
          <w:i/>
          <w:sz w:val="28"/>
          <w:szCs w:val="28"/>
        </w:rPr>
        <w:t>(</w:t>
      </w:r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п</w:t>
      </w:r>
      <w:r w:rsidRPr="009A644A">
        <w:rPr>
          <w:i/>
          <w:sz w:val="28"/>
          <w:szCs w:val="28"/>
        </w:rPr>
        <w:t xml:space="preserve"> – </w:t>
      </w:r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з</w:t>
      </w:r>
      <w:r w:rsidRPr="009A644A">
        <w:rPr>
          <w:i/>
          <w:sz w:val="28"/>
          <w:szCs w:val="28"/>
        </w:rPr>
        <w:t>)</w:t>
      </w:r>
      <w:r>
        <w:rPr>
          <w:sz w:val="28"/>
          <w:szCs w:val="28"/>
        </w:rPr>
        <w:t>,                                 (6.13)</w:t>
      </w:r>
    </w:p>
    <w:p w:rsidR="00187B4D" w:rsidRDefault="00187B4D" w:rsidP="00B4377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стоимость продажи одного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 w:rsidR="00C25E1F">
        <w:rPr>
          <w:sz w:val="28"/>
          <w:szCs w:val="28"/>
        </w:rPr>
        <w:t xml:space="preserve"> модема, 400 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Default="00187B4D" w:rsidP="00F21DA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A644A">
        <w:rPr>
          <w:i/>
          <w:sz w:val="28"/>
          <w:szCs w:val="28"/>
          <w:lang w:val="en-US"/>
        </w:rPr>
        <w:t>Z</w:t>
      </w:r>
      <w:r w:rsidRPr="009A644A"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закупочная цена одного </w:t>
      </w:r>
      <w:r>
        <w:rPr>
          <w:sz w:val="28"/>
          <w:szCs w:val="28"/>
          <w:lang w:val="en-US"/>
        </w:rPr>
        <w:t>USB</w:t>
      </w:r>
      <w:r w:rsidRPr="009A64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LTE</w:t>
      </w:r>
      <w:r w:rsidR="00C25E1F">
        <w:rPr>
          <w:sz w:val="28"/>
          <w:szCs w:val="28"/>
        </w:rPr>
        <w:t xml:space="preserve"> модема, 200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Pr="007F07C2" w:rsidRDefault="00187B4D" w:rsidP="00B43775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F07C2">
        <w:rPr>
          <w:i/>
          <w:color w:val="000000"/>
          <w:sz w:val="28"/>
          <w:szCs w:val="28"/>
          <w:lang w:val="en-US"/>
        </w:rPr>
        <w:t>D</w:t>
      </w:r>
      <w:r w:rsidRPr="007F07C2">
        <w:rPr>
          <w:i/>
          <w:color w:val="000000"/>
          <w:sz w:val="28"/>
          <w:szCs w:val="28"/>
          <w:vertAlign w:val="subscript"/>
        </w:rPr>
        <w:t>2</w:t>
      </w:r>
      <w:r w:rsidRPr="007F07C2">
        <w:rPr>
          <w:color w:val="000000"/>
          <w:sz w:val="28"/>
          <w:szCs w:val="28"/>
        </w:rPr>
        <w:t xml:space="preserve"> = 4560 </w:t>
      </w:r>
      <w:r w:rsidRPr="007F07C2">
        <w:rPr>
          <w:rFonts w:cs="Calibri"/>
          <w:color w:val="000000"/>
          <w:sz w:val="28"/>
          <w:szCs w:val="28"/>
        </w:rPr>
        <w:t>·</w:t>
      </w:r>
      <w:r w:rsidR="00C25E1F">
        <w:rPr>
          <w:color w:val="000000"/>
          <w:sz w:val="28"/>
          <w:szCs w:val="28"/>
        </w:rPr>
        <w:t xml:space="preserve"> (400– 200) = 912 000 </w:t>
      </w:r>
      <w:r w:rsidR="00C25E1F">
        <w:rPr>
          <w:rFonts w:ascii="Times New Roman" w:hAnsi="Times New Roman"/>
          <w:sz w:val="28"/>
          <w:szCs w:val="28"/>
        </w:rPr>
        <w:t>сомони</w:t>
      </w:r>
      <w:r w:rsidRPr="007F07C2">
        <w:rPr>
          <w:color w:val="000000"/>
          <w:sz w:val="28"/>
          <w:szCs w:val="28"/>
        </w:rPr>
        <w:t>.</w:t>
      </w:r>
    </w:p>
    <w:p w:rsidR="00187B4D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доход от предоставления услуг голосовой связи, передачи </w:t>
      </w:r>
      <w:r>
        <w:rPr>
          <w:sz w:val="28"/>
          <w:szCs w:val="28"/>
          <w:lang w:val="en-US"/>
        </w:rPr>
        <w:t>SMS</w:t>
      </w:r>
      <w:r w:rsidRPr="00B222A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доступа к сети Интернет с помощью мобильного терминала.</w:t>
      </w:r>
    </w:p>
    <w:p w:rsidR="00187B4D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ФОМ сотовой связью в сельской местности </w:t>
      </w:r>
      <w:r w:rsidRPr="00BD70DE">
        <w:rPr>
          <w:sz w:val="28"/>
          <w:szCs w:val="28"/>
        </w:rPr>
        <w:t>Таджикистане</w:t>
      </w:r>
      <w:r>
        <w:rPr>
          <w:sz w:val="28"/>
          <w:szCs w:val="28"/>
        </w:rPr>
        <w:t xml:space="preserve"> на начало 2013 г. пользуются 48% населения. В соответствии с этими данными, в г. Канибадаме число абонентов составляет 23040 человек. Основываясь на проделанном анализе предоставления услуг связи можно сказать, что в г. Канибадаме осуществляют работу четыре компании-</w:t>
      </w:r>
      <w:r>
        <w:rPr>
          <w:sz w:val="28"/>
          <w:szCs w:val="28"/>
        </w:rPr>
        <w:lastRenderedPageBreak/>
        <w:t xml:space="preserve">оператора мобильной связи. Условно поделим абонентов сотовой связи в г. Канибадаме между компаниями операторами поровну. Тогда количество абонентов мобильной связи проектируемой сети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в г. Канибадаме составит: </w:t>
      </w:r>
      <w:r w:rsidRPr="00CB0F36">
        <w:rPr>
          <w:i/>
          <w:sz w:val="28"/>
          <w:szCs w:val="28"/>
          <w:lang w:val="en-US"/>
        </w:rPr>
        <w:t>N</w:t>
      </w:r>
      <w:r w:rsidRPr="00CB0F36">
        <w:rPr>
          <w:i/>
          <w:sz w:val="28"/>
          <w:szCs w:val="28"/>
          <w:vertAlign w:val="subscript"/>
        </w:rPr>
        <w:t>аб.моб</w:t>
      </w:r>
      <w:r>
        <w:rPr>
          <w:sz w:val="28"/>
          <w:szCs w:val="28"/>
        </w:rPr>
        <w:t xml:space="preserve"> = </w:t>
      </w:r>
      <w:r w:rsidRPr="00CB0F36">
        <w:rPr>
          <w:i/>
          <w:sz w:val="28"/>
          <w:szCs w:val="28"/>
          <w:lang w:val="en-US"/>
        </w:rPr>
        <w:t>N</w:t>
      </w:r>
      <w:r w:rsidRPr="00CB0F36">
        <w:rPr>
          <w:i/>
          <w:sz w:val="28"/>
          <w:szCs w:val="28"/>
          <w:vertAlign w:val="subscript"/>
        </w:rPr>
        <w:t>аб.моб</w:t>
      </w:r>
      <w:r>
        <w:rPr>
          <w:sz w:val="28"/>
          <w:szCs w:val="28"/>
        </w:rPr>
        <w:t xml:space="preserve"> = 23040/5 = 4608 человек.</w:t>
      </w:r>
    </w:p>
    <w:p w:rsidR="00187B4D" w:rsidRPr="005D050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цены на предоставление услуг мобильной связи показаны в таблице 4.</w:t>
      </w:r>
    </w:p>
    <w:p w:rsidR="00187B4D" w:rsidRPr="00CC4A1F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C4A1F">
        <w:rPr>
          <w:rFonts w:ascii="Times New Roman" w:hAnsi="Times New Roman"/>
          <w:b/>
          <w:sz w:val="28"/>
          <w:szCs w:val="28"/>
        </w:rPr>
        <w:t>Таблица 4. – Предполагаемые цены на предоставление услуг мобильной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63A">
              <w:rPr>
                <w:rFonts w:ascii="Times New Roman" w:hAnsi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084" w:type="dxa"/>
          </w:tcPr>
          <w:p w:rsidR="00187B4D" w:rsidRPr="002C463A" w:rsidRDefault="00C25E1F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63A">
              <w:rPr>
                <w:rFonts w:ascii="Times New Roman" w:hAnsi="Times New Roman"/>
                <w:b/>
                <w:sz w:val="28"/>
                <w:szCs w:val="28"/>
              </w:rPr>
              <w:t xml:space="preserve">Размер оплаты, 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2C46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входящего звонка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исходящего звонка на номера других операторов мобильной связи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0,1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 минута исходящего звонка на телефонные номера фиксированной связи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0,05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C463A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463A">
              <w:rPr>
                <w:rFonts w:ascii="Times New Roman" w:hAnsi="Times New Roman"/>
                <w:sz w:val="28"/>
                <w:szCs w:val="28"/>
                <w:lang w:val="en-US"/>
              </w:rPr>
              <w:t>MMS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0,20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311B41" w:rsidTr="00311B41">
        <w:tc>
          <w:tcPr>
            <w:tcW w:w="6487" w:type="dxa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1МБ трафика</w:t>
            </w:r>
          </w:p>
        </w:tc>
        <w:tc>
          <w:tcPr>
            <w:tcW w:w="3084" w:type="dxa"/>
            <w:vAlign w:val="center"/>
          </w:tcPr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63A">
              <w:rPr>
                <w:rFonts w:ascii="Times New Roman" w:hAnsi="Times New Roman"/>
                <w:sz w:val="28"/>
                <w:szCs w:val="28"/>
              </w:rPr>
              <w:t>К</w:t>
            </w:r>
            <w:r w:rsidRPr="002C463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C463A">
              <w:rPr>
                <w:rFonts w:ascii="Times New Roman" w:hAnsi="Times New Roman"/>
                <w:sz w:val="28"/>
                <w:szCs w:val="28"/>
              </w:rPr>
              <w:t xml:space="preserve"> = 0,30</w:t>
            </w:r>
          </w:p>
          <w:p w:rsidR="00187B4D" w:rsidRPr="002C463A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B4D" w:rsidRDefault="00187B4D" w:rsidP="00F21DA7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ФОМ, среднестатистический абонент мобильной связи использует 20 </w:t>
      </w:r>
      <w:r>
        <w:rPr>
          <w:sz w:val="28"/>
          <w:szCs w:val="28"/>
          <w:lang w:val="en-US"/>
        </w:rPr>
        <w:t>SMS</w:t>
      </w:r>
      <w:r w:rsidRPr="0027230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>, 10 МБ трафика и 200 минут разговора в месяц. Предположим, что соотношение исходящего разговорного времени одного абонента в процентах составляет: 45% (90 минут) на номера других мобильных операторов, , 10% на телефонные номера фиксированной связи.</w:t>
      </w:r>
    </w:p>
    <w:p w:rsidR="00187B4D" w:rsidRPr="00D228BD" w:rsidRDefault="00187B4D" w:rsidP="00F21DA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Суммарный тарифный доход от предоставления услуг мобильной связи (</w:t>
      </w:r>
      <w:r>
        <w:rPr>
          <w:sz w:val="28"/>
          <w:szCs w:val="28"/>
          <w:lang w:val="en-US"/>
        </w:rPr>
        <w:t>D</w:t>
      </w:r>
      <w:r w:rsidRPr="0027230B">
        <w:rPr>
          <w:sz w:val="28"/>
          <w:szCs w:val="28"/>
          <w:vertAlign w:val="subscript"/>
        </w:rPr>
        <w:t>3</w:t>
      </w:r>
      <w:r w:rsidRPr="0027230B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определим по формуле:</w:t>
      </w:r>
    </w:p>
    <w:p w:rsidR="00187B4D" w:rsidRPr="00E52AD2" w:rsidRDefault="00187B4D" w:rsidP="00F21DA7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27230B">
        <w:rPr>
          <w:i/>
          <w:sz w:val="28"/>
          <w:szCs w:val="28"/>
          <w:lang w:val="en-US"/>
        </w:rPr>
        <w:t>D</w:t>
      </w:r>
      <w:r w:rsidRPr="00E52AD2">
        <w:rPr>
          <w:i/>
          <w:sz w:val="28"/>
          <w:szCs w:val="28"/>
          <w:vertAlign w:val="subscript"/>
        </w:rPr>
        <w:t>3</w:t>
      </w:r>
      <w:r w:rsidRPr="00E52AD2">
        <w:rPr>
          <w:i/>
          <w:sz w:val="28"/>
          <w:szCs w:val="28"/>
        </w:rPr>
        <w:t xml:space="preserve"> = [</w:t>
      </w:r>
      <w:r w:rsidRPr="0027230B">
        <w:rPr>
          <w:i/>
          <w:sz w:val="28"/>
          <w:szCs w:val="28"/>
          <w:lang w:val="en-US"/>
        </w:rPr>
        <w:t>K</w:t>
      </w:r>
      <w:r w:rsidRPr="00E52AD2">
        <w:rPr>
          <w:i/>
          <w:sz w:val="28"/>
          <w:szCs w:val="28"/>
          <w:vertAlign w:val="subscript"/>
        </w:rPr>
        <w:t>1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90+ +</w:t>
      </w:r>
      <w:smartTag w:uri="urn:schemas-microsoft-com:office:smarttags" w:element="place">
        <w:r w:rsidRPr="0027230B">
          <w:rPr>
            <w:i/>
            <w:sz w:val="28"/>
            <w:szCs w:val="28"/>
            <w:lang w:val="en-US"/>
          </w:rPr>
          <w:t>K</w:t>
        </w:r>
        <w:r>
          <w:rPr>
            <w:i/>
            <w:sz w:val="28"/>
            <w:szCs w:val="28"/>
            <w:vertAlign w:val="subscript"/>
          </w:rPr>
          <w:t>2</w:t>
        </w:r>
      </w:smartTag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20+</w:t>
      </w:r>
      <w:r w:rsidRPr="0027230B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3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20+</w:t>
      </w:r>
      <w:r w:rsidRPr="0027230B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4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10]</w:t>
      </w:r>
      <w:r w:rsidRPr="00E52AD2">
        <w:rPr>
          <w:rFonts w:cs="Calibri"/>
          <w:i/>
          <w:sz w:val="28"/>
          <w:szCs w:val="28"/>
        </w:rPr>
        <w:t>·</w:t>
      </w:r>
      <w:r w:rsidRPr="0027230B">
        <w:rPr>
          <w:i/>
          <w:sz w:val="28"/>
          <w:szCs w:val="28"/>
          <w:lang w:val="en-US"/>
        </w:rPr>
        <w:t>N</w:t>
      </w:r>
      <w:r w:rsidRPr="0027230B">
        <w:rPr>
          <w:i/>
          <w:sz w:val="28"/>
          <w:szCs w:val="28"/>
          <w:vertAlign w:val="subscript"/>
        </w:rPr>
        <w:t>аб</w:t>
      </w:r>
      <w:r w:rsidRPr="00E52AD2">
        <w:rPr>
          <w:i/>
          <w:sz w:val="28"/>
          <w:szCs w:val="28"/>
          <w:vertAlign w:val="subscript"/>
        </w:rPr>
        <w:t>.</w:t>
      </w:r>
      <w:r w:rsidRPr="0027230B">
        <w:rPr>
          <w:i/>
          <w:sz w:val="28"/>
          <w:szCs w:val="28"/>
          <w:vertAlign w:val="subscript"/>
        </w:rPr>
        <w:t>моб</w:t>
      </w:r>
      <w:r w:rsidRPr="00E52AD2">
        <w:rPr>
          <w:rFonts w:cs="Calibri"/>
          <w:i/>
          <w:sz w:val="28"/>
          <w:szCs w:val="28"/>
        </w:rPr>
        <w:t>·</w:t>
      </w:r>
      <w:r w:rsidRPr="00E52AD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              (6</w:t>
      </w:r>
      <w:r w:rsidRPr="00E52AD2">
        <w:rPr>
          <w:sz w:val="28"/>
          <w:szCs w:val="28"/>
        </w:rPr>
        <w:t>.14)</w:t>
      </w:r>
    </w:p>
    <w:p w:rsidR="00187B4D" w:rsidRDefault="00187B4D" w:rsidP="00B43775">
      <w:pPr>
        <w:tabs>
          <w:tab w:val="left" w:pos="851"/>
        </w:tabs>
        <w:spacing w:line="360" w:lineRule="auto"/>
        <w:ind w:left="-284"/>
        <w:jc w:val="center"/>
        <w:rPr>
          <w:sz w:val="28"/>
          <w:szCs w:val="28"/>
        </w:rPr>
      </w:pPr>
      <w:r w:rsidRPr="0027230B">
        <w:rPr>
          <w:i/>
          <w:sz w:val="28"/>
          <w:szCs w:val="28"/>
          <w:lang w:val="en-US"/>
        </w:rPr>
        <w:t>D</w:t>
      </w:r>
      <w:r w:rsidRPr="00D228BD">
        <w:rPr>
          <w:i/>
          <w:sz w:val="28"/>
          <w:szCs w:val="28"/>
          <w:vertAlign w:val="subscript"/>
        </w:rPr>
        <w:t>3</w:t>
      </w:r>
      <w:r w:rsidRPr="00D228BD">
        <w:rPr>
          <w:sz w:val="28"/>
          <w:szCs w:val="28"/>
        </w:rPr>
        <w:t xml:space="preserve"> = [0,</w:t>
      </w:r>
      <w:r>
        <w:rPr>
          <w:sz w:val="28"/>
          <w:szCs w:val="28"/>
        </w:rPr>
        <w:t>1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90+0,</w:t>
      </w:r>
      <w:r>
        <w:rPr>
          <w:sz w:val="28"/>
          <w:szCs w:val="28"/>
        </w:rPr>
        <w:t>05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20+</w:t>
      </w:r>
      <w:r>
        <w:rPr>
          <w:sz w:val="28"/>
          <w:szCs w:val="28"/>
        </w:rPr>
        <w:t>0,20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20+</w:t>
      </w:r>
      <w:r>
        <w:rPr>
          <w:sz w:val="28"/>
          <w:szCs w:val="28"/>
        </w:rPr>
        <w:t>0,30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10]</w:t>
      </w:r>
      <w:r w:rsidRPr="00D228BD"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4608</w:t>
      </w:r>
      <w:r w:rsidRPr="00D228BD">
        <w:rPr>
          <w:rFonts w:cs="Calibri"/>
          <w:sz w:val="28"/>
          <w:szCs w:val="28"/>
        </w:rPr>
        <w:t>·</w:t>
      </w:r>
      <w:r w:rsidRPr="00D228BD">
        <w:rPr>
          <w:sz w:val="28"/>
          <w:szCs w:val="28"/>
        </w:rPr>
        <w:t>12=</w:t>
      </w:r>
      <w:r w:rsidR="00C25E1F">
        <w:rPr>
          <w:sz w:val="28"/>
          <w:szCs w:val="28"/>
        </w:rPr>
        <w:t>940</w:t>
      </w:r>
      <w:r w:rsidR="00CC7C5C">
        <w:rPr>
          <w:sz w:val="28"/>
          <w:szCs w:val="28"/>
        </w:rPr>
        <w:t> </w:t>
      </w:r>
      <w:r w:rsidR="00C25E1F">
        <w:rPr>
          <w:sz w:val="28"/>
          <w:szCs w:val="28"/>
        </w:rPr>
        <w:t>032</w:t>
      </w:r>
      <w:bookmarkStart w:id="0" w:name="_GoBack"/>
      <w:bookmarkEnd w:id="0"/>
      <w:r w:rsidR="00C25E1F">
        <w:rPr>
          <w:rFonts w:ascii="Times New Roman" w:hAnsi="Times New Roman"/>
          <w:sz w:val="28"/>
          <w:szCs w:val="28"/>
        </w:rPr>
        <w:t>сомони</w:t>
      </w:r>
    </w:p>
    <w:p w:rsidR="00187B4D" w:rsidRPr="00872D44" w:rsidRDefault="00187B4D" w:rsidP="007137B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тарифный доход от услуг связи сети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в г.Канибадаме рассчитывается по формуле:</w:t>
      </w:r>
    </w:p>
    <w:p w:rsidR="00187B4D" w:rsidRPr="00872D44" w:rsidRDefault="00187B4D" w:rsidP="007137BA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  <w:lang w:val="en-US"/>
        </w:rPr>
        <w:t>D</w:t>
      </w:r>
      <w:r w:rsidRPr="00FA2F48">
        <w:rPr>
          <w:i/>
          <w:sz w:val="28"/>
          <w:szCs w:val="28"/>
          <w:vertAlign w:val="subscript"/>
        </w:rPr>
        <w:t>общ</w:t>
      </w:r>
      <w:r w:rsidRPr="00872D44">
        <w:rPr>
          <w:i/>
          <w:sz w:val="28"/>
          <w:szCs w:val="28"/>
        </w:rPr>
        <w:t xml:space="preserve"> = 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1</w:t>
      </w:r>
      <w:r w:rsidRPr="00872D44">
        <w:rPr>
          <w:i/>
          <w:sz w:val="28"/>
          <w:szCs w:val="28"/>
        </w:rPr>
        <w:t>+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2</w:t>
      </w:r>
      <w:r w:rsidRPr="00872D44">
        <w:rPr>
          <w:i/>
          <w:sz w:val="28"/>
          <w:szCs w:val="28"/>
        </w:rPr>
        <w:t>+</w:t>
      </w:r>
      <w:r w:rsidRPr="00FA2F48">
        <w:rPr>
          <w:i/>
          <w:sz w:val="28"/>
          <w:szCs w:val="28"/>
          <w:lang w:val="en-US"/>
        </w:rPr>
        <w:t>D</w:t>
      </w:r>
      <w:r w:rsidRPr="00872D44">
        <w:rPr>
          <w:i/>
          <w:sz w:val="28"/>
          <w:szCs w:val="28"/>
          <w:vertAlign w:val="subscript"/>
        </w:rPr>
        <w:t>3</w:t>
      </w:r>
      <w:r w:rsidRPr="00872D44">
        <w:rPr>
          <w:sz w:val="28"/>
          <w:szCs w:val="28"/>
        </w:rPr>
        <w:t xml:space="preserve">                                         (6.15)</w:t>
      </w:r>
    </w:p>
    <w:p w:rsidR="00187B4D" w:rsidRPr="00872D44" w:rsidRDefault="00187B4D" w:rsidP="00013B7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  <w:lang w:val="en-US"/>
        </w:rPr>
        <w:t>D</w:t>
      </w:r>
      <w:r w:rsidRPr="00FA2F48">
        <w:rPr>
          <w:i/>
          <w:sz w:val="28"/>
          <w:szCs w:val="28"/>
          <w:vertAlign w:val="subscript"/>
        </w:rPr>
        <w:t>общ</w:t>
      </w:r>
      <w:r w:rsidRPr="00872D44">
        <w:rPr>
          <w:sz w:val="28"/>
          <w:szCs w:val="28"/>
        </w:rPr>
        <w:t xml:space="preserve"> = 3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068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400 + 912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000 + 940 032= 4</w:t>
      </w:r>
      <w:r w:rsidRPr="007137BA">
        <w:rPr>
          <w:sz w:val="28"/>
          <w:szCs w:val="28"/>
          <w:lang w:val="en-US"/>
        </w:rPr>
        <w:t> </w:t>
      </w:r>
      <w:r w:rsidRPr="00872D44">
        <w:rPr>
          <w:sz w:val="28"/>
          <w:szCs w:val="28"/>
        </w:rPr>
        <w:t>920 432(</w:t>
      </w:r>
      <w:r w:rsidR="00C25E1F">
        <w:rPr>
          <w:rFonts w:ascii="Times New Roman" w:hAnsi="Times New Roman"/>
          <w:sz w:val="28"/>
          <w:szCs w:val="28"/>
        </w:rPr>
        <w:t>сомони</w:t>
      </w:r>
      <w:r w:rsidR="00013B75">
        <w:rPr>
          <w:sz w:val="28"/>
          <w:szCs w:val="28"/>
        </w:rPr>
        <w:t>.)</w:t>
      </w:r>
    </w:p>
    <w:p w:rsidR="00187B4D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Расчет показателей экономической эффективности проекта .</w:t>
      </w:r>
    </w:p>
    <w:p w:rsidR="00187B4D" w:rsidRPr="002B3438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2B3438">
        <w:rPr>
          <w:b/>
          <w:sz w:val="28"/>
          <w:szCs w:val="28"/>
        </w:rPr>
        <w:t>Себестоимость.</w:t>
      </w:r>
    </w:p>
    <w:p w:rsidR="00187B4D" w:rsidRPr="00FA2F48" w:rsidRDefault="00187B4D" w:rsidP="00072D95">
      <w:pPr>
        <w:spacing w:after="0" w:line="360" w:lineRule="auto"/>
        <w:ind w:firstLine="851"/>
        <w:jc w:val="both"/>
        <w:rPr>
          <w:sz w:val="28"/>
          <w:szCs w:val="28"/>
        </w:rPr>
      </w:pPr>
      <w:r w:rsidRPr="00FA2F48">
        <w:rPr>
          <w:sz w:val="28"/>
          <w:szCs w:val="28"/>
        </w:rPr>
        <w:t xml:space="preserve">Себестоимость показывает, во что конкретно обходится предприятию производство услуги связи. </w:t>
      </w:r>
    </w:p>
    <w:p w:rsidR="00187B4D" w:rsidRDefault="00187B4D" w:rsidP="00072D95">
      <w:pPr>
        <w:tabs>
          <w:tab w:val="left" w:pos="851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E42D2C">
        <w:rPr>
          <w:sz w:val="28"/>
          <w:szCs w:val="28"/>
        </w:rPr>
        <w:t>На предприятиях связи применяется относит</w:t>
      </w:r>
      <w:r>
        <w:rPr>
          <w:sz w:val="28"/>
          <w:szCs w:val="28"/>
        </w:rPr>
        <w:t>ельный показатель себестоимости.</w:t>
      </w:r>
      <w:r w:rsidRPr="00FA2F48">
        <w:rPr>
          <w:sz w:val="28"/>
          <w:szCs w:val="28"/>
        </w:rPr>
        <w:t>Показатель себестоимости определяется по формуле</w:t>
      </w:r>
      <w:r>
        <w:rPr>
          <w:sz w:val="28"/>
          <w:szCs w:val="28"/>
        </w:rPr>
        <w:t>:</w:t>
      </w:r>
    </w:p>
    <w:p w:rsidR="00187B4D" w:rsidRPr="00872D44" w:rsidRDefault="00187B4D" w:rsidP="007137BA">
      <w:pPr>
        <w:spacing w:line="360" w:lineRule="auto"/>
        <w:jc w:val="center"/>
        <w:rPr>
          <w:sz w:val="28"/>
          <w:szCs w:val="28"/>
        </w:rPr>
      </w:pPr>
      <w:r w:rsidRPr="00FA2F48">
        <w:rPr>
          <w:i/>
          <w:sz w:val="28"/>
          <w:szCs w:val="28"/>
        </w:rPr>
        <w:t>С = (</w:t>
      </w:r>
      <w:r>
        <w:rPr>
          <w:i/>
          <w:sz w:val="28"/>
          <w:szCs w:val="28"/>
        </w:rPr>
        <w:t>Э</w:t>
      </w:r>
      <w:r w:rsidRPr="00FA2F48">
        <w:rPr>
          <w:i/>
          <w:sz w:val="28"/>
          <w:szCs w:val="28"/>
          <w:vertAlign w:val="subscript"/>
        </w:rPr>
        <w:t>к</w:t>
      </w:r>
      <w:r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общ</w:t>
      </w:r>
      <w:r w:rsidRPr="00FA2F48">
        <w:rPr>
          <w:i/>
          <w:sz w:val="28"/>
          <w:szCs w:val="28"/>
        </w:rPr>
        <w:t xml:space="preserve"> )</w:t>
      </w:r>
      <w:r w:rsidRPr="00FA2F48">
        <w:rPr>
          <w:sz w:val="28"/>
          <w:szCs w:val="28"/>
        </w:rPr>
        <w:t>·</w:t>
      </w:r>
      <w:r w:rsidRPr="00FA2F48">
        <w:rPr>
          <w:i/>
          <w:sz w:val="28"/>
          <w:szCs w:val="28"/>
        </w:rPr>
        <w:t xml:space="preserve"> 100</w:t>
      </w:r>
      <w:r>
        <w:rPr>
          <w:sz w:val="28"/>
          <w:szCs w:val="28"/>
        </w:rPr>
        <w:t>,(9.16)</w:t>
      </w:r>
    </w:p>
    <w:p w:rsidR="00187B4D" w:rsidRDefault="00187B4D" w:rsidP="00B43775">
      <w:pPr>
        <w:spacing w:line="360" w:lineRule="auto"/>
        <w:jc w:val="both"/>
        <w:rPr>
          <w:sz w:val="28"/>
          <w:szCs w:val="28"/>
        </w:rPr>
      </w:pPr>
      <w:r w:rsidRPr="00FA2F48">
        <w:rPr>
          <w:sz w:val="28"/>
          <w:szCs w:val="28"/>
        </w:rPr>
        <w:t>где</w:t>
      </w:r>
      <w:r>
        <w:rPr>
          <w:sz w:val="28"/>
          <w:szCs w:val="28"/>
        </w:rPr>
        <w:t>Э</w:t>
      </w:r>
      <w:r w:rsidRPr="00FA2F48">
        <w:rPr>
          <w:i/>
          <w:sz w:val="28"/>
          <w:szCs w:val="28"/>
          <w:vertAlign w:val="subscript"/>
        </w:rPr>
        <w:t>к</w:t>
      </w:r>
      <w:r w:rsidRPr="00FA2F48">
        <w:rPr>
          <w:sz w:val="28"/>
          <w:szCs w:val="28"/>
        </w:rPr>
        <w:t xml:space="preserve"> – го</w:t>
      </w:r>
      <w:r>
        <w:rPr>
          <w:sz w:val="28"/>
          <w:szCs w:val="28"/>
        </w:rPr>
        <w:t>довые эксплуатационные расходы;</w:t>
      </w:r>
    </w:p>
    <w:p w:rsidR="00187B4D" w:rsidRDefault="00187B4D" w:rsidP="004509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общ </w:t>
      </w:r>
      <w:r w:rsidRPr="00FA2F48">
        <w:rPr>
          <w:sz w:val="28"/>
          <w:szCs w:val="28"/>
        </w:rPr>
        <w:t>– тарифные доходы от основно</w:t>
      </w:r>
      <w:r>
        <w:rPr>
          <w:sz w:val="28"/>
          <w:szCs w:val="28"/>
        </w:rPr>
        <w:t>й деятельности.</w:t>
      </w:r>
    </w:p>
    <w:p w:rsidR="00187B4D" w:rsidRPr="002B3438" w:rsidRDefault="00187B4D" w:rsidP="00B43775">
      <w:pPr>
        <w:spacing w:line="360" w:lineRule="auto"/>
        <w:jc w:val="center"/>
        <w:rPr>
          <w:b/>
          <w:sz w:val="28"/>
          <w:szCs w:val="28"/>
        </w:rPr>
      </w:pPr>
      <w:r w:rsidRPr="00D53849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(</w:t>
      </w:r>
      <w:r w:rsidR="000E0781">
        <w:rPr>
          <w:rFonts w:ascii="Times New Roman" w:hAnsi="Times New Roman"/>
          <w:sz w:val="28"/>
          <w:szCs w:val="28"/>
        </w:rPr>
        <w:t>777728,9</w:t>
      </w:r>
      <w:r>
        <w:rPr>
          <w:sz w:val="28"/>
          <w:szCs w:val="28"/>
        </w:rPr>
        <w:t xml:space="preserve">/4 920 432)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100 =</w:t>
      </w:r>
      <w:r w:rsidR="000E0781">
        <w:rPr>
          <w:sz w:val="28"/>
          <w:szCs w:val="28"/>
        </w:rPr>
        <w:t>15,8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Pr="002B3438" w:rsidRDefault="00187B4D" w:rsidP="00B4377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B3438">
        <w:rPr>
          <w:b/>
          <w:sz w:val="28"/>
          <w:szCs w:val="28"/>
        </w:rPr>
        <w:t>Прибыль и срок окупаемости.</w:t>
      </w:r>
    </w:p>
    <w:p w:rsidR="00187B4D" w:rsidRPr="00D53849" w:rsidRDefault="00187B4D" w:rsidP="006130F5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Прибыль от реализации проекта (или прибыль от основной деятельности) представляет собой разницу между тарифными доходами и эксплуатационными расходами </w:t>
      </w:r>
      <w:r>
        <w:rPr>
          <w:sz w:val="28"/>
          <w:szCs w:val="28"/>
        </w:rPr>
        <w:t>и рассчитывается по формуле:</w:t>
      </w:r>
    </w:p>
    <w:p w:rsidR="00187B4D" w:rsidRDefault="00187B4D" w:rsidP="00B43775">
      <w:pPr>
        <w:spacing w:line="360" w:lineRule="auto"/>
        <w:ind w:firstLine="709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 xml:space="preserve">Пр = </w:t>
      </w:r>
      <w:r w:rsidRPr="00D53849">
        <w:rPr>
          <w:i/>
          <w:sz w:val="28"/>
          <w:szCs w:val="28"/>
          <w:lang w:val="en-US"/>
        </w:rPr>
        <w:t>D</w:t>
      </w:r>
      <w:r w:rsidRPr="00D53849">
        <w:rPr>
          <w:i/>
          <w:sz w:val="28"/>
          <w:szCs w:val="28"/>
          <w:vertAlign w:val="subscript"/>
        </w:rPr>
        <w:t>общ</w:t>
      </w:r>
      <w:r w:rsidRPr="00D53849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Э</w:t>
      </w:r>
      <w:r w:rsidRPr="00D53849">
        <w:rPr>
          <w:i/>
          <w:sz w:val="28"/>
          <w:szCs w:val="28"/>
          <w:vertAlign w:val="subscript"/>
        </w:rPr>
        <w:t>к</w:t>
      </w:r>
      <w:r w:rsidRPr="00D53849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(6.18)</w:t>
      </w:r>
    </w:p>
    <w:p w:rsidR="00187B4D" w:rsidRPr="00D53849" w:rsidRDefault="00187B4D" w:rsidP="00450985">
      <w:pPr>
        <w:spacing w:line="360" w:lineRule="auto"/>
        <w:ind w:firstLine="709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 = 4 920 432– </w:t>
      </w:r>
      <w:r w:rsidR="000E0781">
        <w:rPr>
          <w:rFonts w:ascii="Times New Roman" w:hAnsi="Times New Roman"/>
          <w:sz w:val="28"/>
          <w:szCs w:val="28"/>
        </w:rPr>
        <w:t>777728,9</w:t>
      </w:r>
      <w:r>
        <w:rPr>
          <w:sz w:val="28"/>
          <w:szCs w:val="28"/>
        </w:rPr>
        <w:t>=</w:t>
      </w:r>
      <w:r w:rsidR="000E0781">
        <w:rPr>
          <w:sz w:val="28"/>
          <w:szCs w:val="28"/>
        </w:rPr>
        <w:t>4142703,1</w:t>
      </w:r>
      <w:r w:rsidR="00C25E1F">
        <w:rPr>
          <w:rFonts w:ascii="Times New Roman" w:hAnsi="Times New Roman"/>
          <w:sz w:val="28"/>
          <w:szCs w:val="28"/>
        </w:rPr>
        <w:t>сомони</w:t>
      </w:r>
      <w:r>
        <w:rPr>
          <w:sz w:val="28"/>
          <w:szCs w:val="28"/>
        </w:rPr>
        <w:t>.</w:t>
      </w:r>
    </w:p>
    <w:p w:rsidR="00187B4D" w:rsidRDefault="00187B4D" w:rsidP="00450985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Чистая прибыль характеризует прибыль, остающуюся в распоряжении предприятия: она определяется путем исключения из прибыли от </w:t>
      </w:r>
      <w:r w:rsidRPr="00D53849">
        <w:rPr>
          <w:sz w:val="28"/>
          <w:szCs w:val="28"/>
        </w:rPr>
        <w:lastRenderedPageBreak/>
        <w:t xml:space="preserve">реализации проекта суммы налога на прибыль. Размер налога на прибыль равен </w:t>
      </w:r>
      <w:r w:rsidRPr="000C6ACC">
        <w:rPr>
          <w:sz w:val="28"/>
          <w:szCs w:val="28"/>
        </w:rPr>
        <w:t>25%.</w:t>
      </w:r>
      <w:r w:rsidRPr="00D53849">
        <w:rPr>
          <w:sz w:val="28"/>
          <w:szCs w:val="28"/>
        </w:rPr>
        <w:t xml:space="preserve">      Чистая приб</w:t>
      </w:r>
      <w:r>
        <w:rPr>
          <w:sz w:val="28"/>
          <w:szCs w:val="28"/>
        </w:rPr>
        <w:t>ыль (</w:t>
      </w:r>
      <w:r w:rsidRPr="00D53849">
        <w:rPr>
          <w:i/>
          <w:sz w:val="28"/>
          <w:szCs w:val="28"/>
        </w:rPr>
        <w:t>П</w:t>
      </w:r>
      <w:r w:rsidRPr="00D53849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>) определяется по формуле</w:t>
      </w:r>
      <w:r w:rsidRPr="00D53849">
        <w:rPr>
          <w:sz w:val="28"/>
          <w:szCs w:val="28"/>
        </w:rPr>
        <w:t>:</w:t>
      </w:r>
    </w:p>
    <w:p w:rsidR="00187B4D" w:rsidRDefault="00187B4D" w:rsidP="00B43775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r w:rsidRPr="0031249D">
        <w:rPr>
          <w:i/>
          <w:sz w:val="28"/>
          <w:szCs w:val="28"/>
        </w:rPr>
        <w:t xml:space="preserve"> = Пр – 0,2</w:t>
      </w:r>
      <w:r>
        <w:rPr>
          <w:i/>
          <w:sz w:val="28"/>
          <w:szCs w:val="28"/>
        </w:rPr>
        <w:t>5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                                      (6.19)</w:t>
      </w:r>
    </w:p>
    <w:p w:rsidR="00187B4D" w:rsidRPr="00B13351" w:rsidRDefault="00187B4D" w:rsidP="00B43775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= </w:t>
      </w:r>
      <w:r w:rsidR="000E0781">
        <w:rPr>
          <w:sz w:val="28"/>
          <w:szCs w:val="28"/>
        </w:rPr>
        <w:t>4142703,1</w:t>
      </w:r>
      <w:r>
        <w:rPr>
          <w:sz w:val="28"/>
          <w:szCs w:val="28"/>
        </w:rPr>
        <w:t xml:space="preserve">– 0,25 </w:t>
      </w:r>
      <w:r>
        <w:rPr>
          <w:rFonts w:cs="Calibri"/>
          <w:sz w:val="28"/>
          <w:szCs w:val="28"/>
        </w:rPr>
        <w:t>·</w:t>
      </w:r>
      <w:r w:rsidR="000E0781">
        <w:rPr>
          <w:sz w:val="28"/>
          <w:szCs w:val="28"/>
        </w:rPr>
        <w:t>4142703,1</w:t>
      </w:r>
      <w:r>
        <w:rPr>
          <w:sz w:val="28"/>
          <w:szCs w:val="28"/>
        </w:rPr>
        <w:t>=</w:t>
      </w:r>
      <w:r w:rsidR="000E0781">
        <w:rPr>
          <w:sz w:val="28"/>
          <w:szCs w:val="28"/>
        </w:rPr>
        <w:t>3107027,3</w:t>
      </w:r>
      <w:r>
        <w:rPr>
          <w:sz w:val="28"/>
          <w:szCs w:val="28"/>
        </w:rPr>
        <w:t>сом</w:t>
      </w:r>
      <w:r w:rsidR="000E0781">
        <w:rPr>
          <w:sz w:val="28"/>
          <w:szCs w:val="28"/>
        </w:rPr>
        <w:t>они</w:t>
      </w:r>
      <w:r>
        <w:rPr>
          <w:sz w:val="28"/>
          <w:szCs w:val="28"/>
        </w:rPr>
        <w:t>.</w:t>
      </w:r>
    </w:p>
    <w:p w:rsidR="00187B4D" w:rsidRPr="00D53849" w:rsidRDefault="00187B4D" w:rsidP="00B43775">
      <w:pPr>
        <w:spacing w:line="360" w:lineRule="auto"/>
        <w:jc w:val="both"/>
        <w:rPr>
          <w:sz w:val="28"/>
          <w:szCs w:val="28"/>
        </w:rPr>
      </w:pPr>
      <w:r w:rsidRPr="00D53849">
        <w:rPr>
          <w:sz w:val="28"/>
          <w:szCs w:val="28"/>
        </w:rPr>
        <w:t>Срок окупаемости капитальных вложений определяется по форму</w:t>
      </w:r>
      <w:r>
        <w:rPr>
          <w:sz w:val="28"/>
          <w:szCs w:val="28"/>
        </w:rPr>
        <w:t>ле</w:t>
      </w:r>
      <w:r w:rsidRPr="00D53849">
        <w:rPr>
          <w:sz w:val="28"/>
          <w:szCs w:val="28"/>
        </w:rPr>
        <w:t>:</w:t>
      </w:r>
    </w:p>
    <w:p w:rsidR="00187B4D" w:rsidRDefault="00187B4D" w:rsidP="00B43775">
      <w:pPr>
        <w:spacing w:line="360" w:lineRule="auto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>Т = К / П</w:t>
      </w:r>
      <w:r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>,                                              (6.20)</w:t>
      </w:r>
    </w:p>
    <w:p w:rsidR="00187B4D" w:rsidRPr="00594B11" w:rsidRDefault="00187B4D" w:rsidP="00450985">
      <w:pPr>
        <w:spacing w:line="360" w:lineRule="auto"/>
        <w:jc w:val="center"/>
        <w:rPr>
          <w:sz w:val="28"/>
          <w:szCs w:val="28"/>
        </w:rPr>
      </w:pPr>
      <w:r w:rsidRPr="00040C92">
        <w:rPr>
          <w:sz w:val="28"/>
          <w:szCs w:val="28"/>
        </w:rPr>
        <w:tab/>
      </w:r>
      <w:r w:rsidRPr="00D53849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4 509 326 </w:t>
      </w:r>
      <w:r>
        <w:rPr>
          <w:sz w:val="28"/>
          <w:szCs w:val="28"/>
        </w:rPr>
        <w:t>/</w:t>
      </w:r>
      <w:r w:rsidR="007328DD">
        <w:rPr>
          <w:sz w:val="28"/>
          <w:szCs w:val="28"/>
        </w:rPr>
        <w:t>3107027,3</w:t>
      </w:r>
      <w:r>
        <w:rPr>
          <w:sz w:val="28"/>
          <w:szCs w:val="28"/>
        </w:rPr>
        <w:t xml:space="preserve"> = </w:t>
      </w:r>
      <w:r w:rsidR="007328DD">
        <w:rPr>
          <w:sz w:val="28"/>
          <w:szCs w:val="28"/>
        </w:rPr>
        <w:t>1,5</w:t>
      </w:r>
      <w:r>
        <w:rPr>
          <w:sz w:val="28"/>
          <w:szCs w:val="28"/>
        </w:rPr>
        <w:t xml:space="preserve"> год.</w:t>
      </w:r>
    </w:p>
    <w:p w:rsidR="00187B4D" w:rsidRDefault="00187B4D" w:rsidP="00B437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Капитальные вложения в организацию сети  окупятся через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7328D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месяц. </w:t>
      </w:r>
    </w:p>
    <w:p w:rsidR="00187B4D" w:rsidRDefault="00187B4D" w:rsidP="00485A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(</w:t>
      </w:r>
      <w:bookmarkStart w:id="1" w:name="OLE_LINK1"/>
      <w:bookmarkStart w:id="2" w:name="OLE_LINK2"/>
      <w:r w:rsidRPr="0031249D">
        <w:rPr>
          <w:i/>
          <w:sz w:val="28"/>
          <w:szCs w:val="28"/>
          <w:lang w:val="en-US"/>
        </w:rPr>
        <w:t>R</w:t>
      </w:r>
      <w:bookmarkEnd w:id="1"/>
      <w:bookmarkEnd w:id="2"/>
      <w:r>
        <w:rPr>
          <w:sz w:val="28"/>
          <w:szCs w:val="28"/>
        </w:rPr>
        <w:t>) проекта определяется по формуле:</w:t>
      </w:r>
    </w:p>
    <w:p w:rsidR="00187B4D" w:rsidRDefault="00187B4D" w:rsidP="00485A12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 w:rsidRPr="0031249D">
        <w:rPr>
          <w:i/>
          <w:sz w:val="28"/>
          <w:szCs w:val="28"/>
        </w:rPr>
        <w:t xml:space="preserve"> = (П</w:t>
      </w:r>
      <w:r w:rsidRPr="0031249D">
        <w:rPr>
          <w:i/>
          <w:sz w:val="28"/>
          <w:szCs w:val="28"/>
          <w:vertAlign w:val="subscript"/>
        </w:rPr>
        <w:t>ч</w:t>
      </w:r>
      <w:r w:rsidRPr="0031249D">
        <w:rPr>
          <w:i/>
          <w:sz w:val="28"/>
          <w:szCs w:val="28"/>
        </w:rPr>
        <w:t xml:space="preserve">/К) 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 xml:space="preserve"> 100%</w:t>
      </w:r>
      <w:r>
        <w:rPr>
          <w:sz w:val="28"/>
          <w:szCs w:val="28"/>
        </w:rPr>
        <w:t xml:space="preserve">     (6.21)</w:t>
      </w:r>
    </w:p>
    <w:p w:rsidR="00187B4D" w:rsidRPr="00753DCC" w:rsidRDefault="00187B4D" w:rsidP="00753DCC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(</w:t>
      </w:r>
      <w:r w:rsidR="007328DD">
        <w:rPr>
          <w:sz w:val="28"/>
          <w:szCs w:val="28"/>
        </w:rPr>
        <w:t>3107027,3</w:t>
      </w:r>
      <w:r>
        <w:rPr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4 509 326</w:t>
      </w:r>
      <w:r>
        <w:rPr>
          <w:sz w:val="28"/>
          <w:szCs w:val="28"/>
        </w:rPr>
        <w:t xml:space="preserve">)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100% = </w:t>
      </w:r>
      <w:r w:rsidR="007328DD">
        <w:rPr>
          <w:sz w:val="28"/>
          <w:szCs w:val="28"/>
        </w:rPr>
        <w:t>68,9</w:t>
      </w:r>
      <w:r>
        <w:rPr>
          <w:sz w:val="28"/>
          <w:szCs w:val="28"/>
        </w:rPr>
        <w:t>%.</w:t>
      </w:r>
    </w:p>
    <w:p w:rsidR="00187B4D" w:rsidRPr="002734C2" w:rsidRDefault="00187B4D" w:rsidP="002734C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2734C2">
        <w:rPr>
          <w:rFonts w:ascii="Times New Roman" w:hAnsi="Times New Roman"/>
          <w:b/>
          <w:sz w:val="28"/>
          <w:szCs w:val="28"/>
        </w:rPr>
        <w:t xml:space="preserve">3.3. Анализ эффективности эксплуатации. </w:t>
      </w:r>
    </w:p>
    <w:p w:rsidR="00187B4D" w:rsidRPr="00D865D6" w:rsidRDefault="00187B4D" w:rsidP="00D865D6">
      <w:pPr>
        <w:spacing w:line="240" w:lineRule="auto"/>
        <w:rPr>
          <w:rFonts w:ascii="Times New Roman" w:hAnsi="Times New Roman"/>
          <w:sz w:val="28"/>
          <w:szCs w:val="28"/>
        </w:rPr>
      </w:pPr>
      <w:r w:rsidRPr="00D865D6">
        <w:rPr>
          <w:rFonts w:ascii="Times New Roman" w:hAnsi="Times New Roman"/>
          <w:sz w:val="28"/>
          <w:szCs w:val="28"/>
        </w:rPr>
        <w:t>Основные технико-экономические показатели ввода в действие проектируемой сети, приведены в таблице 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25"/>
        <w:gridCol w:w="1845"/>
        <w:gridCol w:w="1838"/>
        <w:gridCol w:w="1417"/>
      </w:tblGrid>
      <w:tr w:rsidR="00187B4D" w:rsidRPr="00311B41" w:rsidTr="005B3498">
        <w:trPr>
          <w:trHeight w:hRule="exact" w:val="75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Интернет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N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инт.аб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4560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Моб.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моб.аб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4608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Капитальные затраты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4 509 326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Э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1 416 607,5</w:t>
            </w:r>
          </w:p>
        </w:tc>
      </w:tr>
      <w:tr w:rsidR="00187B4D" w:rsidRPr="00311B41" w:rsidTr="005B3498">
        <w:trPr>
          <w:trHeight w:hRule="exact" w:val="546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Общий доходы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тыс. 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Д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4 920 432</w:t>
            </w:r>
          </w:p>
        </w:tc>
      </w:tr>
      <w:tr w:rsidR="00187B4D" w:rsidRPr="00311B41" w:rsidTr="005B3498">
        <w:trPr>
          <w:trHeight w:hRule="exact" w:val="489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П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4142703,1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lastRenderedPageBreak/>
              <w:t>Чистый 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П</w:t>
            </w:r>
            <w:r w:rsidRPr="005D7B89">
              <w:rPr>
                <w:rFonts w:ascii="Times New Roman" w:hAnsi="Times New Roman"/>
                <w:sz w:val="24"/>
                <w:szCs w:val="24"/>
                <w:vertAlign w:val="subscript"/>
              </w:rPr>
              <w:t>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3107027,3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7328DD" w:rsidP="005D7B8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68,9</w:t>
            </w:r>
            <w:r w:rsidR="005B3498" w:rsidRPr="005D7B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7B4D" w:rsidRPr="00311B41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5D7B89" w:rsidRDefault="005B3498" w:rsidP="005D7B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89">
              <w:rPr>
                <w:rFonts w:ascii="Times New Roman" w:hAnsi="Times New Roman"/>
                <w:sz w:val="24"/>
                <w:szCs w:val="24"/>
              </w:rPr>
              <w:t>1,</w:t>
            </w:r>
            <w:r w:rsidR="007328DD" w:rsidRPr="005D7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7B4D" w:rsidRPr="00D841B3" w:rsidRDefault="00187B4D" w:rsidP="00B43775">
      <w:pPr>
        <w:tabs>
          <w:tab w:val="left" w:pos="1170"/>
        </w:tabs>
      </w:pPr>
    </w:p>
    <w:p w:rsidR="00187B4D" w:rsidRPr="00570087" w:rsidRDefault="00187B4D" w:rsidP="00570087">
      <w:pPr>
        <w:spacing w:line="240" w:lineRule="auto"/>
        <w:rPr>
          <w:rFonts w:ascii="Times New Roman" w:hAnsi="Times New Roman"/>
          <w:sz w:val="24"/>
          <w:szCs w:val="24"/>
        </w:rPr>
      </w:pPr>
      <w:r w:rsidRPr="002734C2">
        <w:rPr>
          <w:rFonts w:ascii="Times New Roman" w:hAnsi="Times New Roman"/>
          <w:sz w:val="28"/>
          <w:szCs w:val="28"/>
        </w:rPr>
        <w:t xml:space="preserve">Анализ полученных результатов показывает, что </w:t>
      </w:r>
      <w:r w:rsidR="00570087">
        <w:rPr>
          <w:rFonts w:ascii="Times New Roman" w:hAnsi="Times New Roman"/>
          <w:sz w:val="28"/>
          <w:szCs w:val="28"/>
        </w:rPr>
        <w:t>с</w:t>
      </w:r>
      <w:r w:rsidRPr="002734C2">
        <w:rPr>
          <w:rFonts w:ascii="Times New Roman" w:hAnsi="Times New Roman"/>
          <w:sz w:val="28"/>
          <w:szCs w:val="28"/>
        </w:rPr>
        <w:t>равнение расчетного срока окупаемости свидетельствует о целесообразности внедрения данной сети в г. Канибадам.</w:t>
      </w:r>
    </w:p>
    <w:sectPr w:rsidR="00187B4D" w:rsidRPr="00570087" w:rsidSect="00EB73D9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62" w:rsidRDefault="00721962" w:rsidP="00DD1814">
      <w:pPr>
        <w:spacing w:after="0" w:line="240" w:lineRule="auto"/>
      </w:pPr>
      <w:r>
        <w:separator/>
      </w:r>
    </w:p>
  </w:endnote>
  <w:endnote w:type="continuationSeparator" w:id="1">
    <w:p w:rsidR="00721962" w:rsidRDefault="00721962" w:rsidP="00D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62" w:rsidRDefault="00721962" w:rsidP="00DD1814">
      <w:pPr>
        <w:spacing w:after="0" w:line="240" w:lineRule="auto"/>
      </w:pPr>
      <w:r>
        <w:separator/>
      </w:r>
    </w:p>
  </w:footnote>
  <w:footnote w:type="continuationSeparator" w:id="1">
    <w:p w:rsidR="00721962" w:rsidRDefault="00721962" w:rsidP="00D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0F" w:rsidRDefault="00523DCF">
    <w:pPr>
      <w:pStyle w:val="ae"/>
      <w:jc w:val="right"/>
    </w:pPr>
    <w:r>
      <w:fldChar w:fldCharType="begin"/>
    </w:r>
    <w:r w:rsidR="0028220F">
      <w:instrText>PAGE   \* MERGEFORMAT</w:instrText>
    </w:r>
    <w:r>
      <w:fldChar w:fldCharType="separate"/>
    </w:r>
    <w:r w:rsidR="004F48D2">
      <w:rPr>
        <w:noProof/>
      </w:rPr>
      <w:t>9</w:t>
    </w:r>
    <w:r>
      <w:rPr>
        <w:noProof/>
      </w:rPr>
      <w:fldChar w:fldCharType="end"/>
    </w:r>
  </w:p>
  <w:p w:rsidR="0028220F" w:rsidRDefault="0028220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21"/>
    <w:multiLevelType w:val="hybridMultilevel"/>
    <w:tmpl w:val="AC6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16E"/>
    <w:multiLevelType w:val="hybridMultilevel"/>
    <w:tmpl w:val="126E7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A4C4C"/>
    <w:multiLevelType w:val="hybridMultilevel"/>
    <w:tmpl w:val="69E867EC"/>
    <w:lvl w:ilvl="0" w:tplc="6D2EFE6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88C0321"/>
    <w:multiLevelType w:val="hybridMultilevel"/>
    <w:tmpl w:val="6A942778"/>
    <w:lvl w:ilvl="0" w:tplc="3F726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62D7E04"/>
    <w:multiLevelType w:val="multilevel"/>
    <w:tmpl w:val="7AD4AB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7A8754D9"/>
    <w:multiLevelType w:val="hybridMultilevel"/>
    <w:tmpl w:val="285CB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015F53"/>
    <w:multiLevelType w:val="hybridMultilevel"/>
    <w:tmpl w:val="8C24E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75"/>
    <w:rsid w:val="000026F4"/>
    <w:rsid w:val="0001037B"/>
    <w:rsid w:val="00013B75"/>
    <w:rsid w:val="000142B4"/>
    <w:rsid w:val="0001563D"/>
    <w:rsid w:val="0002275F"/>
    <w:rsid w:val="00033E5F"/>
    <w:rsid w:val="00040C92"/>
    <w:rsid w:val="0005113E"/>
    <w:rsid w:val="000537E7"/>
    <w:rsid w:val="00072D95"/>
    <w:rsid w:val="00091533"/>
    <w:rsid w:val="000A598C"/>
    <w:rsid w:val="000B6E17"/>
    <w:rsid w:val="000C6ACC"/>
    <w:rsid w:val="000C6B97"/>
    <w:rsid w:val="000E0781"/>
    <w:rsid w:val="000F007D"/>
    <w:rsid w:val="000F0CE7"/>
    <w:rsid w:val="000F3674"/>
    <w:rsid w:val="000F699A"/>
    <w:rsid w:val="0013206B"/>
    <w:rsid w:val="00136966"/>
    <w:rsid w:val="00147F0F"/>
    <w:rsid w:val="00150D80"/>
    <w:rsid w:val="0018375E"/>
    <w:rsid w:val="00183F22"/>
    <w:rsid w:val="001865D3"/>
    <w:rsid w:val="00187B4D"/>
    <w:rsid w:val="001E277E"/>
    <w:rsid w:val="001E6240"/>
    <w:rsid w:val="001F3EFF"/>
    <w:rsid w:val="00210C95"/>
    <w:rsid w:val="00212444"/>
    <w:rsid w:val="00217891"/>
    <w:rsid w:val="00223B62"/>
    <w:rsid w:val="00253FCE"/>
    <w:rsid w:val="00256886"/>
    <w:rsid w:val="0027230B"/>
    <w:rsid w:val="002734C2"/>
    <w:rsid w:val="0028220F"/>
    <w:rsid w:val="00286331"/>
    <w:rsid w:val="00296BA9"/>
    <w:rsid w:val="002B3438"/>
    <w:rsid w:val="002B3E6B"/>
    <w:rsid w:val="002B66C3"/>
    <w:rsid w:val="002C02DE"/>
    <w:rsid w:val="002C2B9D"/>
    <w:rsid w:val="002C463A"/>
    <w:rsid w:val="002D113D"/>
    <w:rsid w:val="002D1AA4"/>
    <w:rsid w:val="002D7E5A"/>
    <w:rsid w:val="002E7337"/>
    <w:rsid w:val="003008DF"/>
    <w:rsid w:val="003075AC"/>
    <w:rsid w:val="00311B41"/>
    <w:rsid w:val="0031249D"/>
    <w:rsid w:val="003218E9"/>
    <w:rsid w:val="00331145"/>
    <w:rsid w:val="00332B98"/>
    <w:rsid w:val="003365D9"/>
    <w:rsid w:val="00346819"/>
    <w:rsid w:val="003519E4"/>
    <w:rsid w:val="003612DB"/>
    <w:rsid w:val="0037644B"/>
    <w:rsid w:val="00384BEE"/>
    <w:rsid w:val="003855E0"/>
    <w:rsid w:val="003A24A9"/>
    <w:rsid w:val="003B2D75"/>
    <w:rsid w:val="003C64AE"/>
    <w:rsid w:val="003C7213"/>
    <w:rsid w:val="003D4601"/>
    <w:rsid w:val="00403AB7"/>
    <w:rsid w:val="00420845"/>
    <w:rsid w:val="004236D0"/>
    <w:rsid w:val="0043658E"/>
    <w:rsid w:val="00442DB7"/>
    <w:rsid w:val="00445BE5"/>
    <w:rsid w:val="00450985"/>
    <w:rsid w:val="0047087B"/>
    <w:rsid w:val="00471ED3"/>
    <w:rsid w:val="00485A12"/>
    <w:rsid w:val="004B08FB"/>
    <w:rsid w:val="004C404E"/>
    <w:rsid w:val="004C5967"/>
    <w:rsid w:val="004D057B"/>
    <w:rsid w:val="004D3501"/>
    <w:rsid w:val="004F48D2"/>
    <w:rsid w:val="0050404D"/>
    <w:rsid w:val="00523DCF"/>
    <w:rsid w:val="00570087"/>
    <w:rsid w:val="00571345"/>
    <w:rsid w:val="00594B11"/>
    <w:rsid w:val="005B3498"/>
    <w:rsid w:val="005D0509"/>
    <w:rsid w:val="005D22D2"/>
    <w:rsid w:val="005D7B89"/>
    <w:rsid w:val="005E26EC"/>
    <w:rsid w:val="00602BC7"/>
    <w:rsid w:val="00612EE5"/>
    <w:rsid w:val="006130F5"/>
    <w:rsid w:val="00615D0E"/>
    <w:rsid w:val="006176B0"/>
    <w:rsid w:val="0065079B"/>
    <w:rsid w:val="00654852"/>
    <w:rsid w:val="00674FC9"/>
    <w:rsid w:val="00676113"/>
    <w:rsid w:val="006912EC"/>
    <w:rsid w:val="00696C80"/>
    <w:rsid w:val="006A1FF7"/>
    <w:rsid w:val="006C6139"/>
    <w:rsid w:val="006D1D67"/>
    <w:rsid w:val="006F1F99"/>
    <w:rsid w:val="006F241A"/>
    <w:rsid w:val="006F5F45"/>
    <w:rsid w:val="00703443"/>
    <w:rsid w:val="00707A42"/>
    <w:rsid w:val="00711660"/>
    <w:rsid w:val="007137BA"/>
    <w:rsid w:val="00721962"/>
    <w:rsid w:val="007251E1"/>
    <w:rsid w:val="007328DD"/>
    <w:rsid w:val="00743E7D"/>
    <w:rsid w:val="00753DCC"/>
    <w:rsid w:val="00760175"/>
    <w:rsid w:val="00767131"/>
    <w:rsid w:val="00775EE8"/>
    <w:rsid w:val="00795302"/>
    <w:rsid w:val="007C4EF4"/>
    <w:rsid w:val="007F07C2"/>
    <w:rsid w:val="007F5CE4"/>
    <w:rsid w:val="00814E7B"/>
    <w:rsid w:val="00817E44"/>
    <w:rsid w:val="00821CC7"/>
    <w:rsid w:val="0084220D"/>
    <w:rsid w:val="00842C40"/>
    <w:rsid w:val="00856476"/>
    <w:rsid w:val="0085719A"/>
    <w:rsid w:val="00860F10"/>
    <w:rsid w:val="00872D44"/>
    <w:rsid w:val="00872EB1"/>
    <w:rsid w:val="00887523"/>
    <w:rsid w:val="008A4AE8"/>
    <w:rsid w:val="008D4FD0"/>
    <w:rsid w:val="008D7AD1"/>
    <w:rsid w:val="0091596B"/>
    <w:rsid w:val="00932B96"/>
    <w:rsid w:val="00945F56"/>
    <w:rsid w:val="009520C3"/>
    <w:rsid w:val="009611E4"/>
    <w:rsid w:val="00972021"/>
    <w:rsid w:val="009738EE"/>
    <w:rsid w:val="00997FAB"/>
    <w:rsid w:val="009A07A9"/>
    <w:rsid w:val="009A644A"/>
    <w:rsid w:val="009D2EAE"/>
    <w:rsid w:val="009F037A"/>
    <w:rsid w:val="009F3A0A"/>
    <w:rsid w:val="00A04700"/>
    <w:rsid w:val="00A051DE"/>
    <w:rsid w:val="00A2240D"/>
    <w:rsid w:val="00A24ACD"/>
    <w:rsid w:val="00A26340"/>
    <w:rsid w:val="00A37C3A"/>
    <w:rsid w:val="00A45804"/>
    <w:rsid w:val="00A47E6C"/>
    <w:rsid w:val="00A63369"/>
    <w:rsid w:val="00A7282E"/>
    <w:rsid w:val="00A76133"/>
    <w:rsid w:val="00A82E24"/>
    <w:rsid w:val="00A86050"/>
    <w:rsid w:val="00A938BD"/>
    <w:rsid w:val="00AA4E36"/>
    <w:rsid w:val="00AA7754"/>
    <w:rsid w:val="00AA782C"/>
    <w:rsid w:val="00AB3AFE"/>
    <w:rsid w:val="00AD36A8"/>
    <w:rsid w:val="00AF5660"/>
    <w:rsid w:val="00B00516"/>
    <w:rsid w:val="00B028AF"/>
    <w:rsid w:val="00B13351"/>
    <w:rsid w:val="00B222A6"/>
    <w:rsid w:val="00B43775"/>
    <w:rsid w:val="00B439BD"/>
    <w:rsid w:val="00B74C96"/>
    <w:rsid w:val="00BA6CCD"/>
    <w:rsid w:val="00BB6B6F"/>
    <w:rsid w:val="00BD5245"/>
    <w:rsid w:val="00BD70DE"/>
    <w:rsid w:val="00BE5A7E"/>
    <w:rsid w:val="00BF6A9F"/>
    <w:rsid w:val="00C25E1F"/>
    <w:rsid w:val="00C4041C"/>
    <w:rsid w:val="00C41C0D"/>
    <w:rsid w:val="00C61F4F"/>
    <w:rsid w:val="00C66C51"/>
    <w:rsid w:val="00C90999"/>
    <w:rsid w:val="00C9138B"/>
    <w:rsid w:val="00C93DB1"/>
    <w:rsid w:val="00C969C4"/>
    <w:rsid w:val="00CB0C85"/>
    <w:rsid w:val="00CB0F36"/>
    <w:rsid w:val="00CB2BFC"/>
    <w:rsid w:val="00CB623F"/>
    <w:rsid w:val="00CC4A1F"/>
    <w:rsid w:val="00CC53E0"/>
    <w:rsid w:val="00CC7C5C"/>
    <w:rsid w:val="00CE70FC"/>
    <w:rsid w:val="00D01450"/>
    <w:rsid w:val="00D059FE"/>
    <w:rsid w:val="00D1570B"/>
    <w:rsid w:val="00D228BD"/>
    <w:rsid w:val="00D45219"/>
    <w:rsid w:val="00D53849"/>
    <w:rsid w:val="00D61339"/>
    <w:rsid w:val="00D64083"/>
    <w:rsid w:val="00D719AF"/>
    <w:rsid w:val="00D76F6E"/>
    <w:rsid w:val="00D841B3"/>
    <w:rsid w:val="00D865D6"/>
    <w:rsid w:val="00D961F3"/>
    <w:rsid w:val="00DA3E54"/>
    <w:rsid w:val="00DB6DA5"/>
    <w:rsid w:val="00DC5CF4"/>
    <w:rsid w:val="00DD1814"/>
    <w:rsid w:val="00E10A34"/>
    <w:rsid w:val="00E1602A"/>
    <w:rsid w:val="00E27FB3"/>
    <w:rsid w:val="00E34BC2"/>
    <w:rsid w:val="00E42D2C"/>
    <w:rsid w:val="00E503C4"/>
    <w:rsid w:val="00E52AD2"/>
    <w:rsid w:val="00E731D1"/>
    <w:rsid w:val="00E90E0C"/>
    <w:rsid w:val="00E96272"/>
    <w:rsid w:val="00EA16BC"/>
    <w:rsid w:val="00EB73D9"/>
    <w:rsid w:val="00EC4410"/>
    <w:rsid w:val="00EC6D20"/>
    <w:rsid w:val="00EE6271"/>
    <w:rsid w:val="00EF273C"/>
    <w:rsid w:val="00F05F7C"/>
    <w:rsid w:val="00F10FBC"/>
    <w:rsid w:val="00F147FA"/>
    <w:rsid w:val="00F21DA7"/>
    <w:rsid w:val="00F27AD3"/>
    <w:rsid w:val="00F30E8B"/>
    <w:rsid w:val="00F4765E"/>
    <w:rsid w:val="00F605FD"/>
    <w:rsid w:val="00F60EB2"/>
    <w:rsid w:val="00F67C2C"/>
    <w:rsid w:val="00F82E51"/>
    <w:rsid w:val="00FA2F48"/>
    <w:rsid w:val="00FB0483"/>
    <w:rsid w:val="00FC4EB2"/>
    <w:rsid w:val="00FC7693"/>
    <w:rsid w:val="00FD4845"/>
    <w:rsid w:val="00FD50BF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37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3775"/>
    <w:pPr>
      <w:keepNext/>
      <w:keepLines/>
      <w:suppressAutoHyphen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437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377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4377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37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775"/>
    <w:rPr>
      <w:rFonts w:ascii="Times New Roman" w:hAnsi="Times New Roman" w:cs="Times New Roman"/>
      <w:b/>
      <w:bCs/>
      <w:color w:val="000000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4377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4377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3775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3775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B43775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table" w:styleId="a5">
    <w:name w:val="Table Grid"/>
    <w:basedOn w:val="a1"/>
    <w:uiPriority w:val="99"/>
    <w:rsid w:val="00B437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43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775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43775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B437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377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437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43775"/>
    <w:rPr>
      <w:rFonts w:cs="Times New Roman"/>
      <w:color w:val="808080"/>
    </w:rPr>
  </w:style>
  <w:style w:type="character" w:styleId="ad">
    <w:name w:val="Hyperlink"/>
    <w:basedOn w:val="a0"/>
    <w:uiPriority w:val="99"/>
    <w:rsid w:val="00B4377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</cp:revision>
  <dcterms:created xsi:type="dcterms:W3CDTF">2014-04-04T05:30:00Z</dcterms:created>
  <dcterms:modified xsi:type="dcterms:W3CDTF">2014-05-28T12:42:00Z</dcterms:modified>
</cp:coreProperties>
</file>