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6A" w:rsidRPr="00D97A10" w:rsidRDefault="00124A6A" w:rsidP="00124A6A">
      <w:pPr>
        <w:spacing w:after="0" w:line="240" w:lineRule="auto"/>
        <w:jc w:val="both"/>
        <w:rPr>
          <w:rFonts w:ascii="Baskerville Old Face" w:eastAsia="Times New Roman" w:hAnsi="Baskerville Old Face" w:cs="Times New Roman"/>
          <w:sz w:val="24"/>
          <w:szCs w:val="24"/>
        </w:rPr>
      </w:pPr>
      <w:r w:rsidRPr="00D97A10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5. </w:t>
      </w:r>
      <w:proofErr w:type="spellStart"/>
      <w:r w:rsidRPr="00D97A10">
        <w:rPr>
          <w:rFonts w:ascii="Times New Roman" w:eastAsia="Times New Roman" w:hAnsi="Times New Roman" w:cs="Times New Roman"/>
          <w:b/>
          <w:sz w:val="24"/>
          <w:szCs w:val="24"/>
        </w:rPr>
        <w:t>Безопасностижизнедеятельность</w:t>
      </w:r>
      <w:proofErr w:type="spellEnd"/>
    </w:p>
    <w:p w:rsidR="00124A6A" w:rsidRPr="00D97A10" w:rsidRDefault="00124A6A" w:rsidP="00124A6A">
      <w:pPr>
        <w:spacing w:after="0" w:line="240" w:lineRule="auto"/>
        <w:jc w:val="both"/>
        <w:rPr>
          <w:rFonts w:ascii="Baskerville Old Face" w:eastAsia="Times New Roman" w:hAnsi="Baskerville Old Face" w:cs="Times New Roman"/>
          <w:sz w:val="24"/>
          <w:szCs w:val="24"/>
        </w:rPr>
      </w:pPr>
      <w:r w:rsidRPr="00D97A10">
        <w:rPr>
          <w:rFonts w:ascii="Baskerville Old Face" w:eastAsia="Times New Roman" w:hAnsi="Baskerville Old Face" w:cs="Times New Roman"/>
          <w:sz w:val="24"/>
          <w:szCs w:val="24"/>
        </w:rPr>
        <w:t xml:space="preserve">5.1  </w:t>
      </w:r>
      <w:r w:rsidRPr="00D97A10">
        <w:rPr>
          <w:rFonts w:ascii="Times New Roman" w:eastAsia="Times New Roman" w:hAnsi="Times New Roman" w:cs="Times New Roman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sz w:val="24"/>
          <w:szCs w:val="24"/>
        </w:rPr>
        <w:t>труда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sz w:val="24"/>
          <w:szCs w:val="24"/>
        </w:rPr>
        <w:t>работников</w:t>
      </w:r>
    </w:p>
    <w:p w:rsidR="00124A6A" w:rsidRPr="00D97A10" w:rsidRDefault="00124A6A" w:rsidP="00124A6A">
      <w:pPr>
        <w:spacing w:after="0" w:line="240" w:lineRule="auto"/>
        <w:jc w:val="both"/>
        <w:rPr>
          <w:rFonts w:ascii="Baskerville Old Face" w:eastAsia="Times New Roman" w:hAnsi="Baskerville Old Face" w:cs="Times New Roman"/>
          <w:sz w:val="24"/>
          <w:szCs w:val="24"/>
        </w:rPr>
      </w:pPr>
      <w:r w:rsidRPr="00D97A10">
        <w:rPr>
          <w:rFonts w:ascii="Baskerville Old Face" w:eastAsia="Times New Roman" w:hAnsi="Baskerville Old Face" w:cs="Times New Roman"/>
          <w:sz w:val="24"/>
          <w:szCs w:val="24"/>
        </w:rPr>
        <w:t xml:space="preserve">5.2  </w:t>
      </w:r>
      <w:r w:rsidRPr="00D97A10">
        <w:rPr>
          <w:rFonts w:ascii="Times New Roman" w:eastAsia="Times New Roman" w:hAnsi="Times New Roman" w:cs="Times New Roman"/>
          <w:sz w:val="24"/>
          <w:szCs w:val="24"/>
        </w:rPr>
        <w:t>Оценка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sz w:val="24"/>
          <w:szCs w:val="24"/>
        </w:rPr>
        <w:t>микроклимата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sz w:val="24"/>
          <w:szCs w:val="24"/>
        </w:rPr>
        <w:t>используемом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sz w:val="24"/>
          <w:szCs w:val="24"/>
        </w:rPr>
        <w:t>помещении</w:t>
      </w:r>
    </w:p>
    <w:p w:rsidR="00124A6A" w:rsidRPr="00D97A10" w:rsidRDefault="00124A6A" w:rsidP="00124A6A">
      <w:pPr>
        <w:shd w:val="clear" w:color="auto" w:fill="FFFFFF"/>
        <w:spacing w:after="240" w:line="240" w:lineRule="auto"/>
        <w:jc w:val="both"/>
        <w:textAlignment w:val="top"/>
        <w:rPr>
          <w:rFonts w:ascii="Baskerville Old Face" w:eastAsia="Times New Roman" w:hAnsi="Baskerville Old Face" w:cs="Times New Roman"/>
          <w:color w:val="4E4D4D"/>
          <w:sz w:val="24"/>
          <w:szCs w:val="24"/>
        </w:rPr>
      </w:pPr>
      <w:r w:rsidRPr="00D97A10">
        <w:rPr>
          <w:rFonts w:ascii="Baskerville Old Face" w:eastAsia="Times New Roman" w:hAnsi="Baskerville Old Face" w:cs="Times New Roman"/>
          <w:sz w:val="24"/>
          <w:szCs w:val="24"/>
        </w:rPr>
        <w:t xml:space="preserve">5.3  </w:t>
      </w:r>
      <w:r w:rsidRPr="00D97A10">
        <w:rPr>
          <w:rFonts w:ascii="Times New Roman" w:eastAsia="Times New Roman" w:hAnsi="Times New Roman" w:cs="Times New Roman"/>
          <w:sz w:val="24"/>
          <w:szCs w:val="24"/>
        </w:rPr>
        <w:t>Расчёт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sz w:val="24"/>
          <w:szCs w:val="24"/>
        </w:rPr>
        <w:t>искусственного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sz w:val="24"/>
          <w:szCs w:val="24"/>
        </w:rPr>
        <w:t>освещения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sz w:val="24"/>
          <w:szCs w:val="24"/>
        </w:rPr>
        <w:t>методам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sz w:val="24"/>
          <w:szCs w:val="24"/>
        </w:rPr>
        <w:t>коэффициента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</w:p>
    <w:p w:rsidR="00124A6A" w:rsidRPr="00D97A10" w:rsidRDefault="00124A6A" w:rsidP="00124A6A">
      <w:pPr>
        <w:spacing w:after="0" w:line="240" w:lineRule="auto"/>
        <w:jc w:val="both"/>
        <w:rPr>
          <w:rFonts w:ascii="Baskerville Old Face" w:eastAsia="Times New Roman" w:hAnsi="Baskerville Old Face" w:cs="Times New Roman"/>
          <w:b/>
          <w:sz w:val="24"/>
          <w:szCs w:val="24"/>
        </w:rPr>
      </w:pPr>
    </w:p>
    <w:p w:rsidR="00124A6A" w:rsidRPr="00D97A10" w:rsidRDefault="00124A6A" w:rsidP="00124A6A">
      <w:pPr>
        <w:spacing w:after="0" w:line="240" w:lineRule="auto"/>
        <w:jc w:val="both"/>
        <w:rPr>
          <w:rFonts w:ascii="Baskerville Old Face" w:eastAsia="Times New Roman" w:hAnsi="Baskerville Old Face" w:cs="Times New Roman"/>
          <w:b/>
          <w:sz w:val="24"/>
          <w:szCs w:val="24"/>
        </w:rPr>
      </w:pPr>
    </w:p>
    <w:p w:rsidR="00124A6A" w:rsidRPr="00D97A10" w:rsidRDefault="00124A6A" w:rsidP="00124A6A">
      <w:pPr>
        <w:shd w:val="clear" w:color="auto" w:fill="FFFFFF"/>
        <w:spacing w:after="240" w:line="240" w:lineRule="auto"/>
        <w:jc w:val="both"/>
        <w:textAlignment w:val="top"/>
        <w:rPr>
          <w:rFonts w:ascii="Baskerville Old Face" w:eastAsia="Times New Roman" w:hAnsi="Baskerville Old Face" w:cs="Times New Roman"/>
          <w:b/>
          <w:color w:val="4E4D4D"/>
          <w:sz w:val="24"/>
          <w:szCs w:val="24"/>
        </w:rPr>
      </w:pPr>
      <w:r w:rsidRPr="00D97A10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5.1  </w:t>
      </w:r>
      <w:r w:rsidRPr="00D97A10">
        <w:rPr>
          <w:rFonts w:ascii="Times New Roman" w:eastAsia="Times New Roman" w:hAnsi="Times New Roman" w:cs="Times New Roman"/>
          <w:b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b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b/>
          <w:sz w:val="24"/>
          <w:szCs w:val="24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b/>
          <w:sz w:val="24"/>
          <w:szCs w:val="24"/>
        </w:rPr>
        <w:t>работников</w:t>
      </w:r>
    </w:p>
    <w:p w:rsidR="00124A6A" w:rsidRPr="00D97A10" w:rsidRDefault="00124A6A" w:rsidP="00124A6A">
      <w:pPr>
        <w:shd w:val="clear" w:color="auto" w:fill="FFFFFF"/>
        <w:spacing w:after="240" w:line="240" w:lineRule="auto"/>
        <w:jc w:val="both"/>
        <w:textAlignment w:val="top"/>
        <w:rPr>
          <w:rFonts w:ascii="Baskerville Old Face" w:eastAsia="Times New Roman" w:hAnsi="Baskerville Old Face" w:cs="Times New Roman"/>
          <w:color w:val="4E4D4D"/>
          <w:sz w:val="24"/>
          <w:szCs w:val="24"/>
        </w:rPr>
      </w:pP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Одним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важнейших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требований</w:t>
      </w:r>
      <w:r w:rsidRPr="00D97A10">
        <w:rPr>
          <w:rFonts w:ascii="Baskerville Old Face" w:eastAsia="Times New Roman" w:hAnsi="Baskerville Old Face" w:cs="Times New Roman"/>
          <w:color w:val="4E4D4D"/>
          <w:sz w:val="24"/>
          <w:szCs w:val="24"/>
        </w:rPr>
        <w:t xml:space="preserve">,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предъявляемым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государство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proofErr w:type="spellStart"/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мк</w:t>
      </w:r>
      <w:proofErr w:type="spellEnd"/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современным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организациям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труда</w:t>
      </w:r>
      <w:r w:rsidRPr="00D97A10">
        <w:rPr>
          <w:rFonts w:ascii="Baskerville Old Face" w:eastAsia="Times New Roman" w:hAnsi="Baskerville Old Face" w:cs="Times New Roman"/>
          <w:color w:val="4E4D4D"/>
          <w:sz w:val="24"/>
          <w:szCs w:val="24"/>
        </w:rPr>
        <w:t xml:space="preserve">.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Организация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обязана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своевременно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проводить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аттестацию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рабочих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выявления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опасных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вредных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труда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оценки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их</w:t>
      </w:r>
      <w:r w:rsidRPr="00D97A10">
        <w:rPr>
          <w:rFonts w:ascii="Baskerville Old Face" w:eastAsia="Times New Roman" w:hAnsi="Baskerville Old Face" w:cs="Times New Roman"/>
          <w:color w:val="4E4D4D"/>
          <w:sz w:val="24"/>
          <w:szCs w:val="24"/>
        </w:rPr>
        <w:t xml:space="preserve">.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труда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поможет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определить</w:t>
      </w:r>
      <w:r w:rsidRPr="00D97A10">
        <w:rPr>
          <w:rFonts w:ascii="Baskerville Old Face" w:eastAsia="Times New Roman" w:hAnsi="Baskerville Old Face" w:cs="Times New Roman"/>
          <w:color w:val="4E4D4D"/>
          <w:sz w:val="24"/>
          <w:szCs w:val="24"/>
        </w:rPr>
        <w:t xml:space="preserve">,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какие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мероприятия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необходимо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провести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доведения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труда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proofErr w:type="gramStart"/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нормативных</w:t>
      </w:r>
      <w:r w:rsidRPr="00D97A10">
        <w:rPr>
          <w:rFonts w:ascii="Baskerville Old Face" w:eastAsia="Times New Roman" w:hAnsi="Baskerville Old Face" w:cs="Times New Roman"/>
          <w:color w:val="4E4D4D"/>
          <w:sz w:val="24"/>
          <w:szCs w:val="24"/>
        </w:rPr>
        <w:t xml:space="preserve">,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соответствующих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закону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безопасности</w:t>
      </w:r>
      <w:r w:rsidRPr="00D97A10">
        <w:rPr>
          <w:rFonts w:ascii="Baskerville Old Face" w:eastAsia="Times New Roman" w:hAnsi="Baskerville Old Face" w:cs="Times New Roman"/>
          <w:color w:val="4E4D4D"/>
          <w:sz w:val="24"/>
          <w:szCs w:val="24"/>
        </w:rPr>
        <w:t>.</w:t>
      </w:r>
    </w:p>
    <w:p w:rsidR="00124A6A" w:rsidRPr="00D97A10" w:rsidRDefault="00124A6A" w:rsidP="00124A6A">
      <w:pPr>
        <w:shd w:val="clear" w:color="auto" w:fill="FFFFFF"/>
        <w:spacing w:after="240" w:line="240" w:lineRule="auto"/>
        <w:jc w:val="both"/>
        <w:textAlignment w:val="top"/>
        <w:rPr>
          <w:rFonts w:ascii="Baskerville Old Face" w:eastAsia="Times New Roman" w:hAnsi="Baskerville Old Face" w:cs="Times New Roman"/>
          <w:color w:val="4E4D4D"/>
          <w:sz w:val="24"/>
          <w:szCs w:val="24"/>
        </w:rPr>
      </w:pPr>
      <w:proofErr w:type="gramStart"/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Условиями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труда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совокупность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факторов</w:t>
      </w:r>
      <w:r w:rsidRPr="00D97A10">
        <w:rPr>
          <w:rFonts w:ascii="Baskerville Old Face" w:eastAsia="Times New Roman" w:hAnsi="Baskerville Old Face" w:cs="Times New Roman"/>
          <w:color w:val="4E4D4D"/>
          <w:sz w:val="24"/>
          <w:szCs w:val="24"/>
        </w:rPr>
        <w:t xml:space="preserve">,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влияющих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работоспособность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здоровье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сотрудника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организации</w:t>
      </w:r>
      <w:r w:rsidRPr="00D97A10">
        <w:rPr>
          <w:rFonts w:ascii="Baskerville Old Face" w:eastAsia="Times New Roman" w:hAnsi="Baskerville Old Face" w:cs="Times New Roman"/>
          <w:color w:val="4E4D4D"/>
          <w:sz w:val="24"/>
          <w:szCs w:val="24"/>
        </w:rPr>
        <w:t xml:space="preserve">,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отношение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данного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сотрудника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труду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степень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удовлетворенности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им</w:t>
      </w:r>
      <w:r w:rsidRPr="00D97A10">
        <w:rPr>
          <w:rFonts w:ascii="Baskerville Old Face" w:eastAsia="Times New Roman" w:hAnsi="Baskerville Old Face" w:cs="Times New Roman"/>
          <w:color w:val="4E4D4D"/>
          <w:sz w:val="24"/>
          <w:szCs w:val="24"/>
        </w:rPr>
        <w:t xml:space="preserve">.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Охрана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безопасность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труда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сотрудников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залогом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стабильност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ь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компании</w:t>
      </w:r>
      <w:r w:rsidRPr="00D97A10">
        <w:rPr>
          <w:rFonts w:ascii="Baskerville Old Face" w:eastAsia="Times New Roman" w:hAnsi="Baskerville Old Face" w:cs="Times New Roman"/>
          <w:color w:val="4E4D4D"/>
          <w:sz w:val="24"/>
          <w:szCs w:val="24"/>
        </w:rPr>
        <w:t xml:space="preserve">,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поэтому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аттестация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рабочих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мест</w:t>
      </w:r>
      <w:r w:rsidRPr="00D97A10">
        <w:rPr>
          <w:rFonts w:ascii="Baskerville Old Face" w:eastAsia="Times New Roman" w:hAnsi="Baskerville Old Face" w:cs="Times New Roman"/>
          <w:color w:val="4E4D4D"/>
          <w:sz w:val="24"/>
          <w:szCs w:val="24"/>
        </w:rPr>
        <w:t xml:space="preserve">,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представляющаяся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proofErr w:type="spellStart"/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бойкомплексный</w:t>
      </w:r>
      <w:proofErr w:type="spellEnd"/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труда</w:t>
      </w:r>
      <w:r w:rsidRPr="00D97A10">
        <w:rPr>
          <w:rFonts w:ascii="Baskerville Old Face" w:eastAsia="Times New Roman" w:hAnsi="Baskerville Old Face" w:cs="Times New Roman"/>
          <w:color w:val="4E4D4D"/>
          <w:sz w:val="24"/>
          <w:szCs w:val="24"/>
        </w:rPr>
        <w:t xml:space="preserve">,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должна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проводиться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периодически</w:t>
      </w:r>
      <w:r w:rsidRPr="00D97A10">
        <w:rPr>
          <w:rFonts w:ascii="Baskerville Old Face" w:eastAsia="Times New Roman" w:hAnsi="Baskerville Old Face" w:cs="Baskerville Old Face"/>
          <w:color w:val="4E4D4D"/>
          <w:sz w:val="24"/>
          <w:szCs w:val="24"/>
        </w:rPr>
        <w:t>–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каждые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пять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proofErr w:type="spellStart"/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летсмомента</w:t>
      </w:r>
      <w:proofErr w:type="spellEnd"/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последних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измерений</w:t>
      </w:r>
      <w:r w:rsidRPr="00D97A10">
        <w:rPr>
          <w:rFonts w:ascii="Baskerville Old Face" w:eastAsia="Times New Roman" w:hAnsi="Baskerville Old Face" w:cs="Times New Roman"/>
          <w:color w:val="4E4D4D"/>
          <w:sz w:val="24"/>
          <w:szCs w:val="24"/>
        </w:rPr>
        <w:t>.</w:t>
      </w:r>
      <w:proofErr w:type="gramEnd"/>
      <w:r>
        <w:rPr>
          <w:rFonts w:eastAsia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проведение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аттестации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рабочих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отвечает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непосредственно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руководитель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организации</w:t>
      </w:r>
      <w:r w:rsidRPr="00D97A10">
        <w:rPr>
          <w:rFonts w:ascii="Baskerville Old Face" w:eastAsia="Times New Roman" w:hAnsi="Baskerville Old Face" w:cs="Times New Roman"/>
          <w:color w:val="4E4D4D"/>
          <w:sz w:val="24"/>
          <w:szCs w:val="24"/>
        </w:rPr>
        <w:t xml:space="preserve">,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выполнение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несет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административную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ответственность</w:t>
      </w:r>
      <w:r w:rsidRPr="00D97A10">
        <w:rPr>
          <w:rFonts w:ascii="Baskerville Old Face" w:eastAsia="Times New Roman" w:hAnsi="Baskerville Old Face" w:cs="Times New Roman"/>
          <w:color w:val="4E4D4D"/>
          <w:sz w:val="24"/>
          <w:szCs w:val="24"/>
        </w:rPr>
        <w:t xml:space="preserve">,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административный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штраф</w:t>
      </w:r>
      <w:r w:rsidRPr="00D97A10">
        <w:rPr>
          <w:rFonts w:ascii="Baskerville Old Face" w:eastAsia="Times New Roman" w:hAnsi="Baskerville Old Face" w:cs="Times New Roman"/>
          <w:color w:val="4E4D4D"/>
          <w:sz w:val="24"/>
          <w:szCs w:val="24"/>
        </w:rPr>
        <w:t>.</w:t>
      </w:r>
    </w:p>
    <w:p w:rsidR="00124A6A" w:rsidRPr="00D97A10" w:rsidRDefault="00124A6A" w:rsidP="00124A6A">
      <w:pPr>
        <w:shd w:val="clear" w:color="auto" w:fill="FFFFFF"/>
        <w:spacing w:after="240" w:line="240" w:lineRule="auto"/>
        <w:jc w:val="both"/>
        <w:textAlignment w:val="top"/>
        <w:rPr>
          <w:rFonts w:ascii="Baskerville Old Face" w:eastAsia="Times New Roman" w:hAnsi="Baskerville Old Face" w:cs="Times New Roman"/>
          <w:color w:val="4E4D4D"/>
          <w:sz w:val="24"/>
          <w:szCs w:val="24"/>
        </w:rPr>
      </w:pP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труда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предприятии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проводится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составления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разработки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определенных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оздоровительных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мероприятий</w:t>
      </w:r>
      <w:r w:rsidRPr="00D97A10">
        <w:rPr>
          <w:rFonts w:ascii="Baskerville Old Face" w:eastAsia="Times New Roman" w:hAnsi="Baskerville Old Face" w:cs="Times New Roman"/>
          <w:color w:val="4E4D4D"/>
          <w:sz w:val="24"/>
          <w:szCs w:val="24"/>
        </w:rPr>
        <w:t xml:space="preserve">,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позволяет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сократить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несчастные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случаи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производстве</w:t>
      </w:r>
      <w:r w:rsidRPr="00D97A10">
        <w:rPr>
          <w:rFonts w:ascii="Baskerville Old Face" w:eastAsia="Times New Roman" w:hAnsi="Baskerville Old Face" w:cs="Times New Roman"/>
          <w:color w:val="4E4D4D"/>
          <w:sz w:val="24"/>
          <w:szCs w:val="24"/>
        </w:rPr>
        <w:t xml:space="preserve">.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проведении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анализа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труда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проводится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оценка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показателей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напряженности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тяжести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трудового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процесса</w:t>
      </w:r>
      <w:r w:rsidRPr="00D97A10">
        <w:rPr>
          <w:rFonts w:ascii="Baskerville Old Face" w:eastAsia="Times New Roman" w:hAnsi="Baskerville Old Face" w:cs="Times New Roman"/>
          <w:color w:val="4E4D4D"/>
          <w:sz w:val="24"/>
          <w:szCs w:val="24"/>
        </w:rPr>
        <w:t xml:space="preserve">.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получения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наиболее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полного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анализа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труда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проводятся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инструментальные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измерения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уровня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производственных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факторов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оформлением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протоколов</w:t>
      </w:r>
      <w:r w:rsidRPr="00D97A10">
        <w:rPr>
          <w:rFonts w:ascii="Baskerville Old Face" w:eastAsia="Times New Roman" w:hAnsi="Baskerville Old Face" w:cs="Times New Roman"/>
          <w:color w:val="4E4D4D"/>
          <w:sz w:val="24"/>
          <w:szCs w:val="24"/>
        </w:rPr>
        <w:t xml:space="preserve">.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протоколов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устанавливаются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нормативными</w:t>
      </w:r>
      <w:r>
        <w:rPr>
          <w:rFonts w:eastAsia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документами</w:t>
      </w:r>
      <w:r w:rsidRPr="00D97A10">
        <w:rPr>
          <w:rFonts w:ascii="Baskerville Old Face" w:eastAsia="Times New Roman" w:hAnsi="Baskerville Old Face" w:cs="Times New Roman"/>
          <w:color w:val="4E4D4D"/>
          <w:sz w:val="24"/>
          <w:szCs w:val="24"/>
        </w:rPr>
        <w:t xml:space="preserve">,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определяющими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измерений</w:t>
      </w:r>
      <w:r w:rsidRPr="00D97A10">
        <w:rPr>
          <w:rFonts w:ascii="Baskerville Old Face" w:eastAsia="Times New Roman" w:hAnsi="Baskerville Old Face" w:cs="Times New Roman"/>
          <w:color w:val="4E4D4D"/>
          <w:sz w:val="24"/>
          <w:szCs w:val="24"/>
        </w:rPr>
        <w:t xml:space="preserve">,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уровней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показателей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того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иного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фактора</w:t>
      </w:r>
      <w:r w:rsidRPr="00D97A10">
        <w:rPr>
          <w:rFonts w:ascii="Baskerville Old Face" w:eastAsia="Times New Roman" w:hAnsi="Baskerville Old Face" w:cs="Times New Roman"/>
          <w:color w:val="4E4D4D"/>
          <w:sz w:val="24"/>
          <w:szCs w:val="24"/>
        </w:rPr>
        <w:t xml:space="preserve">.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Таким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образом</w:t>
      </w:r>
      <w:r w:rsidRPr="00D97A10">
        <w:rPr>
          <w:rFonts w:ascii="Baskerville Old Face" w:eastAsia="Times New Roman" w:hAnsi="Baskerville Old Face" w:cs="Times New Roman"/>
          <w:color w:val="4E4D4D"/>
          <w:sz w:val="24"/>
          <w:szCs w:val="24"/>
        </w:rPr>
        <w:t xml:space="preserve">,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своевременное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проведение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анализа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труда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поможет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соблюдать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административных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власти</w:t>
      </w:r>
      <w:r w:rsidRPr="00D97A10">
        <w:rPr>
          <w:rFonts w:ascii="Baskerville Old Face" w:eastAsia="Times New Roman" w:hAnsi="Baskerville Old Face" w:cs="Times New Roman"/>
          <w:color w:val="4E4D4D"/>
          <w:sz w:val="24"/>
          <w:szCs w:val="24"/>
        </w:rPr>
        <w:t xml:space="preserve">,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заботиться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состоянии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здоровья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сотрудников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рабочем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месте</w:t>
      </w:r>
      <w:r w:rsidRPr="00D97A10">
        <w:rPr>
          <w:rFonts w:ascii="Baskerville Old Face" w:eastAsia="Times New Roman" w:hAnsi="Baskerville Old Face" w:cs="Times New Roman"/>
          <w:color w:val="4E4D4D"/>
          <w:sz w:val="24"/>
          <w:szCs w:val="24"/>
        </w:rPr>
        <w:t>.</w:t>
      </w:r>
    </w:p>
    <w:p w:rsidR="00124A6A" w:rsidRPr="00D97A10" w:rsidRDefault="00124A6A" w:rsidP="00124A6A">
      <w:pPr>
        <w:shd w:val="clear" w:color="auto" w:fill="FFFFFF"/>
        <w:spacing w:after="0" w:line="240" w:lineRule="auto"/>
        <w:jc w:val="both"/>
        <w:textAlignment w:val="top"/>
        <w:rPr>
          <w:rFonts w:ascii="Baskerville Old Face" w:eastAsia="Times New Roman" w:hAnsi="Baskerville Old Face" w:cs="Times New Roman"/>
          <w:color w:val="4E4D4D"/>
          <w:sz w:val="24"/>
          <w:szCs w:val="24"/>
        </w:rPr>
      </w:pP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Микроклимат</w:t>
      </w:r>
    </w:p>
    <w:p w:rsidR="00124A6A" w:rsidRPr="00D97A10" w:rsidRDefault="00124A6A" w:rsidP="00124A6A">
      <w:pPr>
        <w:shd w:val="clear" w:color="auto" w:fill="FFFFFF"/>
        <w:spacing w:after="0" w:line="240" w:lineRule="auto"/>
        <w:jc w:val="both"/>
        <w:textAlignment w:val="top"/>
        <w:rPr>
          <w:rFonts w:ascii="Baskerville Old Face" w:eastAsia="Times New Roman" w:hAnsi="Baskerville Old Face" w:cs="Times New Roman"/>
          <w:color w:val="4E4D4D"/>
          <w:sz w:val="24"/>
          <w:szCs w:val="24"/>
        </w:rPr>
      </w:pP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Освещенность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естественная</w:t>
      </w:r>
    </w:p>
    <w:p w:rsidR="00124A6A" w:rsidRPr="00D97A10" w:rsidRDefault="00124A6A" w:rsidP="00124A6A">
      <w:pPr>
        <w:shd w:val="clear" w:color="auto" w:fill="FFFFFF"/>
        <w:spacing w:after="0" w:line="240" w:lineRule="auto"/>
        <w:jc w:val="both"/>
        <w:textAlignment w:val="top"/>
        <w:rPr>
          <w:rFonts w:ascii="Baskerville Old Face" w:eastAsia="Times New Roman" w:hAnsi="Baskerville Old Face" w:cs="Times New Roman"/>
          <w:color w:val="4E4D4D"/>
          <w:sz w:val="24"/>
          <w:szCs w:val="24"/>
        </w:rPr>
      </w:pP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Освещенность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искусственная</w:t>
      </w:r>
    </w:p>
    <w:p w:rsidR="00124A6A" w:rsidRPr="00D97A10" w:rsidRDefault="00124A6A" w:rsidP="00124A6A">
      <w:pPr>
        <w:shd w:val="clear" w:color="auto" w:fill="FFFFFF"/>
        <w:spacing w:after="0" w:line="240" w:lineRule="auto"/>
        <w:jc w:val="both"/>
        <w:textAlignment w:val="top"/>
        <w:rPr>
          <w:rFonts w:ascii="Baskerville Old Face" w:eastAsia="Times New Roman" w:hAnsi="Baskerville Old Face" w:cs="Times New Roman"/>
          <w:color w:val="4E4D4D"/>
          <w:sz w:val="24"/>
          <w:szCs w:val="24"/>
        </w:rPr>
      </w:pP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Яркость</w:t>
      </w:r>
    </w:p>
    <w:p w:rsidR="00124A6A" w:rsidRPr="00D97A10" w:rsidRDefault="00124A6A" w:rsidP="00124A6A">
      <w:pPr>
        <w:shd w:val="clear" w:color="auto" w:fill="FFFFFF"/>
        <w:spacing w:after="0" w:line="240" w:lineRule="auto"/>
        <w:jc w:val="both"/>
        <w:textAlignment w:val="top"/>
        <w:rPr>
          <w:rFonts w:ascii="Baskerville Old Face" w:eastAsia="Times New Roman" w:hAnsi="Baskerville Old Face" w:cs="Times New Roman"/>
          <w:color w:val="4E4D4D"/>
          <w:sz w:val="24"/>
          <w:szCs w:val="24"/>
        </w:rPr>
      </w:pP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Коэффициент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пульсации</w:t>
      </w:r>
    </w:p>
    <w:p w:rsidR="00124A6A" w:rsidRPr="00D97A10" w:rsidRDefault="00124A6A" w:rsidP="00124A6A">
      <w:pPr>
        <w:shd w:val="clear" w:color="auto" w:fill="FFFFFF"/>
        <w:spacing w:after="0" w:line="240" w:lineRule="auto"/>
        <w:jc w:val="both"/>
        <w:textAlignment w:val="top"/>
        <w:rPr>
          <w:rFonts w:ascii="Baskerville Old Face" w:eastAsia="Times New Roman" w:hAnsi="Baskerville Old Face" w:cs="Times New Roman"/>
          <w:color w:val="4E4D4D"/>
          <w:sz w:val="24"/>
          <w:szCs w:val="24"/>
        </w:rPr>
      </w:pP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Шум</w:t>
      </w:r>
      <w:r w:rsidRPr="00D97A10">
        <w:rPr>
          <w:rFonts w:ascii="Baskerville Old Face" w:eastAsia="Times New Roman" w:hAnsi="Baskerville Old Face" w:cs="Times New Roman"/>
          <w:color w:val="4E4D4D"/>
          <w:sz w:val="24"/>
          <w:szCs w:val="24"/>
        </w:rPr>
        <w:t xml:space="preserve"> (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постоянный</w:t>
      </w:r>
      <w:r w:rsidRPr="00D97A10">
        <w:rPr>
          <w:rFonts w:ascii="Baskerville Old Face" w:eastAsia="Times New Roman" w:hAnsi="Baskerville Old Face" w:cs="Times New Roman"/>
          <w:color w:val="4E4D4D"/>
          <w:sz w:val="24"/>
          <w:szCs w:val="24"/>
        </w:rPr>
        <w:t>)</w:t>
      </w:r>
    </w:p>
    <w:p w:rsidR="00124A6A" w:rsidRPr="00D97A10" w:rsidRDefault="00124A6A" w:rsidP="00124A6A">
      <w:pPr>
        <w:shd w:val="clear" w:color="auto" w:fill="FFFFFF"/>
        <w:spacing w:after="0" w:line="240" w:lineRule="auto"/>
        <w:jc w:val="both"/>
        <w:textAlignment w:val="top"/>
        <w:rPr>
          <w:rFonts w:ascii="Baskerville Old Face" w:eastAsia="Times New Roman" w:hAnsi="Baskerville Old Face" w:cs="Times New Roman"/>
          <w:color w:val="4E4D4D"/>
          <w:sz w:val="24"/>
          <w:szCs w:val="24"/>
        </w:rPr>
      </w:pP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Шум</w:t>
      </w:r>
      <w:r w:rsidRPr="00D97A10">
        <w:rPr>
          <w:rFonts w:ascii="Baskerville Old Face" w:eastAsia="Times New Roman" w:hAnsi="Baskerville Old Face" w:cs="Times New Roman"/>
          <w:color w:val="4E4D4D"/>
          <w:sz w:val="24"/>
          <w:szCs w:val="24"/>
        </w:rPr>
        <w:t xml:space="preserve"> (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непостоянный</w:t>
      </w:r>
      <w:r w:rsidRPr="00D97A10">
        <w:rPr>
          <w:rFonts w:ascii="Baskerville Old Face" w:eastAsia="Times New Roman" w:hAnsi="Baskerville Old Face" w:cs="Times New Roman"/>
          <w:color w:val="4E4D4D"/>
          <w:sz w:val="24"/>
          <w:szCs w:val="24"/>
        </w:rPr>
        <w:t>)</w:t>
      </w:r>
    </w:p>
    <w:p w:rsidR="00124A6A" w:rsidRPr="00D97A10" w:rsidRDefault="00124A6A" w:rsidP="00124A6A">
      <w:pPr>
        <w:shd w:val="clear" w:color="auto" w:fill="FFFFFF"/>
        <w:spacing w:after="0" w:line="240" w:lineRule="auto"/>
        <w:jc w:val="both"/>
        <w:textAlignment w:val="top"/>
        <w:rPr>
          <w:rFonts w:ascii="Baskerville Old Face" w:eastAsia="Times New Roman" w:hAnsi="Baskerville Old Face" w:cs="Times New Roman"/>
          <w:color w:val="4E4D4D"/>
          <w:sz w:val="24"/>
          <w:szCs w:val="24"/>
        </w:rPr>
      </w:pPr>
      <w:proofErr w:type="gramStart"/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Ультра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звук</w:t>
      </w:r>
      <w:proofErr w:type="gramEnd"/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воздушный</w:t>
      </w:r>
    </w:p>
    <w:p w:rsidR="00124A6A" w:rsidRPr="00D97A10" w:rsidRDefault="00124A6A" w:rsidP="00124A6A">
      <w:pPr>
        <w:shd w:val="clear" w:color="auto" w:fill="FFFFFF"/>
        <w:spacing w:after="0" w:line="240" w:lineRule="auto"/>
        <w:jc w:val="both"/>
        <w:textAlignment w:val="top"/>
        <w:rPr>
          <w:rFonts w:ascii="Baskerville Old Face" w:eastAsia="Times New Roman" w:hAnsi="Baskerville Old Face" w:cs="Times New Roman"/>
          <w:color w:val="4E4D4D"/>
          <w:sz w:val="24"/>
          <w:szCs w:val="24"/>
        </w:rPr>
      </w:pP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Инфра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звук</w:t>
      </w:r>
    </w:p>
    <w:p w:rsidR="00124A6A" w:rsidRPr="00D97A10" w:rsidRDefault="00124A6A" w:rsidP="00124A6A">
      <w:pPr>
        <w:shd w:val="clear" w:color="auto" w:fill="FFFFFF"/>
        <w:spacing w:after="0" w:line="240" w:lineRule="auto"/>
        <w:jc w:val="both"/>
        <w:textAlignment w:val="top"/>
        <w:rPr>
          <w:rFonts w:ascii="Baskerville Old Face" w:eastAsia="Times New Roman" w:hAnsi="Baskerville Old Face" w:cs="Times New Roman"/>
          <w:color w:val="4E4D4D"/>
          <w:sz w:val="24"/>
          <w:szCs w:val="24"/>
        </w:rPr>
      </w:pP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Вибрация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локальная</w:t>
      </w:r>
    </w:p>
    <w:p w:rsidR="00124A6A" w:rsidRPr="00D97A10" w:rsidRDefault="00124A6A" w:rsidP="00124A6A">
      <w:pPr>
        <w:shd w:val="clear" w:color="auto" w:fill="FFFFFF"/>
        <w:spacing w:after="0" w:line="240" w:lineRule="auto"/>
        <w:jc w:val="both"/>
        <w:textAlignment w:val="top"/>
        <w:rPr>
          <w:rFonts w:ascii="Baskerville Old Face" w:eastAsia="Times New Roman" w:hAnsi="Baskerville Old Face" w:cs="Times New Roman"/>
          <w:color w:val="4E4D4D"/>
          <w:sz w:val="24"/>
          <w:szCs w:val="24"/>
        </w:rPr>
      </w:pP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Вибрация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общая</w:t>
      </w:r>
    </w:p>
    <w:p w:rsidR="00124A6A" w:rsidRPr="00D97A10" w:rsidRDefault="00124A6A" w:rsidP="00124A6A">
      <w:pPr>
        <w:shd w:val="clear" w:color="auto" w:fill="FFFFFF"/>
        <w:spacing w:after="0" w:line="240" w:lineRule="auto"/>
        <w:jc w:val="both"/>
        <w:textAlignment w:val="top"/>
        <w:rPr>
          <w:rFonts w:ascii="Baskerville Old Face" w:eastAsia="Times New Roman" w:hAnsi="Baskerville Old Face" w:cs="Times New Roman"/>
          <w:color w:val="4E4D4D"/>
          <w:sz w:val="24"/>
          <w:szCs w:val="24"/>
        </w:rPr>
      </w:pP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Электромагнитные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поля</w:t>
      </w:r>
      <w:r w:rsidRPr="00D97A10">
        <w:rPr>
          <w:rFonts w:ascii="Baskerville Old Face" w:eastAsia="Times New Roman" w:hAnsi="Baskerville Old Face" w:cs="Times New Roman"/>
          <w:color w:val="4E4D4D"/>
          <w:sz w:val="24"/>
          <w:szCs w:val="24"/>
        </w:rPr>
        <w:t>:</w:t>
      </w:r>
    </w:p>
    <w:p w:rsidR="00124A6A" w:rsidRPr="00D97A10" w:rsidRDefault="00124A6A" w:rsidP="00124A6A">
      <w:pPr>
        <w:shd w:val="clear" w:color="auto" w:fill="FFFFFF"/>
        <w:spacing w:after="0" w:line="240" w:lineRule="auto"/>
        <w:jc w:val="both"/>
        <w:textAlignment w:val="top"/>
        <w:rPr>
          <w:rFonts w:ascii="Baskerville Old Face" w:eastAsia="Times New Roman" w:hAnsi="Baskerville Old Face" w:cs="Times New Roman"/>
          <w:color w:val="4E4D4D"/>
          <w:sz w:val="24"/>
          <w:szCs w:val="24"/>
        </w:rPr>
      </w:pP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Напряженность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электростатического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поля</w:t>
      </w:r>
    </w:p>
    <w:p w:rsidR="00124A6A" w:rsidRPr="00F040B9" w:rsidRDefault="00124A6A" w:rsidP="00124A6A">
      <w:pPr>
        <w:shd w:val="clear" w:color="auto" w:fill="FFFFFF"/>
        <w:spacing w:after="0" w:line="240" w:lineRule="auto"/>
        <w:jc w:val="both"/>
        <w:textAlignment w:val="top"/>
        <w:rPr>
          <w:rFonts w:ascii="Baskerville Old Face" w:eastAsia="Times New Roman" w:hAnsi="Baskerville Old Face" w:cs="Times New Roman"/>
          <w:color w:val="4E4D4D"/>
          <w:sz w:val="24"/>
          <w:szCs w:val="24"/>
        </w:rPr>
      </w:pP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Напряженность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электромагнитного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поля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электрической</w:t>
      </w:r>
      <w:r w:rsidRPr="00D97A10">
        <w:rPr>
          <w:rFonts w:ascii="Baskerville Old Face" w:eastAsia="Times New Roman" w:hAnsi="Baskerville Old Face" w:cs="Baskerville Old Face"/>
          <w:color w:val="4E4D4D"/>
          <w:sz w:val="24"/>
          <w:szCs w:val="24"/>
        </w:rPr>
        <w:t>  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составляющей</w:t>
      </w:r>
      <w:r w:rsidRPr="00D97A10">
        <w:rPr>
          <w:rFonts w:ascii="Baskerville Old Face" w:eastAsia="Times New Roman" w:hAnsi="Baskerville Old Face" w:cs="Times New Roman"/>
          <w:color w:val="4E4D4D"/>
          <w:sz w:val="24"/>
          <w:szCs w:val="24"/>
        </w:rPr>
        <w:t xml:space="preserve">: </w:t>
      </w:r>
      <w:r w:rsidRPr="00D97A10">
        <w:rPr>
          <w:rFonts w:ascii="Baskerville Old Face" w:eastAsia="Times New Roman" w:hAnsi="Baskerville Old Face" w:cs="Baskerville Old Face"/>
          <w:color w:val="4E4D4D"/>
          <w:sz w:val="24"/>
          <w:szCs w:val="24"/>
        </w:rPr>
        <w:t>    </w:t>
      </w:r>
    </w:p>
    <w:p w:rsidR="00124A6A" w:rsidRPr="00D97A10" w:rsidRDefault="00124A6A" w:rsidP="00124A6A">
      <w:pPr>
        <w:shd w:val="clear" w:color="auto" w:fill="FFFFFF"/>
        <w:spacing w:after="0" w:line="240" w:lineRule="auto"/>
        <w:jc w:val="both"/>
        <w:textAlignment w:val="top"/>
        <w:rPr>
          <w:rFonts w:ascii="Baskerville Old Face" w:eastAsia="Times New Roman" w:hAnsi="Baskerville Old Face" w:cs="Times New Roman"/>
          <w:color w:val="4E4D4D"/>
          <w:sz w:val="24"/>
          <w:szCs w:val="24"/>
        </w:rPr>
      </w:pPr>
      <w:r w:rsidRPr="00D97A10">
        <w:rPr>
          <w:rFonts w:ascii="Baskerville Old Face" w:eastAsia="Times New Roman" w:hAnsi="Baskerville Old Face" w:cs="Baskerville Old Face"/>
          <w:color w:val="4E4D4D"/>
          <w:sz w:val="24"/>
          <w:szCs w:val="24"/>
        </w:rPr>
        <w:lastRenderedPageBreak/>
        <w:t>  </w:t>
      </w:r>
      <w:r w:rsidRPr="00D97A10">
        <w:rPr>
          <w:rFonts w:ascii="Baskerville Old Face" w:eastAsia="Times New Roman" w:hAnsi="Baskerville Old Face" w:cs="Times New Roman"/>
          <w:color w:val="4E4D4D"/>
          <w:sz w:val="24"/>
          <w:szCs w:val="24"/>
        </w:rPr>
        <w:t xml:space="preserve"> -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низкой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частоты</w:t>
      </w:r>
    </w:p>
    <w:p w:rsidR="00124A6A" w:rsidRPr="00D97A10" w:rsidRDefault="00124A6A" w:rsidP="00124A6A">
      <w:pPr>
        <w:shd w:val="clear" w:color="auto" w:fill="FFFFFF"/>
        <w:spacing w:after="240" w:line="240" w:lineRule="auto"/>
        <w:jc w:val="both"/>
        <w:textAlignment w:val="top"/>
        <w:rPr>
          <w:rFonts w:ascii="Baskerville Old Face" w:eastAsia="Times New Roman" w:hAnsi="Baskerville Old Face" w:cs="Times New Roman"/>
          <w:color w:val="4E4D4D"/>
          <w:sz w:val="24"/>
          <w:szCs w:val="24"/>
        </w:rPr>
      </w:pPr>
      <w:r>
        <w:rPr>
          <w:rFonts w:eastAsia="Times New Roman" w:cs="Times New Roman"/>
          <w:color w:val="4E4D4D"/>
          <w:sz w:val="24"/>
          <w:szCs w:val="24"/>
        </w:rPr>
        <w:t xml:space="preserve">    </w:t>
      </w:r>
      <w:r w:rsidRPr="00D97A10">
        <w:rPr>
          <w:rFonts w:ascii="Baskerville Old Face" w:eastAsia="Times New Roman" w:hAnsi="Baskerville Old Face" w:cs="Times New Roman"/>
          <w:color w:val="4E4D4D"/>
          <w:sz w:val="24"/>
          <w:szCs w:val="24"/>
        </w:rPr>
        <w:t xml:space="preserve">-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высокой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частоты</w:t>
      </w:r>
    </w:p>
    <w:p w:rsidR="00124A6A" w:rsidRPr="00D97A10" w:rsidRDefault="00124A6A" w:rsidP="00124A6A">
      <w:pPr>
        <w:shd w:val="clear" w:color="auto" w:fill="FFFFFF"/>
        <w:spacing w:after="0" w:line="240" w:lineRule="auto"/>
        <w:jc w:val="both"/>
        <w:textAlignment w:val="top"/>
        <w:rPr>
          <w:rFonts w:ascii="Baskerville Old Face" w:eastAsia="Times New Roman" w:hAnsi="Baskerville Old Face" w:cs="Times New Roman"/>
          <w:color w:val="4E4D4D"/>
          <w:sz w:val="24"/>
          <w:szCs w:val="24"/>
        </w:rPr>
      </w:pP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Плотность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магнитного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потока</w:t>
      </w:r>
      <w:r w:rsidRPr="00D97A10">
        <w:rPr>
          <w:rFonts w:ascii="Baskerville Old Face" w:eastAsia="Times New Roman" w:hAnsi="Baskerville Old Face" w:cs="Times New Roman"/>
          <w:color w:val="4E4D4D"/>
          <w:sz w:val="24"/>
          <w:szCs w:val="24"/>
        </w:rPr>
        <w:t xml:space="preserve">: </w:t>
      </w:r>
      <w:r w:rsidRPr="00D97A10">
        <w:rPr>
          <w:rFonts w:ascii="Baskerville Old Face" w:eastAsia="Times New Roman" w:hAnsi="Baskerville Old Face" w:cs="Baskerville Old Face"/>
          <w:color w:val="4E4D4D"/>
          <w:sz w:val="24"/>
          <w:szCs w:val="24"/>
        </w:rPr>
        <w:t>      </w:t>
      </w:r>
      <w:r w:rsidRPr="00D97A10">
        <w:rPr>
          <w:rFonts w:ascii="Baskerville Old Face" w:eastAsia="Times New Roman" w:hAnsi="Baskerville Old Face" w:cs="Times New Roman"/>
          <w:color w:val="4E4D4D"/>
          <w:sz w:val="24"/>
          <w:szCs w:val="24"/>
        </w:rPr>
        <w:t xml:space="preserve"> -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низкой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частоты</w:t>
      </w:r>
    </w:p>
    <w:p w:rsidR="00124A6A" w:rsidRPr="00D97A10" w:rsidRDefault="00124A6A" w:rsidP="00124A6A">
      <w:pPr>
        <w:shd w:val="clear" w:color="auto" w:fill="FFFFFF"/>
        <w:spacing w:after="240" w:line="240" w:lineRule="auto"/>
        <w:jc w:val="both"/>
        <w:textAlignment w:val="top"/>
        <w:rPr>
          <w:rFonts w:ascii="Baskerville Old Face" w:eastAsia="Times New Roman" w:hAnsi="Baskerville Old Face" w:cs="Times New Roman"/>
          <w:color w:val="4E4D4D"/>
          <w:sz w:val="24"/>
          <w:szCs w:val="24"/>
        </w:rPr>
      </w:pPr>
      <w:r w:rsidRPr="00D97A10">
        <w:rPr>
          <w:rFonts w:ascii="Baskerville Old Face" w:eastAsia="Times New Roman" w:hAnsi="Baskerville Old Face" w:cs="Times New Roman"/>
          <w:color w:val="4E4D4D"/>
          <w:sz w:val="24"/>
          <w:szCs w:val="24"/>
        </w:rPr>
        <w:t xml:space="preserve">-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высокой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частоты</w:t>
      </w:r>
    </w:p>
    <w:p w:rsidR="00124A6A" w:rsidRPr="00D97A10" w:rsidRDefault="00124A6A" w:rsidP="00124A6A">
      <w:pPr>
        <w:shd w:val="clear" w:color="auto" w:fill="FFFFFF"/>
        <w:spacing w:after="0" w:line="240" w:lineRule="auto"/>
        <w:jc w:val="both"/>
        <w:textAlignment w:val="top"/>
        <w:rPr>
          <w:rFonts w:ascii="Baskerville Old Face" w:eastAsia="Times New Roman" w:hAnsi="Baskerville Old Face" w:cs="Times New Roman"/>
          <w:color w:val="4E4D4D"/>
          <w:sz w:val="24"/>
          <w:szCs w:val="24"/>
        </w:rPr>
      </w:pP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Радиологические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исследования</w:t>
      </w:r>
      <w:r w:rsidRPr="00D97A10">
        <w:rPr>
          <w:rFonts w:ascii="Baskerville Old Face" w:eastAsia="Times New Roman" w:hAnsi="Baskerville Old Face" w:cs="Times New Roman"/>
          <w:color w:val="4E4D4D"/>
          <w:sz w:val="24"/>
          <w:szCs w:val="24"/>
        </w:rPr>
        <w:t>:</w:t>
      </w:r>
    </w:p>
    <w:p w:rsidR="00124A6A" w:rsidRPr="00D97A10" w:rsidRDefault="00124A6A" w:rsidP="00124A6A">
      <w:pPr>
        <w:shd w:val="clear" w:color="auto" w:fill="FFFFFF"/>
        <w:spacing w:after="0" w:line="240" w:lineRule="auto"/>
        <w:jc w:val="both"/>
        <w:textAlignment w:val="top"/>
        <w:rPr>
          <w:rFonts w:ascii="Baskerville Old Face" w:eastAsia="Times New Roman" w:hAnsi="Baskerville Old Face" w:cs="Times New Roman"/>
          <w:color w:val="4E4D4D"/>
          <w:sz w:val="24"/>
          <w:szCs w:val="24"/>
        </w:rPr>
      </w:pP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Измерение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индивидуальной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proofErr w:type="spellStart"/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зывнешнего</w:t>
      </w:r>
      <w:proofErr w:type="spellEnd"/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облучения</w:t>
      </w:r>
    </w:p>
    <w:p w:rsidR="00124A6A" w:rsidRPr="00D97A10" w:rsidRDefault="00124A6A" w:rsidP="00124A6A">
      <w:pPr>
        <w:shd w:val="clear" w:color="auto" w:fill="FFFFFF"/>
        <w:spacing w:after="0" w:line="240" w:lineRule="auto"/>
        <w:jc w:val="both"/>
        <w:textAlignment w:val="top"/>
        <w:rPr>
          <w:rFonts w:ascii="Baskerville Old Face" w:eastAsia="Times New Roman" w:hAnsi="Baskerville Old Face" w:cs="Times New Roman"/>
          <w:color w:val="4E4D4D"/>
          <w:sz w:val="24"/>
          <w:szCs w:val="24"/>
        </w:rPr>
      </w:pP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Измерение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гамма</w:t>
      </w:r>
      <w:r>
        <w:rPr>
          <w:rFonts w:ascii="Times New Roman" w:eastAsia="Times New Roman" w:hAnsi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Baskerville Old Face" w:eastAsia="Times New Roman" w:hAnsi="Baskerville Old Face" w:cs="Times New Roman"/>
          <w:color w:val="4E4D4D"/>
          <w:sz w:val="24"/>
          <w:szCs w:val="24"/>
        </w:rPr>
        <w:t>-</w:t>
      </w:r>
      <w:r>
        <w:rPr>
          <w:rFonts w:eastAsia="Times New Roman" w:cs="Times New Roman"/>
          <w:color w:val="4E4D4D"/>
          <w:sz w:val="24"/>
          <w:szCs w:val="24"/>
        </w:rPr>
        <w:t xml:space="preserve"> </w:t>
      </w:r>
      <w:r w:rsidRPr="00D97A10">
        <w:rPr>
          <w:rFonts w:ascii="Times New Roman" w:eastAsia="Times New Roman" w:hAnsi="Times New Roman" w:cs="Times New Roman"/>
          <w:color w:val="4E4D4D"/>
          <w:sz w:val="24"/>
          <w:szCs w:val="24"/>
        </w:rPr>
        <w:t>фона</w:t>
      </w:r>
    </w:p>
    <w:p w:rsidR="00000000" w:rsidRDefault="00124A6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124A6A"/>
    <w:rsid w:val="0012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Azam.Munosibshoev</dc:creator>
  <cp:keywords/>
  <dc:description/>
  <cp:lastModifiedBy>Azam.Munosibshoev</cp:lastModifiedBy>
  <cp:revision>2</cp:revision>
  <dcterms:created xsi:type="dcterms:W3CDTF">2014-04-22T15:17:00Z</dcterms:created>
  <dcterms:modified xsi:type="dcterms:W3CDTF">2014-04-22T15:17:00Z</dcterms:modified>
</cp:coreProperties>
</file>